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A6" w:rsidRPr="00777628" w:rsidRDefault="001138A6" w:rsidP="003F05D7">
      <w:pPr>
        <w:spacing w:after="0" w:line="240" w:lineRule="auto"/>
        <w:jc w:val="center"/>
        <w:rPr>
          <w:rFonts w:ascii="Book Antiqua" w:hAnsi="Book Antiqua" w:cs="Tahoma"/>
          <w:b/>
          <w:sz w:val="36"/>
          <w:szCs w:val="36"/>
          <w:lang w:eastAsia="zh-CN"/>
        </w:rPr>
      </w:pPr>
      <w:bookmarkStart w:id="0" w:name="_GoBack"/>
      <w:bookmarkEnd w:id="0"/>
      <w:r w:rsidRPr="00777628">
        <w:rPr>
          <w:rFonts w:ascii="Book Antiqua" w:hAnsi="Book Antiqua" w:cs="Tahoma"/>
          <w:b/>
          <w:sz w:val="36"/>
          <w:szCs w:val="36"/>
          <w:lang w:eastAsia="zh-CN"/>
        </w:rPr>
        <w:t>REPÚBLICA DE COLOMBIA</w:t>
      </w:r>
    </w:p>
    <w:p w:rsidR="001138A6" w:rsidRPr="00777628" w:rsidRDefault="001138A6" w:rsidP="003F05D7">
      <w:pPr>
        <w:tabs>
          <w:tab w:val="left" w:pos="2410"/>
        </w:tabs>
        <w:spacing w:after="0" w:line="240" w:lineRule="auto"/>
        <w:jc w:val="center"/>
        <w:rPr>
          <w:rFonts w:ascii="Book Antiqua" w:hAnsi="Book Antiqua" w:cs="Tahoma"/>
          <w:b/>
          <w:sz w:val="24"/>
          <w:szCs w:val="24"/>
          <w:lang w:eastAsia="zh-CN"/>
        </w:rPr>
      </w:pPr>
      <w:r w:rsidRPr="00777628">
        <w:rPr>
          <w:rFonts w:ascii="Book Antiqua" w:hAnsi="Book Antiqua"/>
          <w:b/>
          <w:noProof/>
          <w:sz w:val="24"/>
          <w:szCs w:val="24"/>
          <w:lang w:val="es-ES" w:eastAsia="es-ES"/>
        </w:rPr>
        <w:drawing>
          <wp:inline distT="0" distB="0" distL="0" distR="0" wp14:anchorId="369405D6" wp14:editId="67B0ABCC">
            <wp:extent cx="1265555" cy="943610"/>
            <wp:effectExtent l="0" t="0" r="0" b="8890"/>
            <wp:docPr id="3" name="Imagen 3" descr="http://upload.wikimedia.org/wikipedia/commons/thumb/a/a9/EscudoColombia_Presidencia.jpg/250px-EscudoColombia_Presidencia.jpg">
              <a:hlinkClick xmlns:a="http://schemas.openxmlformats.org/drawingml/2006/main" r:id="rId9" tooltip="&quot;Escudo oficial actual de la República de Colombi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upload.wikimedia.org/wikipedia/commons/thumb/a/a9/EscudoColombia_Presidencia.jpg/250px-EscudoColombia_Presidenc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555" cy="943610"/>
                    </a:xfrm>
                    <a:prstGeom prst="rect">
                      <a:avLst/>
                    </a:prstGeom>
                    <a:noFill/>
                    <a:ln>
                      <a:noFill/>
                    </a:ln>
                  </pic:spPr>
                </pic:pic>
              </a:graphicData>
            </a:graphic>
          </wp:inline>
        </w:drawing>
      </w:r>
    </w:p>
    <w:p w:rsidR="001138A6" w:rsidRPr="00777628" w:rsidRDefault="001138A6" w:rsidP="003F05D7">
      <w:pPr>
        <w:tabs>
          <w:tab w:val="left" w:pos="2410"/>
        </w:tabs>
        <w:spacing w:after="0" w:line="240" w:lineRule="auto"/>
        <w:jc w:val="center"/>
        <w:rPr>
          <w:rFonts w:ascii="Book Antiqua" w:hAnsi="Book Antiqua" w:cs="Tahoma"/>
          <w:b/>
          <w:sz w:val="32"/>
          <w:szCs w:val="32"/>
          <w:lang w:eastAsia="zh-CN"/>
        </w:rPr>
      </w:pPr>
      <w:r w:rsidRPr="00777628">
        <w:rPr>
          <w:rFonts w:ascii="Book Antiqua" w:hAnsi="Book Antiqua" w:cs="Tahoma"/>
          <w:b/>
          <w:sz w:val="32"/>
          <w:szCs w:val="32"/>
          <w:lang w:eastAsia="zh-CN"/>
        </w:rPr>
        <w:t>TRIBUNAL ADMINISTRATIVO DEL CHOCÓ</w:t>
      </w:r>
    </w:p>
    <w:p w:rsidR="001138A6" w:rsidRPr="00777628" w:rsidRDefault="001138A6" w:rsidP="003F05D7">
      <w:pPr>
        <w:tabs>
          <w:tab w:val="left" w:pos="2410"/>
        </w:tabs>
        <w:spacing w:after="0" w:line="240" w:lineRule="auto"/>
        <w:rPr>
          <w:rFonts w:ascii="Book Antiqua" w:hAnsi="Book Antiqua" w:cs="Tahoma"/>
          <w:b/>
          <w:sz w:val="24"/>
          <w:szCs w:val="24"/>
          <w:lang w:eastAsia="zh-CN"/>
        </w:rPr>
      </w:pPr>
    </w:p>
    <w:p w:rsidR="001138A6" w:rsidRPr="00777628" w:rsidRDefault="001138A6" w:rsidP="003F05D7">
      <w:pPr>
        <w:spacing w:after="0" w:line="240" w:lineRule="auto"/>
        <w:jc w:val="center"/>
        <w:rPr>
          <w:rFonts w:ascii="Book Antiqua" w:hAnsi="Book Antiqua" w:cs="Tahoma"/>
          <w:b/>
          <w:sz w:val="28"/>
          <w:szCs w:val="28"/>
        </w:rPr>
      </w:pPr>
      <w:r w:rsidRPr="00777628">
        <w:rPr>
          <w:rFonts w:ascii="Book Antiqua" w:hAnsi="Book Antiqua" w:cs="Tahoma"/>
          <w:b/>
          <w:sz w:val="28"/>
          <w:szCs w:val="28"/>
        </w:rPr>
        <w:t>MAGISTRADO PONENTE: JOSÉ ANDRÉS ROJAS VILLA</w:t>
      </w:r>
    </w:p>
    <w:p w:rsidR="001138A6" w:rsidRPr="00777628" w:rsidRDefault="001138A6" w:rsidP="003F05D7">
      <w:pPr>
        <w:spacing w:after="0" w:line="240" w:lineRule="auto"/>
        <w:rPr>
          <w:rFonts w:ascii="Book Antiqua" w:hAnsi="Book Antiqua" w:cs="Tahoma"/>
          <w:sz w:val="24"/>
          <w:szCs w:val="24"/>
          <w:lang w:val="es-ES"/>
        </w:rPr>
      </w:pPr>
    </w:p>
    <w:p w:rsidR="001138A6" w:rsidRPr="00777628" w:rsidRDefault="001708B8" w:rsidP="003F05D7">
      <w:pPr>
        <w:pStyle w:val="Sinespaciado"/>
        <w:jc w:val="both"/>
        <w:rPr>
          <w:rFonts w:ascii="Book Antiqua" w:hAnsi="Book Antiqua" w:cs="Tahoma"/>
          <w:b/>
          <w:sz w:val="24"/>
          <w:szCs w:val="24"/>
        </w:rPr>
      </w:pPr>
      <w:r w:rsidRPr="00777628">
        <w:rPr>
          <w:rFonts w:ascii="Book Antiqua" w:hAnsi="Book Antiqua" w:cs="Arial"/>
          <w:b/>
          <w:sz w:val="24"/>
          <w:szCs w:val="24"/>
        </w:rPr>
        <w:t>Quibdó, cinco (5</w:t>
      </w:r>
      <w:r w:rsidR="001138A6" w:rsidRPr="00777628">
        <w:rPr>
          <w:rFonts w:ascii="Book Antiqua" w:hAnsi="Book Antiqua" w:cs="Arial"/>
          <w:b/>
          <w:sz w:val="24"/>
          <w:szCs w:val="24"/>
        </w:rPr>
        <w:t xml:space="preserve">) de  </w:t>
      </w:r>
      <w:r w:rsidRPr="00777628">
        <w:rPr>
          <w:rFonts w:ascii="Book Antiqua" w:hAnsi="Book Antiqua" w:cs="Arial"/>
          <w:b/>
          <w:sz w:val="24"/>
          <w:szCs w:val="24"/>
        </w:rPr>
        <w:t>marzo de dos mil quince (2015</w:t>
      </w:r>
      <w:r w:rsidR="001138A6" w:rsidRPr="00777628">
        <w:rPr>
          <w:rFonts w:ascii="Book Antiqua" w:hAnsi="Book Antiqua" w:cs="Arial"/>
          <w:b/>
          <w:sz w:val="24"/>
          <w:szCs w:val="24"/>
        </w:rPr>
        <w:t>)</w:t>
      </w:r>
    </w:p>
    <w:p w:rsidR="001138A6" w:rsidRPr="00777628" w:rsidRDefault="001138A6" w:rsidP="003F05D7">
      <w:pPr>
        <w:pStyle w:val="Sinespaciado"/>
        <w:jc w:val="both"/>
        <w:rPr>
          <w:rFonts w:ascii="Book Antiqua" w:hAnsi="Book Antiqua" w:cs="Tahoma"/>
          <w:b/>
          <w:sz w:val="24"/>
          <w:szCs w:val="24"/>
        </w:rPr>
      </w:pPr>
    </w:p>
    <w:p w:rsidR="001138A6" w:rsidRPr="00777628" w:rsidRDefault="001138A6" w:rsidP="003F05D7">
      <w:pPr>
        <w:pStyle w:val="Sinespaciado"/>
        <w:jc w:val="both"/>
        <w:rPr>
          <w:rFonts w:ascii="Book Antiqua" w:hAnsi="Book Antiqua" w:cs="Tahoma"/>
          <w:b/>
          <w:sz w:val="24"/>
          <w:szCs w:val="24"/>
        </w:rPr>
      </w:pPr>
    </w:p>
    <w:p w:rsidR="001138A6" w:rsidRPr="00777628" w:rsidRDefault="001138A6" w:rsidP="003F05D7">
      <w:pPr>
        <w:pStyle w:val="Sinespaciado"/>
        <w:jc w:val="both"/>
        <w:rPr>
          <w:rFonts w:ascii="Book Antiqua" w:hAnsi="Book Antiqua" w:cs="Tahoma"/>
          <w:b/>
          <w:sz w:val="24"/>
          <w:szCs w:val="24"/>
        </w:rPr>
      </w:pPr>
      <w:r w:rsidRPr="00777628">
        <w:rPr>
          <w:rFonts w:ascii="Book Antiqua" w:hAnsi="Book Antiqua" w:cs="Tahoma"/>
          <w:b/>
          <w:sz w:val="24"/>
          <w:szCs w:val="24"/>
        </w:rPr>
        <w:t>Sentencia No.</w:t>
      </w:r>
      <w:r w:rsidR="005239D1">
        <w:rPr>
          <w:rFonts w:ascii="Book Antiqua" w:hAnsi="Book Antiqua" w:cs="Tahoma"/>
          <w:b/>
          <w:sz w:val="24"/>
          <w:szCs w:val="24"/>
        </w:rPr>
        <w:t xml:space="preserve"> 028</w:t>
      </w:r>
    </w:p>
    <w:p w:rsidR="001138A6" w:rsidRPr="00777628" w:rsidRDefault="001138A6" w:rsidP="005239D1">
      <w:pPr>
        <w:spacing w:after="0" w:line="240" w:lineRule="auto"/>
        <w:rPr>
          <w:rFonts w:ascii="Book Antiqua" w:hAnsi="Book Antiqua" w:cs="Tahoma"/>
          <w:b/>
          <w:sz w:val="24"/>
          <w:szCs w:val="24"/>
        </w:rPr>
      </w:pP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 xml:space="preserve">RADICACIÓN NÚMERO: </w:t>
      </w:r>
      <w:r w:rsidRPr="00777628">
        <w:rPr>
          <w:rFonts w:ascii="Book Antiqua" w:hAnsi="Book Antiqua" w:cs="Tahoma"/>
          <w:b/>
          <w:sz w:val="24"/>
          <w:szCs w:val="24"/>
        </w:rPr>
        <w:tab/>
        <w:t xml:space="preserve"> 27001–33–31–7005–2004–00461-01</w:t>
      </w: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 xml:space="preserve">ACCIÓN: </w:t>
      </w:r>
      <w:r w:rsidRPr="00777628">
        <w:rPr>
          <w:rFonts w:ascii="Book Antiqua" w:hAnsi="Book Antiqua" w:cs="Tahoma"/>
          <w:b/>
          <w:sz w:val="24"/>
          <w:szCs w:val="24"/>
        </w:rPr>
        <w:tab/>
      </w:r>
      <w:r w:rsidRPr="00777628">
        <w:rPr>
          <w:rFonts w:ascii="Book Antiqua" w:hAnsi="Book Antiqua" w:cs="Tahoma"/>
          <w:b/>
          <w:sz w:val="24"/>
          <w:szCs w:val="24"/>
        </w:rPr>
        <w:tab/>
      </w:r>
      <w:r w:rsidRPr="00777628">
        <w:rPr>
          <w:rFonts w:ascii="Book Antiqua" w:hAnsi="Book Antiqua" w:cs="Tahoma"/>
          <w:b/>
          <w:sz w:val="24"/>
          <w:szCs w:val="24"/>
        </w:rPr>
        <w:tab/>
      </w:r>
      <w:r w:rsidRPr="00777628">
        <w:rPr>
          <w:rFonts w:ascii="Book Antiqua" w:hAnsi="Book Antiqua" w:cs="Tahoma"/>
          <w:b/>
          <w:sz w:val="24"/>
          <w:szCs w:val="24"/>
        </w:rPr>
        <w:tab/>
        <w:t xml:space="preserve"> REPARACIÓN DIRECTA</w:t>
      </w: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 xml:space="preserve">DEMANDANTE: </w:t>
      </w:r>
      <w:r w:rsidRPr="00777628">
        <w:rPr>
          <w:rFonts w:ascii="Book Antiqua" w:hAnsi="Book Antiqua" w:cs="Tahoma"/>
          <w:b/>
          <w:sz w:val="24"/>
          <w:szCs w:val="24"/>
        </w:rPr>
        <w:tab/>
      </w:r>
      <w:r w:rsidRPr="00777628">
        <w:rPr>
          <w:rFonts w:ascii="Book Antiqua" w:hAnsi="Book Antiqua" w:cs="Tahoma"/>
          <w:b/>
          <w:sz w:val="24"/>
          <w:szCs w:val="24"/>
        </w:rPr>
        <w:tab/>
      </w:r>
      <w:r w:rsidRPr="00777628">
        <w:rPr>
          <w:rFonts w:ascii="Book Antiqua" w:hAnsi="Book Antiqua" w:cs="Tahoma"/>
          <w:b/>
          <w:sz w:val="24"/>
          <w:szCs w:val="24"/>
        </w:rPr>
        <w:tab/>
        <w:t xml:space="preserve"> LUZ MARY CORREA CHAVERRA Y OTROS</w:t>
      </w: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 xml:space="preserve">DEMANDADO: </w:t>
      </w:r>
      <w:r w:rsidRPr="00777628">
        <w:rPr>
          <w:rFonts w:ascii="Book Antiqua" w:hAnsi="Book Antiqua" w:cs="Tahoma"/>
          <w:b/>
          <w:sz w:val="24"/>
          <w:szCs w:val="24"/>
        </w:rPr>
        <w:tab/>
        <w:t xml:space="preserve"> </w:t>
      </w:r>
      <w:r w:rsidRPr="00777628">
        <w:rPr>
          <w:rFonts w:ascii="Book Antiqua" w:hAnsi="Book Antiqua" w:cs="Tahoma"/>
          <w:b/>
          <w:sz w:val="24"/>
          <w:szCs w:val="24"/>
        </w:rPr>
        <w:tab/>
      </w:r>
      <w:r w:rsidRPr="00777628">
        <w:rPr>
          <w:rFonts w:ascii="Book Antiqua" w:hAnsi="Book Antiqua" w:cs="Tahoma"/>
          <w:b/>
          <w:sz w:val="24"/>
          <w:szCs w:val="24"/>
        </w:rPr>
        <w:tab/>
        <w:t xml:space="preserve"> NACIÓN – MINISTERIO DE DEFENSA –      </w:t>
      </w: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 xml:space="preserve">                                 </w:t>
      </w:r>
      <w:r w:rsidR="006633CE" w:rsidRPr="00777628">
        <w:rPr>
          <w:rFonts w:ascii="Book Antiqua" w:hAnsi="Book Antiqua" w:cs="Tahoma"/>
          <w:b/>
          <w:sz w:val="24"/>
          <w:szCs w:val="24"/>
        </w:rPr>
        <w:tab/>
      </w:r>
      <w:r w:rsidR="006633CE" w:rsidRPr="00777628">
        <w:rPr>
          <w:rFonts w:ascii="Book Antiqua" w:hAnsi="Book Antiqua" w:cs="Tahoma"/>
          <w:b/>
          <w:sz w:val="24"/>
          <w:szCs w:val="24"/>
        </w:rPr>
        <w:tab/>
      </w:r>
      <w:r w:rsidRPr="00777628">
        <w:rPr>
          <w:rFonts w:ascii="Book Antiqua" w:hAnsi="Book Antiqua" w:cs="Tahoma"/>
          <w:b/>
          <w:sz w:val="24"/>
          <w:szCs w:val="24"/>
        </w:rPr>
        <w:t xml:space="preserve">             </w:t>
      </w:r>
      <w:r w:rsidR="00746286" w:rsidRPr="00777628">
        <w:rPr>
          <w:rFonts w:ascii="Book Antiqua" w:hAnsi="Book Antiqua" w:cs="Tahoma"/>
          <w:b/>
          <w:sz w:val="24"/>
          <w:szCs w:val="24"/>
        </w:rPr>
        <w:t>POLICÍA</w:t>
      </w:r>
      <w:r w:rsidRPr="00777628">
        <w:rPr>
          <w:rFonts w:ascii="Book Antiqua" w:hAnsi="Book Antiqua" w:cs="Tahoma"/>
          <w:b/>
          <w:sz w:val="24"/>
          <w:szCs w:val="24"/>
        </w:rPr>
        <w:t xml:space="preserve"> NACIONAL Y OTROS</w:t>
      </w: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 xml:space="preserve">REFERENCIA: </w:t>
      </w:r>
      <w:r w:rsidRPr="00777628">
        <w:rPr>
          <w:rFonts w:ascii="Book Antiqua" w:hAnsi="Book Antiqua" w:cs="Tahoma"/>
          <w:b/>
          <w:sz w:val="24"/>
          <w:szCs w:val="24"/>
        </w:rPr>
        <w:tab/>
      </w:r>
      <w:r w:rsidRPr="00777628">
        <w:rPr>
          <w:rFonts w:ascii="Book Antiqua" w:hAnsi="Book Antiqua" w:cs="Tahoma"/>
          <w:b/>
          <w:sz w:val="24"/>
          <w:szCs w:val="24"/>
        </w:rPr>
        <w:tab/>
      </w:r>
      <w:r w:rsidRPr="00777628">
        <w:rPr>
          <w:rFonts w:ascii="Book Antiqua" w:hAnsi="Book Antiqua" w:cs="Tahoma"/>
          <w:b/>
          <w:sz w:val="24"/>
          <w:szCs w:val="24"/>
        </w:rPr>
        <w:tab/>
        <w:t xml:space="preserve"> APELACIÓN SENTENCIA</w:t>
      </w:r>
    </w:p>
    <w:p w:rsidR="001138A6" w:rsidRPr="00777628" w:rsidRDefault="001138A6" w:rsidP="003F05D7">
      <w:pPr>
        <w:spacing w:after="0" w:line="240" w:lineRule="auto"/>
        <w:jc w:val="both"/>
        <w:rPr>
          <w:rFonts w:ascii="Book Antiqua" w:hAnsi="Book Antiqua" w:cs="Tahoma"/>
          <w:b/>
          <w:sz w:val="24"/>
          <w:szCs w:val="24"/>
        </w:rPr>
      </w:pPr>
    </w:p>
    <w:p w:rsidR="001138A6" w:rsidRPr="00777628" w:rsidRDefault="001138A6" w:rsidP="003F05D7">
      <w:pPr>
        <w:spacing w:after="0" w:line="240" w:lineRule="auto"/>
        <w:jc w:val="both"/>
        <w:rPr>
          <w:rFonts w:ascii="Book Antiqua" w:hAnsi="Book Antiqua" w:cs="Tahoma"/>
          <w:b/>
          <w:sz w:val="24"/>
          <w:szCs w:val="24"/>
        </w:rPr>
      </w:pPr>
    </w:p>
    <w:p w:rsidR="001138A6" w:rsidRPr="00777628" w:rsidRDefault="001138A6" w:rsidP="003F05D7">
      <w:pPr>
        <w:spacing w:after="0" w:line="240" w:lineRule="auto"/>
        <w:jc w:val="both"/>
        <w:rPr>
          <w:rFonts w:ascii="Book Antiqua" w:hAnsi="Book Antiqua" w:cs="Tahoma"/>
          <w:b/>
          <w:sz w:val="24"/>
          <w:szCs w:val="24"/>
        </w:rPr>
      </w:pPr>
      <w:r w:rsidRPr="00777628">
        <w:rPr>
          <w:rFonts w:ascii="Book Antiqua" w:hAnsi="Book Antiqua" w:cs="Tahoma"/>
          <w:sz w:val="24"/>
          <w:szCs w:val="24"/>
        </w:rPr>
        <w:t xml:space="preserve">Decide la Sala el recurso de apelación interpuesto por la parte demandada contra la </w:t>
      </w:r>
      <w:r w:rsidRPr="00777628">
        <w:rPr>
          <w:rFonts w:ascii="Book Antiqua" w:hAnsi="Book Antiqua" w:cs="Tahoma"/>
          <w:b/>
          <w:sz w:val="24"/>
          <w:szCs w:val="24"/>
        </w:rPr>
        <w:t xml:space="preserve">Sentencia </w:t>
      </w:r>
      <w:r w:rsidRPr="00777628">
        <w:rPr>
          <w:rFonts w:ascii="Book Antiqua" w:hAnsi="Book Antiqua" w:cs="Arial"/>
          <w:b/>
          <w:sz w:val="24"/>
          <w:szCs w:val="24"/>
        </w:rPr>
        <w:t>No. 159 del 30 de julio del 2013</w:t>
      </w:r>
      <w:r w:rsidRPr="00777628">
        <w:rPr>
          <w:rFonts w:ascii="Book Antiqua" w:hAnsi="Book Antiqua" w:cs="Arial"/>
          <w:sz w:val="24"/>
          <w:szCs w:val="24"/>
        </w:rPr>
        <w:t>, proferida por el Juzgado Quinto Administrativo de Descongestión del Circuito de Quibdó</w:t>
      </w:r>
      <w:r w:rsidRPr="00777628">
        <w:rPr>
          <w:rFonts w:ascii="Book Antiqua" w:hAnsi="Book Antiqua" w:cs="Tahoma"/>
          <w:sz w:val="24"/>
          <w:szCs w:val="24"/>
        </w:rPr>
        <w:t>, dentro del proceso promovido por la señora</w:t>
      </w:r>
      <w:r w:rsidRPr="00777628">
        <w:rPr>
          <w:rFonts w:ascii="Book Antiqua" w:hAnsi="Book Antiqua" w:cs="Tahoma"/>
          <w:b/>
          <w:sz w:val="24"/>
          <w:szCs w:val="24"/>
        </w:rPr>
        <w:t xml:space="preserve"> LUZ MARY CORREA CHAVERRA y </w:t>
      </w:r>
      <w:r w:rsidR="00C65D17" w:rsidRPr="00777628">
        <w:rPr>
          <w:rFonts w:ascii="Book Antiqua" w:hAnsi="Book Antiqua" w:cs="Tahoma"/>
          <w:b/>
          <w:sz w:val="24"/>
          <w:szCs w:val="24"/>
        </w:rPr>
        <w:t>O</w:t>
      </w:r>
      <w:r w:rsidRPr="00777628">
        <w:rPr>
          <w:rFonts w:ascii="Book Antiqua" w:hAnsi="Book Antiqua" w:cs="Tahoma"/>
          <w:b/>
          <w:sz w:val="24"/>
          <w:szCs w:val="24"/>
        </w:rPr>
        <w:t xml:space="preserve">tros </w:t>
      </w:r>
      <w:r w:rsidRPr="00777628">
        <w:rPr>
          <w:rFonts w:ascii="Book Antiqua" w:hAnsi="Book Antiqua" w:cs="Tahoma"/>
          <w:sz w:val="24"/>
          <w:szCs w:val="24"/>
        </w:rPr>
        <w:t xml:space="preserve">contra la </w:t>
      </w:r>
      <w:r w:rsidRPr="00777628">
        <w:rPr>
          <w:rFonts w:ascii="Book Antiqua" w:hAnsi="Book Antiqua" w:cs="Tahoma"/>
          <w:b/>
          <w:sz w:val="24"/>
          <w:szCs w:val="24"/>
        </w:rPr>
        <w:t xml:space="preserve">NACIÓN – MINISTERIO DE DEFENSA – </w:t>
      </w:r>
      <w:r w:rsidR="00746286" w:rsidRPr="00777628">
        <w:rPr>
          <w:rFonts w:ascii="Book Antiqua" w:hAnsi="Book Antiqua" w:cs="Tahoma"/>
          <w:b/>
          <w:sz w:val="24"/>
          <w:szCs w:val="24"/>
        </w:rPr>
        <w:t>POLICÍA</w:t>
      </w:r>
      <w:r w:rsidRPr="00777628">
        <w:rPr>
          <w:rFonts w:ascii="Book Antiqua" w:hAnsi="Book Antiqua" w:cs="Tahoma"/>
          <w:b/>
          <w:sz w:val="24"/>
          <w:szCs w:val="24"/>
        </w:rPr>
        <w:t xml:space="preserve"> NACIONAL </w:t>
      </w:r>
      <w:r w:rsidR="00C65D17" w:rsidRPr="00777628">
        <w:rPr>
          <w:rFonts w:ascii="Book Antiqua" w:hAnsi="Book Antiqua" w:cs="Tahoma"/>
          <w:b/>
          <w:sz w:val="24"/>
          <w:szCs w:val="24"/>
        </w:rPr>
        <w:t>y</w:t>
      </w:r>
      <w:r w:rsidRPr="00777628">
        <w:rPr>
          <w:rFonts w:ascii="Book Antiqua" w:hAnsi="Book Antiqua" w:cs="Tahoma"/>
          <w:b/>
          <w:sz w:val="24"/>
          <w:szCs w:val="24"/>
        </w:rPr>
        <w:t xml:space="preserve"> O</w:t>
      </w:r>
      <w:r w:rsidR="007C12FB" w:rsidRPr="00777628">
        <w:rPr>
          <w:rFonts w:ascii="Book Antiqua" w:hAnsi="Book Antiqua" w:cs="Tahoma"/>
          <w:b/>
          <w:sz w:val="24"/>
          <w:szCs w:val="24"/>
        </w:rPr>
        <w:t>tros</w:t>
      </w:r>
      <w:r w:rsidRPr="00777628">
        <w:rPr>
          <w:rFonts w:ascii="Book Antiqua" w:hAnsi="Book Antiqua" w:cs="Tahoma"/>
          <w:b/>
          <w:sz w:val="24"/>
          <w:szCs w:val="24"/>
        </w:rPr>
        <w:t xml:space="preserve">, </w:t>
      </w:r>
      <w:r w:rsidRPr="00777628">
        <w:rPr>
          <w:rFonts w:ascii="Book Antiqua" w:hAnsi="Book Antiqua" w:cs="Tahoma"/>
          <w:sz w:val="24"/>
          <w:szCs w:val="24"/>
        </w:rPr>
        <w:t xml:space="preserve">que accedió </w:t>
      </w:r>
      <w:r w:rsidR="00C65D17" w:rsidRPr="00777628">
        <w:rPr>
          <w:rFonts w:ascii="Book Antiqua" w:hAnsi="Book Antiqua" w:cs="Tahoma"/>
          <w:sz w:val="24"/>
          <w:szCs w:val="24"/>
        </w:rPr>
        <w:t xml:space="preserve">parcialmente </w:t>
      </w:r>
      <w:r w:rsidRPr="00777628">
        <w:rPr>
          <w:rFonts w:ascii="Book Antiqua" w:hAnsi="Book Antiqua" w:cs="Tahoma"/>
          <w:sz w:val="24"/>
          <w:szCs w:val="24"/>
        </w:rPr>
        <w:t>a las suplicas de la demanda.</w:t>
      </w:r>
    </w:p>
    <w:p w:rsidR="001138A6" w:rsidRPr="00777628" w:rsidRDefault="001138A6"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ANTECEDENTES.</w:t>
      </w:r>
    </w:p>
    <w:p w:rsidR="001138A6" w:rsidRPr="00777628" w:rsidRDefault="001138A6" w:rsidP="003F05D7">
      <w:pPr>
        <w:spacing w:after="0" w:line="240" w:lineRule="auto"/>
        <w:rPr>
          <w:rFonts w:ascii="Book Antiqua" w:hAnsi="Book Antiqua" w:cs="Tahoma"/>
          <w:b/>
          <w:sz w:val="24"/>
          <w:szCs w:val="24"/>
        </w:rPr>
      </w:pPr>
      <w:r w:rsidRPr="00777628">
        <w:rPr>
          <w:rFonts w:ascii="Book Antiqua" w:hAnsi="Book Antiqua" w:cs="Tahoma"/>
          <w:b/>
          <w:sz w:val="24"/>
          <w:szCs w:val="24"/>
        </w:rPr>
        <w:t>LA DEMANDA:</w:t>
      </w: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sz w:val="24"/>
          <w:szCs w:val="24"/>
        </w:rPr>
        <w:t xml:space="preserve">Mediante apoderado judicial los señores </w:t>
      </w:r>
      <w:r w:rsidRPr="00777628">
        <w:rPr>
          <w:rFonts w:ascii="Book Antiqua" w:hAnsi="Book Antiqua" w:cs="Arial"/>
          <w:b/>
          <w:sz w:val="24"/>
          <w:szCs w:val="24"/>
        </w:rPr>
        <w:t>LUZ MARY CORREA CHAVERRA</w:t>
      </w:r>
      <w:r w:rsidRPr="00777628">
        <w:rPr>
          <w:rFonts w:ascii="Book Antiqua" w:hAnsi="Book Antiqua" w:cs="Arial"/>
          <w:sz w:val="24"/>
          <w:szCs w:val="24"/>
        </w:rPr>
        <w:t xml:space="preserve"> quien actúa en su propio nombre, como madre de JHON FREDY MARTÍNEZ CORREA, y en representación de sus hijos menores, </w:t>
      </w:r>
      <w:r w:rsidRPr="00777628">
        <w:rPr>
          <w:rFonts w:ascii="Book Antiqua" w:hAnsi="Book Antiqua" w:cs="Arial"/>
          <w:b/>
          <w:sz w:val="24"/>
          <w:szCs w:val="24"/>
        </w:rPr>
        <w:t>JHON FREYSER MARTÍNEZ CORREA, DIANA MILENA MARTÍNEZ CORREA y NOREICY MOSQUERA CORREA</w:t>
      </w:r>
      <w:r w:rsidRPr="00777628">
        <w:rPr>
          <w:rFonts w:ascii="Book Antiqua" w:hAnsi="Book Antiqua" w:cs="Arial"/>
          <w:sz w:val="24"/>
          <w:szCs w:val="24"/>
        </w:rPr>
        <w:t>, hermanos de JHON FREDY MARTÍNEZ CORREA.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YARLY ASPRILLA CAIZAMO</w:t>
      </w:r>
      <w:r w:rsidRPr="00777628">
        <w:rPr>
          <w:rFonts w:ascii="Book Antiqua" w:hAnsi="Book Antiqua" w:cs="Arial"/>
          <w:sz w:val="24"/>
          <w:szCs w:val="24"/>
        </w:rPr>
        <w:t xml:space="preserve">, quien actúa en su propio nombre, como compañera permanente de FAUSTINO FLÓREZ BLANDÓN y en representación de su menor hija </w:t>
      </w:r>
      <w:r w:rsidRPr="00777628">
        <w:rPr>
          <w:rFonts w:ascii="Book Antiqua" w:hAnsi="Book Antiqua" w:cs="Arial"/>
          <w:b/>
          <w:sz w:val="24"/>
          <w:szCs w:val="24"/>
        </w:rPr>
        <w:t>ROSA ELSY FLÓREZ ASPRILLA</w:t>
      </w:r>
      <w:r w:rsidRPr="00777628">
        <w:rPr>
          <w:rFonts w:ascii="Book Antiqua" w:hAnsi="Book Antiqua" w:cs="Arial"/>
          <w:sz w:val="24"/>
          <w:szCs w:val="24"/>
        </w:rPr>
        <w:t>, hija de FAUSTINO FLÓREZ BLANDÓN.</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RUTH ESTHER LEMUS ROA</w:t>
      </w:r>
      <w:r w:rsidRPr="00777628">
        <w:rPr>
          <w:rFonts w:ascii="Book Antiqua" w:hAnsi="Book Antiqua" w:cs="Arial"/>
          <w:sz w:val="24"/>
          <w:szCs w:val="24"/>
        </w:rPr>
        <w:t xml:space="preserve">, quien actúa en su propio nombre, como compañera permanente de FAUSTINO FLÓREZ BLANDÓN y en representación de su hija menor, </w:t>
      </w:r>
      <w:r w:rsidRPr="00777628">
        <w:rPr>
          <w:rFonts w:ascii="Book Antiqua" w:hAnsi="Book Antiqua" w:cs="Arial"/>
          <w:b/>
          <w:sz w:val="24"/>
          <w:szCs w:val="24"/>
        </w:rPr>
        <w:t>YANET PATRICIA FLÓREZ LEMUS</w:t>
      </w:r>
      <w:r w:rsidRPr="00777628">
        <w:rPr>
          <w:rFonts w:ascii="Book Antiqua" w:hAnsi="Book Antiqua" w:cs="Arial"/>
          <w:sz w:val="24"/>
          <w:szCs w:val="24"/>
        </w:rPr>
        <w:t>, hija de FAUSTINO FLÓREZ BLANDÓN.</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MARCOS ASPRILLA URRUTIA, JUAN ROSSO FLÓREZ NAGLES, </w:t>
      </w:r>
      <w:r w:rsidR="000B2519" w:rsidRPr="00777628">
        <w:rPr>
          <w:rFonts w:ascii="Book Antiqua" w:hAnsi="Book Antiqua" w:cs="Arial"/>
          <w:b/>
          <w:sz w:val="24"/>
          <w:szCs w:val="24"/>
        </w:rPr>
        <w:t>MARÍA</w:t>
      </w:r>
      <w:r w:rsidRPr="00777628">
        <w:rPr>
          <w:rFonts w:ascii="Book Antiqua" w:hAnsi="Book Antiqua" w:cs="Arial"/>
          <w:b/>
          <w:sz w:val="24"/>
          <w:szCs w:val="24"/>
        </w:rPr>
        <w:t xml:space="preserve"> UMILDAD FLÓREZ NAGLES, PEDRO SATURIO ANDRADES, ANA SERGIA FLÓREZ ROSERO y BALDOINA FLÓREZ SANCLEMENTE</w:t>
      </w:r>
      <w:r w:rsidRPr="00777628">
        <w:rPr>
          <w:rFonts w:ascii="Book Antiqua" w:hAnsi="Book Antiqua" w:cs="Arial"/>
          <w:sz w:val="24"/>
          <w:szCs w:val="24"/>
        </w:rPr>
        <w:t xml:space="preserve">, quienes actúan en su propio nombre, como Hermanos de FAUSTINO FLÓREZ BLANDÓN. </w:t>
      </w: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FLOILAN CAICEDO CÓRDOBA</w:t>
      </w:r>
      <w:r w:rsidRPr="00777628">
        <w:rPr>
          <w:rFonts w:ascii="Book Antiqua" w:hAnsi="Book Antiqua" w:cs="Arial"/>
          <w:sz w:val="24"/>
          <w:szCs w:val="24"/>
        </w:rPr>
        <w:t xml:space="preserve">, quien actúa en su propio nombre, como padre de crianza de FAUSTINO FLÓREZ BLANDÓN y </w:t>
      </w:r>
      <w:r w:rsidRPr="00777628">
        <w:rPr>
          <w:rFonts w:ascii="Book Antiqua" w:hAnsi="Book Antiqua" w:cs="Arial"/>
          <w:b/>
          <w:sz w:val="24"/>
          <w:szCs w:val="24"/>
        </w:rPr>
        <w:t xml:space="preserve">ORFELINA BLANDÓN </w:t>
      </w:r>
      <w:r w:rsidRPr="00777628">
        <w:rPr>
          <w:rFonts w:ascii="Book Antiqua" w:hAnsi="Book Antiqua" w:cs="Arial"/>
          <w:b/>
          <w:sz w:val="24"/>
          <w:szCs w:val="24"/>
        </w:rPr>
        <w:lastRenderedPageBreak/>
        <w:t>CÓRDOBA</w:t>
      </w:r>
      <w:r w:rsidRPr="00777628">
        <w:rPr>
          <w:rFonts w:ascii="Book Antiqua" w:hAnsi="Book Antiqua" w:cs="Arial"/>
          <w:sz w:val="24"/>
          <w:szCs w:val="24"/>
        </w:rPr>
        <w:t>, quien actúa en su propio nombre, como madre de FAUSTINO FLÓREZ BLANDÓN</w:t>
      </w:r>
      <w:r w:rsidR="00D53044" w:rsidRPr="00777628">
        <w:rPr>
          <w:rFonts w:ascii="Book Antiqua" w:hAnsi="Book Antiqua" w:cs="Arial"/>
          <w:sz w:val="24"/>
          <w:szCs w:val="24"/>
        </w:rPr>
        <w:t>.</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PEDRO JOSE CAICEDO BLANDÓN, FLORA ROSA CAICEDO BLANDÓN y LINA CAICEDO BLANDÓN</w:t>
      </w:r>
      <w:r w:rsidRPr="00777628">
        <w:rPr>
          <w:rFonts w:ascii="Book Antiqua" w:hAnsi="Book Antiqua" w:cs="Arial"/>
          <w:sz w:val="24"/>
          <w:szCs w:val="24"/>
        </w:rPr>
        <w:t>, quienes actúan en su propio nombre, como Herma</w:t>
      </w:r>
      <w:r w:rsidR="00D53044" w:rsidRPr="00777628">
        <w:rPr>
          <w:rFonts w:ascii="Book Antiqua" w:hAnsi="Book Antiqua" w:cs="Arial"/>
          <w:sz w:val="24"/>
          <w:szCs w:val="24"/>
        </w:rPr>
        <w:t>nos de FAUSTINO FLÓREZ BLANDÓN.</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DANIEL CORREA ROMAÑA</w:t>
      </w:r>
      <w:r w:rsidRPr="00777628">
        <w:rPr>
          <w:rFonts w:ascii="Book Antiqua" w:hAnsi="Book Antiqua" w:cs="Arial"/>
          <w:sz w:val="24"/>
          <w:szCs w:val="24"/>
        </w:rPr>
        <w:t xml:space="preserve">, quien actúa en su propio nombre, como abuelo de FAUSTINO FLÓREZ BLANDÓN. </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ELVIS DE JES</w:t>
      </w:r>
      <w:r w:rsidR="00191FD2" w:rsidRPr="00777628">
        <w:rPr>
          <w:rFonts w:ascii="Book Antiqua" w:hAnsi="Book Antiqua" w:cs="Arial"/>
          <w:b/>
          <w:sz w:val="24"/>
          <w:szCs w:val="24"/>
        </w:rPr>
        <w:t>Ú</w:t>
      </w:r>
      <w:r w:rsidRPr="00777628">
        <w:rPr>
          <w:rFonts w:ascii="Book Antiqua" w:hAnsi="Book Antiqua" w:cs="Arial"/>
          <w:b/>
          <w:sz w:val="24"/>
          <w:szCs w:val="24"/>
        </w:rPr>
        <w:t>S PALACIOS CHAVERRA</w:t>
      </w:r>
      <w:r w:rsidRPr="00777628">
        <w:rPr>
          <w:rFonts w:ascii="Book Antiqua" w:hAnsi="Book Antiqua" w:cs="Arial"/>
          <w:sz w:val="24"/>
          <w:szCs w:val="24"/>
        </w:rPr>
        <w:t xml:space="preserve">; quien actúa en su propio nombre, como Tío de </w:t>
      </w:r>
      <w:r w:rsidR="00191FD2" w:rsidRPr="00777628">
        <w:rPr>
          <w:rFonts w:ascii="Book Antiqua" w:hAnsi="Book Antiqua" w:cs="Arial"/>
          <w:sz w:val="24"/>
          <w:szCs w:val="24"/>
        </w:rPr>
        <w:t>MOISÉS</w:t>
      </w:r>
      <w:r w:rsidRPr="00777628">
        <w:rPr>
          <w:rFonts w:ascii="Book Antiqua" w:hAnsi="Book Antiqua" w:cs="Arial"/>
          <w:sz w:val="24"/>
          <w:szCs w:val="24"/>
        </w:rPr>
        <w:t xml:space="preserve"> OSORNO PALACIOS, y en representación de sus hermanos menores </w:t>
      </w:r>
      <w:r w:rsidRPr="00777628">
        <w:rPr>
          <w:rFonts w:ascii="Book Antiqua" w:hAnsi="Book Antiqua" w:cs="Arial"/>
          <w:b/>
          <w:sz w:val="24"/>
          <w:szCs w:val="24"/>
        </w:rPr>
        <w:t xml:space="preserve">YUSNEY PALACIOS </w:t>
      </w:r>
      <w:r w:rsidR="00D53044" w:rsidRPr="00777628">
        <w:rPr>
          <w:rFonts w:ascii="Book Antiqua" w:hAnsi="Book Antiqua" w:cs="Arial"/>
          <w:b/>
          <w:sz w:val="24"/>
          <w:szCs w:val="24"/>
        </w:rPr>
        <w:t>y</w:t>
      </w:r>
      <w:r w:rsidRPr="00777628">
        <w:rPr>
          <w:rFonts w:ascii="Book Antiqua" w:hAnsi="Book Antiqua" w:cs="Arial"/>
          <w:b/>
          <w:sz w:val="24"/>
          <w:szCs w:val="24"/>
        </w:rPr>
        <w:t xml:space="preserve"> </w:t>
      </w:r>
      <w:r w:rsidR="00191FD2" w:rsidRPr="00777628">
        <w:rPr>
          <w:rFonts w:ascii="Book Antiqua" w:hAnsi="Book Antiqua" w:cs="Arial"/>
          <w:b/>
          <w:sz w:val="24"/>
          <w:szCs w:val="24"/>
        </w:rPr>
        <w:t>BENJAMÍN</w:t>
      </w:r>
      <w:r w:rsidRPr="00777628">
        <w:rPr>
          <w:rFonts w:ascii="Book Antiqua" w:hAnsi="Book Antiqua" w:cs="Arial"/>
          <w:b/>
          <w:sz w:val="24"/>
          <w:szCs w:val="24"/>
        </w:rPr>
        <w:t xml:space="preserve"> ANTONIO PALACIOS</w:t>
      </w:r>
      <w:r w:rsidR="00D53044" w:rsidRPr="00777628">
        <w:rPr>
          <w:rFonts w:ascii="Book Antiqua" w:hAnsi="Book Antiqua" w:cs="Arial"/>
          <w:b/>
          <w:sz w:val="24"/>
          <w:szCs w:val="24"/>
        </w:rPr>
        <w:t>;</w:t>
      </w:r>
      <w:r w:rsidRPr="00777628">
        <w:rPr>
          <w:rFonts w:ascii="Book Antiqua" w:hAnsi="Book Antiqua" w:cs="Arial"/>
          <w:sz w:val="24"/>
          <w:szCs w:val="24"/>
        </w:rPr>
        <w:t xml:space="preserve"> y </w:t>
      </w:r>
      <w:r w:rsidR="00AD4E60" w:rsidRPr="00777628">
        <w:rPr>
          <w:rFonts w:ascii="Book Antiqua" w:hAnsi="Book Antiqua" w:cs="Arial"/>
          <w:b/>
          <w:sz w:val="24"/>
          <w:szCs w:val="24"/>
        </w:rPr>
        <w:t>BENJAMÍN</w:t>
      </w:r>
      <w:r w:rsidRPr="00777628">
        <w:rPr>
          <w:rFonts w:ascii="Book Antiqua" w:hAnsi="Book Antiqua" w:cs="Arial"/>
          <w:b/>
          <w:sz w:val="24"/>
          <w:szCs w:val="24"/>
        </w:rPr>
        <w:t xml:space="preserve"> PALACIOS CHAVERRA</w:t>
      </w:r>
      <w:r w:rsidR="007B09B2" w:rsidRPr="00777628">
        <w:rPr>
          <w:rFonts w:ascii="Book Antiqua" w:hAnsi="Book Antiqua" w:cs="Arial"/>
          <w:sz w:val="24"/>
          <w:szCs w:val="24"/>
        </w:rPr>
        <w:t>,</w:t>
      </w:r>
      <w:r w:rsidRPr="00777628">
        <w:rPr>
          <w:rFonts w:ascii="Book Antiqua" w:hAnsi="Book Antiqua" w:cs="Arial"/>
          <w:sz w:val="24"/>
          <w:szCs w:val="24"/>
        </w:rPr>
        <w:t xml:space="preserve"> quienes actúan como tíos de </w:t>
      </w:r>
      <w:r w:rsidR="00191FD2" w:rsidRPr="00777628">
        <w:rPr>
          <w:rFonts w:ascii="Book Antiqua" w:hAnsi="Book Antiqua" w:cs="Arial"/>
          <w:sz w:val="24"/>
          <w:szCs w:val="24"/>
        </w:rPr>
        <w:t>MOISÉS</w:t>
      </w:r>
      <w:r w:rsidRPr="00777628">
        <w:rPr>
          <w:rFonts w:ascii="Book Antiqua" w:hAnsi="Book Antiqua" w:cs="Arial"/>
          <w:sz w:val="24"/>
          <w:szCs w:val="24"/>
        </w:rPr>
        <w:t xml:space="preserve"> OSORNO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DE </w:t>
      </w:r>
      <w:r w:rsidR="000B2519" w:rsidRPr="00777628">
        <w:rPr>
          <w:rFonts w:ascii="Book Antiqua" w:hAnsi="Book Antiqua" w:cs="Arial"/>
          <w:b/>
          <w:sz w:val="24"/>
          <w:szCs w:val="24"/>
        </w:rPr>
        <w:t>JESÚS</w:t>
      </w:r>
      <w:r w:rsidRPr="00777628">
        <w:rPr>
          <w:rFonts w:ascii="Book Antiqua" w:hAnsi="Book Antiqua" w:cs="Arial"/>
          <w:b/>
          <w:sz w:val="24"/>
          <w:szCs w:val="24"/>
        </w:rPr>
        <w:t xml:space="preserve"> PALACIOS CHAVERRA</w:t>
      </w:r>
      <w:r w:rsidRPr="00777628">
        <w:rPr>
          <w:rFonts w:ascii="Book Antiqua" w:hAnsi="Book Antiqua" w:cs="Arial"/>
          <w:sz w:val="24"/>
          <w:szCs w:val="24"/>
        </w:rPr>
        <w:t xml:space="preserve">; quien actúa en su propio nombre, como Tío de JEISY MARTÍNEZ PALACIOS, y en representación de sus hermanos menores </w:t>
      </w:r>
      <w:r w:rsidRPr="00777628">
        <w:rPr>
          <w:rFonts w:ascii="Book Antiqua" w:hAnsi="Book Antiqua" w:cs="Arial"/>
          <w:b/>
          <w:sz w:val="24"/>
          <w:szCs w:val="24"/>
        </w:rPr>
        <w:t xml:space="preserve">YUSNEY PALACIOS </w:t>
      </w:r>
      <w:r w:rsidR="00431463" w:rsidRPr="00777628">
        <w:rPr>
          <w:rFonts w:ascii="Book Antiqua" w:hAnsi="Book Antiqua" w:cs="Arial"/>
          <w:b/>
          <w:sz w:val="24"/>
          <w:szCs w:val="24"/>
        </w:rPr>
        <w:t>y</w:t>
      </w:r>
      <w:r w:rsidRPr="00777628">
        <w:rPr>
          <w:rFonts w:ascii="Book Antiqua" w:hAnsi="Book Antiqua" w:cs="Arial"/>
          <w:b/>
          <w:sz w:val="24"/>
          <w:szCs w:val="24"/>
        </w:rPr>
        <w:t xml:space="preserve"> </w:t>
      </w:r>
      <w:r w:rsidR="00191FD2" w:rsidRPr="00777628">
        <w:rPr>
          <w:rFonts w:ascii="Book Antiqua" w:hAnsi="Book Antiqua" w:cs="Arial"/>
          <w:b/>
          <w:sz w:val="24"/>
          <w:szCs w:val="24"/>
        </w:rPr>
        <w:t>BENJAMÍN</w:t>
      </w:r>
      <w:r w:rsidRPr="00777628">
        <w:rPr>
          <w:rFonts w:ascii="Book Antiqua" w:hAnsi="Book Antiqua" w:cs="Arial"/>
          <w:b/>
          <w:sz w:val="24"/>
          <w:szCs w:val="24"/>
        </w:rPr>
        <w:t xml:space="preserve"> ANTONIO PALACIOS</w:t>
      </w:r>
      <w:r w:rsidR="00431463" w:rsidRPr="00777628">
        <w:rPr>
          <w:rFonts w:ascii="Book Antiqua" w:hAnsi="Book Antiqua" w:cs="Arial"/>
          <w:b/>
          <w:sz w:val="24"/>
          <w:szCs w:val="24"/>
        </w:rPr>
        <w:t>;</w:t>
      </w:r>
      <w:r w:rsidRPr="00777628">
        <w:rPr>
          <w:rFonts w:ascii="Book Antiqua" w:hAnsi="Book Antiqua" w:cs="Arial"/>
          <w:sz w:val="24"/>
          <w:szCs w:val="24"/>
        </w:rPr>
        <w:t xml:space="preserve"> y </w:t>
      </w:r>
      <w:r w:rsidR="00AD4E60" w:rsidRPr="00777628">
        <w:rPr>
          <w:rFonts w:ascii="Book Antiqua" w:hAnsi="Book Antiqua" w:cs="Arial"/>
          <w:b/>
          <w:sz w:val="24"/>
          <w:szCs w:val="24"/>
        </w:rPr>
        <w:t>BENJAMÍN</w:t>
      </w:r>
      <w:r w:rsidRPr="00777628">
        <w:rPr>
          <w:rFonts w:ascii="Book Antiqua" w:hAnsi="Book Antiqua" w:cs="Arial"/>
          <w:b/>
          <w:sz w:val="24"/>
          <w:szCs w:val="24"/>
        </w:rPr>
        <w:t xml:space="preserve"> PALACIOS CHAVERRA</w:t>
      </w:r>
      <w:r w:rsidR="007B09B2" w:rsidRPr="00777628">
        <w:rPr>
          <w:rFonts w:ascii="Book Antiqua" w:hAnsi="Book Antiqua" w:cs="Arial"/>
          <w:sz w:val="24"/>
          <w:szCs w:val="24"/>
        </w:rPr>
        <w:t>,</w:t>
      </w:r>
      <w:r w:rsidRPr="00777628">
        <w:rPr>
          <w:rFonts w:ascii="Book Antiqua" w:hAnsi="Book Antiqua" w:cs="Arial"/>
          <w:sz w:val="24"/>
          <w:szCs w:val="24"/>
        </w:rPr>
        <w:t xml:space="preserve"> quienes actúan como tíos de JEISY MARTÍNEZ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DE </w:t>
      </w:r>
      <w:r w:rsidR="000B2519" w:rsidRPr="00777628">
        <w:rPr>
          <w:rFonts w:ascii="Book Antiqua" w:hAnsi="Book Antiqua" w:cs="Arial"/>
          <w:b/>
          <w:sz w:val="24"/>
          <w:szCs w:val="24"/>
        </w:rPr>
        <w:t>JESÚS</w:t>
      </w:r>
      <w:r w:rsidRPr="00777628">
        <w:rPr>
          <w:rFonts w:ascii="Book Antiqua" w:hAnsi="Book Antiqua" w:cs="Arial"/>
          <w:b/>
          <w:sz w:val="24"/>
          <w:szCs w:val="24"/>
        </w:rPr>
        <w:t xml:space="preserve"> PALACIOS CHAVERRA</w:t>
      </w:r>
      <w:r w:rsidRPr="00777628">
        <w:rPr>
          <w:rFonts w:ascii="Book Antiqua" w:hAnsi="Book Antiqua" w:cs="Arial"/>
          <w:sz w:val="24"/>
          <w:szCs w:val="24"/>
        </w:rPr>
        <w:t xml:space="preserve">; quien actúa en su propio nombre, como Tío de YASIRA MARTÍNEZ PALACIOS, y en representación de sus hermanos menores </w:t>
      </w:r>
      <w:r w:rsidRPr="00777628">
        <w:rPr>
          <w:rFonts w:ascii="Book Antiqua" w:hAnsi="Book Antiqua" w:cs="Arial"/>
          <w:b/>
          <w:sz w:val="24"/>
          <w:szCs w:val="24"/>
        </w:rPr>
        <w:t xml:space="preserve">YUSNEY PALACIOS </w:t>
      </w:r>
      <w:r w:rsidR="008D5C0C" w:rsidRPr="00777628">
        <w:rPr>
          <w:rFonts w:ascii="Book Antiqua" w:hAnsi="Book Antiqua" w:cs="Arial"/>
          <w:b/>
          <w:sz w:val="24"/>
          <w:szCs w:val="24"/>
        </w:rPr>
        <w:t>y</w:t>
      </w:r>
      <w:r w:rsidRPr="00777628">
        <w:rPr>
          <w:rFonts w:ascii="Book Antiqua" w:hAnsi="Book Antiqua" w:cs="Arial"/>
          <w:b/>
          <w:sz w:val="24"/>
          <w:szCs w:val="24"/>
        </w:rPr>
        <w:t xml:space="preserve"> </w:t>
      </w:r>
      <w:r w:rsidR="00AD4E60" w:rsidRPr="00777628">
        <w:rPr>
          <w:rFonts w:ascii="Book Antiqua" w:hAnsi="Book Antiqua" w:cs="Arial"/>
          <w:b/>
          <w:sz w:val="24"/>
          <w:szCs w:val="24"/>
        </w:rPr>
        <w:t>BENJAMÍN</w:t>
      </w:r>
      <w:r w:rsidRPr="00777628">
        <w:rPr>
          <w:rFonts w:ascii="Book Antiqua" w:hAnsi="Book Antiqua" w:cs="Arial"/>
          <w:b/>
          <w:sz w:val="24"/>
          <w:szCs w:val="24"/>
        </w:rPr>
        <w:t xml:space="preserve"> ANTONIO PALACIOS</w:t>
      </w:r>
      <w:r w:rsidR="008D5C0C" w:rsidRPr="00777628">
        <w:rPr>
          <w:rFonts w:ascii="Book Antiqua" w:hAnsi="Book Antiqua" w:cs="Arial"/>
          <w:sz w:val="24"/>
          <w:szCs w:val="24"/>
        </w:rPr>
        <w:t>;</w:t>
      </w:r>
      <w:r w:rsidRPr="00777628">
        <w:rPr>
          <w:rFonts w:ascii="Book Antiqua" w:hAnsi="Book Antiqua" w:cs="Arial"/>
          <w:sz w:val="24"/>
          <w:szCs w:val="24"/>
        </w:rPr>
        <w:t xml:space="preserve"> y </w:t>
      </w:r>
      <w:r w:rsidR="00AD4E60" w:rsidRPr="00777628">
        <w:rPr>
          <w:rFonts w:ascii="Book Antiqua" w:hAnsi="Book Antiqua" w:cs="Arial"/>
          <w:b/>
          <w:sz w:val="24"/>
          <w:szCs w:val="24"/>
        </w:rPr>
        <w:t>BENJAMÍN</w:t>
      </w:r>
      <w:r w:rsidRPr="00777628">
        <w:rPr>
          <w:rFonts w:ascii="Book Antiqua" w:hAnsi="Book Antiqua" w:cs="Arial"/>
          <w:b/>
          <w:sz w:val="24"/>
          <w:szCs w:val="24"/>
        </w:rPr>
        <w:t xml:space="preserve"> PALACIOS CHAVERRA</w:t>
      </w:r>
      <w:r w:rsidR="008D5C0C" w:rsidRPr="00777628">
        <w:rPr>
          <w:rFonts w:ascii="Book Antiqua" w:hAnsi="Book Antiqua" w:cs="Arial"/>
          <w:sz w:val="24"/>
          <w:szCs w:val="24"/>
        </w:rPr>
        <w:t>,</w:t>
      </w:r>
      <w:r w:rsidRPr="00777628">
        <w:rPr>
          <w:rFonts w:ascii="Book Antiqua" w:hAnsi="Book Antiqua" w:cs="Arial"/>
          <w:sz w:val="24"/>
          <w:szCs w:val="24"/>
        </w:rPr>
        <w:t xml:space="preserve"> quienes actúan como tíos de YASIRA MARTÍNEZ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DE </w:t>
      </w:r>
      <w:r w:rsidR="000B2519" w:rsidRPr="00777628">
        <w:rPr>
          <w:rFonts w:ascii="Book Antiqua" w:hAnsi="Book Antiqua" w:cs="Arial"/>
          <w:b/>
          <w:sz w:val="24"/>
          <w:szCs w:val="24"/>
        </w:rPr>
        <w:t>JESÚS</w:t>
      </w:r>
      <w:r w:rsidRPr="00777628">
        <w:rPr>
          <w:rFonts w:ascii="Book Antiqua" w:hAnsi="Book Antiqua" w:cs="Arial"/>
          <w:b/>
          <w:sz w:val="24"/>
          <w:szCs w:val="24"/>
        </w:rPr>
        <w:t xml:space="preserve"> PALACIOS CHAVERRA</w:t>
      </w:r>
      <w:r w:rsidRPr="00777628">
        <w:rPr>
          <w:rFonts w:ascii="Book Antiqua" w:hAnsi="Book Antiqua" w:cs="Arial"/>
          <w:sz w:val="24"/>
          <w:szCs w:val="24"/>
        </w:rPr>
        <w:t xml:space="preserve">; quien actúa en su propio nombre, como Tío de </w:t>
      </w:r>
      <w:r w:rsidR="00191FD2" w:rsidRPr="00777628">
        <w:rPr>
          <w:rFonts w:ascii="Book Antiqua" w:hAnsi="Book Antiqua" w:cs="Arial"/>
          <w:sz w:val="24"/>
          <w:szCs w:val="24"/>
        </w:rPr>
        <w:t>MOISÉS</w:t>
      </w:r>
      <w:r w:rsidRPr="00777628">
        <w:rPr>
          <w:rFonts w:ascii="Book Antiqua" w:hAnsi="Book Antiqua" w:cs="Arial"/>
          <w:sz w:val="24"/>
          <w:szCs w:val="24"/>
        </w:rPr>
        <w:t xml:space="preserve"> DAVID OSORNO PALACIOS, y en representación de sus hermanos menores </w:t>
      </w:r>
      <w:r w:rsidRPr="00777628">
        <w:rPr>
          <w:rFonts w:ascii="Book Antiqua" w:hAnsi="Book Antiqua" w:cs="Arial"/>
          <w:b/>
          <w:sz w:val="24"/>
          <w:szCs w:val="24"/>
        </w:rPr>
        <w:t xml:space="preserve">YUSNEY PALACIOS </w:t>
      </w:r>
      <w:r w:rsidR="00850C46" w:rsidRPr="00777628">
        <w:rPr>
          <w:rFonts w:ascii="Book Antiqua" w:hAnsi="Book Antiqua" w:cs="Arial"/>
          <w:b/>
          <w:sz w:val="24"/>
          <w:szCs w:val="24"/>
        </w:rPr>
        <w:t>y</w:t>
      </w:r>
      <w:r w:rsidRPr="00777628">
        <w:rPr>
          <w:rFonts w:ascii="Book Antiqua" w:hAnsi="Book Antiqua" w:cs="Arial"/>
          <w:b/>
          <w:sz w:val="24"/>
          <w:szCs w:val="24"/>
        </w:rPr>
        <w:t xml:space="preserve"> </w:t>
      </w:r>
      <w:r w:rsidR="00191FD2" w:rsidRPr="00777628">
        <w:rPr>
          <w:rFonts w:ascii="Book Antiqua" w:hAnsi="Book Antiqua" w:cs="Arial"/>
          <w:b/>
          <w:sz w:val="24"/>
          <w:szCs w:val="24"/>
        </w:rPr>
        <w:t>BENJAMÍN</w:t>
      </w:r>
      <w:r w:rsidRPr="00777628">
        <w:rPr>
          <w:rFonts w:ascii="Book Antiqua" w:hAnsi="Book Antiqua" w:cs="Arial"/>
          <w:b/>
          <w:sz w:val="24"/>
          <w:szCs w:val="24"/>
        </w:rPr>
        <w:t xml:space="preserve"> ANTONIO PALACIOS</w:t>
      </w:r>
      <w:r w:rsidR="00850C46" w:rsidRPr="00777628">
        <w:rPr>
          <w:rFonts w:ascii="Book Antiqua" w:hAnsi="Book Antiqua" w:cs="Arial"/>
          <w:sz w:val="24"/>
          <w:szCs w:val="24"/>
        </w:rPr>
        <w:t>;</w:t>
      </w:r>
      <w:r w:rsidRPr="00777628">
        <w:rPr>
          <w:rFonts w:ascii="Book Antiqua" w:hAnsi="Book Antiqua" w:cs="Arial"/>
          <w:sz w:val="24"/>
          <w:szCs w:val="24"/>
        </w:rPr>
        <w:t xml:space="preserve"> y </w:t>
      </w:r>
      <w:r w:rsidR="00AD4E60" w:rsidRPr="00777628">
        <w:rPr>
          <w:rFonts w:ascii="Book Antiqua" w:hAnsi="Book Antiqua" w:cs="Arial"/>
          <w:sz w:val="24"/>
          <w:szCs w:val="24"/>
        </w:rPr>
        <w:t>BENJAMÍN</w:t>
      </w:r>
      <w:r w:rsidRPr="00777628">
        <w:rPr>
          <w:rFonts w:ascii="Book Antiqua" w:hAnsi="Book Antiqua" w:cs="Arial"/>
          <w:sz w:val="24"/>
          <w:szCs w:val="24"/>
        </w:rPr>
        <w:t xml:space="preserve"> PALACIOS CHAVERRA</w:t>
      </w:r>
      <w:r w:rsidR="00850C46" w:rsidRPr="00777628">
        <w:rPr>
          <w:rFonts w:ascii="Book Antiqua" w:hAnsi="Book Antiqua" w:cs="Arial"/>
          <w:sz w:val="24"/>
          <w:szCs w:val="24"/>
        </w:rPr>
        <w:t>,</w:t>
      </w:r>
      <w:r w:rsidRPr="00777628">
        <w:rPr>
          <w:rFonts w:ascii="Book Antiqua" w:hAnsi="Book Antiqua" w:cs="Arial"/>
          <w:sz w:val="24"/>
          <w:szCs w:val="24"/>
        </w:rPr>
        <w:t xml:space="preserve"> quienes actúan como tíos de </w:t>
      </w:r>
      <w:r w:rsidR="00191FD2" w:rsidRPr="00777628">
        <w:rPr>
          <w:rFonts w:ascii="Book Antiqua" w:hAnsi="Book Antiqua" w:cs="Arial"/>
          <w:sz w:val="24"/>
          <w:szCs w:val="24"/>
        </w:rPr>
        <w:t>MOISÉS</w:t>
      </w:r>
      <w:r w:rsidRPr="00777628">
        <w:rPr>
          <w:rFonts w:ascii="Book Antiqua" w:hAnsi="Book Antiqua" w:cs="Arial"/>
          <w:sz w:val="24"/>
          <w:szCs w:val="24"/>
        </w:rPr>
        <w:t xml:space="preserve"> DAVID OSORNO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DE </w:t>
      </w:r>
      <w:r w:rsidR="000B2519" w:rsidRPr="00777628">
        <w:rPr>
          <w:rFonts w:ascii="Book Antiqua" w:hAnsi="Book Antiqua" w:cs="Arial"/>
          <w:b/>
          <w:sz w:val="24"/>
          <w:szCs w:val="24"/>
        </w:rPr>
        <w:t>JESÚS</w:t>
      </w:r>
      <w:r w:rsidRPr="00777628">
        <w:rPr>
          <w:rFonts w:ascii="Book Antiqua" w:hAnsi="Book Antiqua" w:cs="Arial"/>
          <w:b/>
          <w:sz w:val="24"/>
          <w:szCs w:val="24"/>
        </w:rPr>
        <w:t xml:space="preserve"> PALACIOS CHAVERRA</w:t>
      </w:r>
      <w:r w:rsidRPr="00777628">
        <w:rPr>
          <w:rFonts w:ascii="Book Antiqua" w:hAnsi="Book Antiqua" w:cs="Arial"/>
          <w:sz w:val="24"/>
          <w:szCs w:val="24"/>
        </w:rPr>
        <w:t xml:space="preserve">; quien actúa en su propio nombre, como Tío de JEIDIR MARTÍNEZ PALACIOS, y en representación de sus hermanos menores </w:t>
      </w:r>
      <w:r w:rsidRPr="00777628">
        <w:rPr>
          <w:rFonts w:ascii="Book Antiqua" w:hAnsi="Book Antiqua" w:cs="Arial"/>
          <w:b/>
          <w:sz w:val="24"/>
          <w:szCs w:val="24"/>
        </w:rPr>
        <w:t xml:space="preserve">YUSNEY PALACIOS </w:t>
      </w:r>
      <w:r w:rsidR="00850C46" w:rsidRPr="00777628">
        <w:rPr>
          <w:rFonts w:ascii="Book Antiqua" w:hAnsi="Book Antiqua" w:cs="Arial"/>
          <w:b/>
          <w:sz w:val="24"/>
          <w:szCs w:val="24"/>
        </w:rPr>
        <w:t>y</w:t>
      </w:r>
      <w:r w:rsidRPr="00777628">
        <w:rPr>
          <w:rFonts w:ascii="Book Antiqua" w:hAnsi="Book Antiqua" w:cs="Arial"/>
          <w:b/>
          <w:sz w:val="24"/>
          <w:szCs w:val="24"/>
        </w:rPr>
        <w:t xml:space="preserve"> </w:t>
      </w:r>
      <w:r w:rsidR="00191FD2" w:rsidRPr="00777628">
        <w:rPr>
          <w:rFonts w:ascii="Book Antiqua" w:hAnsi="Book Antiqua" w:cs="Arial"/>
          <w:b/>
          <w:sz w:val="24"/>
          <w:szCs w:val="24"/>
        </w:rPr>
        <w:t>BENJAMÍN</w:t>
      </w:r>
      <w:r w:rsidRPr="00777628">
        <w:rPr>
          <w:rFonts w:ascii="Book Antiqua" w:hAnsi="Book Antiqua" w:cs="Arial"/>
          <w:b/>
          <w:sz w:val="24"/>
          <w:szCs w:val="24"/>
        </w:rPr>
        <w:t xml:space="preserve"> ANTONIO PALACIOS</w:t>
      </w:r>
      <w:r w:rsidR="00850C46" w:rsidRPr="00777628">
        <w:rPr>
          <w:rFonts w:ascii="Book Antiqua" w:hAnsi="Book Antiqua" w:cs="Arial"/>
          <w:b/>
          <w:sz w:val="24"/>
          <w:szCs w:val="24"/>
        </w:rPr>
        <w:t>;</w:t>
      </w:r>
      <w:r w:rsidRPr="00777628">
        <w:rPr>
          <w:rFonts w:ascii="Book Antiqua" w:hAnsi="Book Antiqua" w:cs="Arial"/>
          <w:sz w:val="24"/>
          <w:szCs w:val="24"/>
        </w:rPr>
        <w:t xml:space="preserve"> y </w:t>
      </w:r>
      <w:r w:rsidR="00AD4E60" w:rsidRPr="00777628">
        <w:rPr>
          <w:rFonts w:ascii="Book Antiqua" w:hAnsi="Book Antiqua" w:cs="Arial"/>
          <w:b/>
          <w:sz w:val="24"/>
          <w:szCs w:val="24"/>
        </w:rPr>
        <w:t>BENJAMÍN</w:t>
      </w:r>
      <w:r w:rsidRPr="00777628">
        <w:rPr>
          <w:rFonts w:ascii="Book Antiqua" w:hAnsi="Book Antiqua" w:cs="Arial"/>
          <w:b/>
          <w:sz w:val="24"/>
          <w:szCs w:val="24"/>
        </w:rPr>
        <w:t xml:space="preserve"> PALACIOS CHAVERRA</w:t>
      </w:r>
      <w:r w:rsidR="007B09B2" w:rsidRPr="00777628">
        <w:rPr>
          <w:rFonts w:ascii="Book Antiqua" w:hAnsi="Book Antiqua" w:cs="Arial"/>
          <w:b/>
          <w:sz w:val="24"/>
          <w:szCs w:val="24"/>
        </w:rPr>
        <w:t>,</w:t>
      </w:r>
      <w:r w:rsidRPr="00777628">
        <w:rPr>
          <w:rFonts w:ascii="Book Antiqua" w:hAnsi="Book Antiqua" w:cs="Arial"/>
          <w:sz w:val="24"/>
          <w:szCs w:val="24"/>
        </w:rPr>
        <w:t xml:space="preserve"> quienes actúan como tíos de JEIDIR MARTÍNEZ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DE </w:t>
      </w:r>
      <w:r w:rsidR="000B2519" w:rsidRPr="00777628">
        <w:rPr>
          <w:rFonts w:ascii="Book Antiqua" w:hAnsi="Book Antiqua" w:cs="Arial"/>
          <w:b/>
          <w:sz w:val="24"/>
          <w:szCs w:val="24"/>
        </w:rPr>
        <w:t>JESÚS</w:t>
      </w:r>
      <w:r w:rsidRPr="00777628">
        <w:rPr>
          <w:rFonts w:ascii="Book Antiqua" w:hAnsi="Book Antiqua" w:cs="Arial"/>
          <w:b/>
          <w:sz w:val="24"/>
          <w:szCs w:val="24"/>
        </w:rPr>
        <w:t xml:space="preserve"> PALACIOS CHAVERRA</w:t>
      </w:r>
      <w:r w:rsidRPr="00777628">
        <w:rPr>
          <w:rFonts w:ascii="Book Antiqua" w:hAnsi="Book Antiqua" w:cs="Arial"/>
          <w:sz w:val="24"/>
          <w:szCs w:val="24"/>
        </w:rPr>
        <w:t xml:space="preserve">; quien actúa en su propio nombre, como Tío de EIDA MARTÍNEZ PALACIOS, y en representación de sus hermanos menores </w:t>
      </w:r>
      <w:r w:rsidRPr="00777628">
        <w:rPr>
          <w:rFonts w:ascii="Book Antiqua" w:hAnsi="Book Antiqua" w:cs="Arial"/>
          <w:b/>
          <w:sz w:val="24"/>
          <w:szCs w:val="24"/>
        </w:rPr>
        <w:t xml:space="preserve">YUSNEY PALACIOS </w:t>
      </w:r>
      <w:r w:rsidR="007B09B2" w:rsidRPr="00777628">
        <w:rPr>
          <w:rFonts w:ascii="Book Antiqua" w:hAnsi="Book Antiqua" w:cs="Arial"/>
          <w:b/>
          <w:sz w:val="24"/>
          <w:szCs w:val="24"/>
        </w:rPr>
        <w:t>y</w:t>
      </w:r>
      <w:r w:rsidRPr="00777628">
        <w:rPr>
          <w:rFonts w:ascii="Book Antiqua" w:hAnsi="Book Antiqua" w:cs="Arial"/>
          <w:b/>
          <w:sz w:val="24"/>
          <w:szCs w:val="24"/>
        </w:rPr>
        <w:t xml:space="preserve"> </w:t>
      </w:r>
      <w:r w:rsidR="00191FD2" w:rsidRPr="00777628">
        <w:rPr>
          <w:rFonts w:ascii="Book Antiqua" w:hAnsi="Book Antiqua" w:cs="Arial"/>
          <w:b/>
          <w:sz w:val="24"/>
          <w:szCs w:val="24"/>
        </w:rPr>
        <w:t>BENJAMÍN</w:t>
      </w:r>
      <w:r w:rsidRPr="00777628">
        <w:rPr>
          <w:rFonts w:ascii="Book Antiqua" w:hAnsi="Book Antiqua" w:cs="Arial"/>
          <w:b/>
          <w:sz w:val="24"/>
          <w:szCs w:val="24"/>
        </w:rPr>
        <w:t xml:space="preserve"> ANTONIO PALACIOS</w:t>
      </w:r>
      <w:r w:rsidR="00E31471" w:rsidRPr="00777628">
        <w:rPr>
          <w:rFonts w:ascii="Book Antiqua" w:hAnsi="Book Antiqua" w:cs="Arial"/>
          <w:sz w:val="24"/>
          <w:szCs w:val="24"/>
        </w:rPr>
        <w:t>;</w:t>
      </w:r>
      <w:r w:rsidRPr="00777628">
        <w:rPr>
          <w:rFonts w:ascii="Book Antiqua" w:hAnsi="Book Antiqua" w:cs="Arial"/>
          <w:sz w:val="24"/>
          <w:szCs w:val="24"/>
        </w:rPr>
        <w:t xml:space="preserve"> y </w:t>
      </w:r>
      <w:r w:rsidR="00AD4E60" w:rsidRPr="00777628">
        <w:rPr>
          <w:rFonts w:ascii="Book Antiqua" w:hAnsi="Book Antiqua" w:cs="Arial"/>
          <w:b/>
          <w:sz w:val="24"/>
          <w:szCs w:val="24"/>
        </w:rPr>
        <w:t>BENJAMÍN</w:t>
      </w:r>
      <w:r w:rsidRPr="00777628">
        <w:rPr>
          <w:rFonts w:ascii="Book Antiqua" w:hAnsi="Book Antiqua" w:cs="Arial"/>
          <w:b/>
          <w:sz w:val="24"/>
          <w:szCs w:val="24"/>
        </w:rPr>
        <w:t xml:space="preserve"> PALACIOS CHAVERRA</w:t>
      </w:r>
      <w:r w:rsidR="00E31471" w:rsidRPr="00777628">
        <w:rPr>
          <w:rFonts w:ascii="Book Antiqua" w:hAnsi="Book Antiqua" w:cs="Arial"/>
          <w:sz w:val="24"/>
          <w:szCs w:val="24"/>
        </w:rPr>
        <w:t xml:space="preserve">, </w:t>
      </w:r>
      <w:r w:rsidRPr="00777628">
        <w:rPr>
          <w:rFonts w:ascii="Book Antiqua" w:hAnsi="Book Antiqua" w:cs="Arial"/>
          <w:sz w:val="24"/>
          <w:szCs w:val="24"/>
        </w:rPr>
        <w:t>quienes actúan como tíos de EIDA MARTÍNEZ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CIRILO SERNA PALACIOS</w:t>
      </w:r>
      <w:r w:rsidRPr="00777628">
        <w:rPr>
          <w:rFonts w:ascii="Book Antiqua" w:hAnsi="Book Antiqua" w:cs="Arial"/>
          <w:sz w:val="24"/>
          <w:szCs w:val="24"/>
        </w:rPr>
        <w:t>, quien actúa en su propio nombre, como padre de crianza de ANA ENEIDA RIVAS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CIRILO SERNA PALACIOS</w:t>
      </w:r>
      <w:r w:rsidRPr="00777628">
        <w:rPr>
          <w:rFonts w:ascii="Book Antiqua" w:hAnsi="Book Antiqua" w:cs="Arial"/>
          <w:sz w:val="24"/>
          <w:szCs w:val="24"/>
        </w:rPr>
        <w:t>, quien actúa en su propio nombre, como abuelo de crianza de ANA YECID RENGIFO RIVAS RIVAS.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CIRILO SERNA PALACIOS</w:t>
      </w:r>
      <w:r w:rsidRPr="00777628">
        <w:rPr>
          <w:rFonts w:ascii="Book Antiqua" w:hAnsi="Book Antiqua" w:cs="Arial"/>
          <w:sz w:val="24"/>
          <w:szCs w:val="24"/>
        </w:rPr>
        <w:t>, quien actúa en su propio nombre, como abuelo de crianza de JUAN CARLOS MURILLO RIVAS.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lastRenderedPageBreak/>
        <w:t>CRUEZ EMELINA ASPRILLA PALACIOS</w:t>
      </w:r>
      <w:r w:rsidRPr="00777628">
        <w:rPr>
          <w:rFonts w:ascii="Book Antiqua" w:hAnsi="Book Antiqua" w:cs="Arial"/>
          <w:sz w:val="24"/>
          <w:szCs w:val="24"/>
        </w:rPr>
        <w:t>, quien actúa en su propio nombre, como madre de crianza de ANA ENEIDA RIVAS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CRUEZ EMELINA ASPRILLA PALACIOS</w:t>
      </w:r>
      <w:r w:rsidRPr="00777628">
        <w:rPr>
          <w:rFonts w:ascii="Book Antiqua" w:hAnsi="Book Antiqua" w:cs="Arial"/>
          <w:sz w:val="24"/>
          <w:szCs w:val="24"/>
        </w:rPr>
        <w:t>, quien actúa en su propio nombre, como abuela de crianza de ANA YECID RENGIFO RIVAS.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CRUEZ EMELINA ASPRILLA PALACIOS</w:t>
      </w:r>
      <w:r w:rsidRPr="00777628">
        <w:rPr>
          <w:rFonts w:ascii="Book Antiqua" w:hAnsi="Book Antiqua" w:cs="Arial"/>
          <w:sz w:val="24"/>
          <w:szCs w:val="24"/>
        </w:rPr>
        <w:t>, quien actúa en su propio nombre, como abuela de crianza de JUAN CARLOS MURILLO RIVAS.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ALBEIRO MURILLO RIVAS</w:t>
      </w:r>
      <w:r w:rsidRPr="00777628">
        <w:rPr>
          <w:rFonts w:ascii="Book Antiqua" w:hAnsi="Book Antiqua" w:cs="Arial"/>
          <w:sz w:val="24"/>
          <w:szCs w:val="24"/>
        </w:rPr>
        <w:t>, quien actúa en su propio nombre, como hijo de ANA ENEIDA RIVAS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LEISA PALACIOS ASPRILLA, GUILLERMINA PALACIOS ASPRILLA</w:t>
      </w:r>
      <w:r w:rsidR="001E079D" w:rsidRPr="00777628">
        <w:rPr>
          <w:rFonts w:ascii="Book Antiqua" w:hAnsi="Book Antiqua" w:cs="Arial"/>
          <w:b/>
          <w:sz w:val="24"/>
          <w:szCs w:val="24"/>
        </w:rPr>
        <w:t>, ARACELIS</w:t>
      </w:r>
      <w:r w:rsidRPr="00777628">
        <w:rPr>
          <w:rFonts w:ascii="Book Antiqua" w:hAnsi="Book Antiqua" w:cs="Arial"/>
          <w:b/>
          <w:sz w:val="24"/>
          <w:szCs w:val="24"/>
        </w:rPr>
        <w:t xml:space="preserve"> PALACIOS ASPRILLA</w:t>
      </w:r>
      <w:r w:rsidRPr="00777628">
        <w:rPr>
          <w:rFonts w:ascii="Book Antiqua" w:hAnsi="Book Antiqua" w:cs="Arial"/>
          <w:sz w:val="24"/>
          <w:szCs w:val="24"/>
        </w:rPr>
        <w:t>, quienes actúan en su propio nombre, como hermanas de crianza de ANA ENEIDA RIVAS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JOHANNA MURILLO PEREA</w:t>
      </w:r>
      <w:r w:rsidRPr="00777628">
        <w:rPr>
          <w:rFonts w:ascii="Book Antiqua" w:hAnsi="Book Antiqua" w:cs="Arial"/>
          <w:sz w:val="24"/>
          <w:szCs w:val="24"/>
        </w:rPr>
        <w:t>, quien actúa en su propio nombre, como hermana de JUAN CARLOS MURILLO RIVAS.</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JOHANNA MURILLO PEREA</w:t>
      </w:r>
      <w:r w:rsidRPr="00777628">
        <w:rPr>
          <w:rFonts w:ascii="Book Antiqua" w:hAnsi="Book Antiqua" w:cs="Arial"/>
          <w:sz w:val="24"/>
          <w:szCs w:val="24"/>
        </w:rPr>
        <w:t>, quien actúa en su propio nombre, como hija de crianza de ANA ENEIDA RIVAS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JOHANNA MURILLO PEREA</w:t>
      </w:r>
      <w:r w:rsidRPr="00777628">
        <w:rPr>
          <w:rFonts w:ascii="Book Antiqua" w:hAnsi="Book Antiqua" w:cs="Arial"/>
          <w:sz w:val="24"/>
          <w:szCs w:val="24"/>
        </w:rPr>
        <w:t>, quien actúa en su propio nombre, como hermana de crianza de ANA YECID RENGIFO RIVAS.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CARLOS CHAVERRA ARIAS,</w:t>
      </w:r>
      <w:r w:rsidRPr="00777628">
        <w:rPr>
          <w:rFonts w:ascii="Book Antiqua" w:hAnsi="Book Antiqua" w:cs="Arial"/>
          <w:sz w:val="24"/>
          <w:szCs w:val="24"/>
        </w:rPr>
        <w:t xml:space="preserve"> quien actúa en su propio nombre, como padre de SATURNINO CHAVERRA ASPRILLA, y en representación de sus hijos menores, </w:t>
      </w:r>
      <w:r w:rsidRPr="00777628">
        <w:rPr>
          <w:rFonts w:ascii="Book Antiqua" w:hAnsi="Book Antiqua" w:cs="Arial"/>
          <w:b/>
          <w:sz w:val="24"/>
          <w:szCs w:val="24"/>
        </w:rPr>
        <w:t>YUSLEDIS CHAVERRA MOSQUERA, JUDIT CHAVERRA URRUTIA, GIRLEYSA CHAVERRA ASPRILLA, WISTON CHAVERRA ASPRILLA, DINALUZ CHAVERRA ASPRILLA, MIRIAN CHAVERRA ASPRILLA y NEIVER CHAVERRA ASPRILLA</w:t>
      </w:r>
      <w:r w:rsidR="00355C22" w:rsidRPr="00777628">
        <w:rPr>
          <w:rFonts w:ascii="Book Antiqua" w:hAnsi="Book Antiqua" w:cs="Arial"/>
          <w:sz w:val="24"/>
          <w:szCs w:val="24"/>
        </w:rPr>
        <w:t>;</w:t>
      </w:r>
      <w:r w:rsidRPr="00777628">
        <w:rPr>
          <w:rFonts w:ascii="Book Antiqua" w:hAnsi="Book Antiqua" w:cs="Arial"/>
          <w:sz w:val="24"/>
          <w:szCs w:val="24"/>
        </w:rPr>
        <w:t xml:space="preserve"> hermanos de SATURNINO CHAVERRA ASPRILLA.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OSNAY RODRÍGUEZ RENTERÍA</w:t>
      </w:r>
      <w:r w:rsidRPr="00777628">
        <w:rPr>
          <w:rFonts w:ascii="Book Antiqua" w:hAnsi="Book Antiqua" w:cs="Arial"/>
          <w:sz w:val="24"/>
          <w:szCs w:val="24"/>
        </w:rPr>
        <w:t xml:space="preserve">, quien actúa en su propio nombre, como compañera permanente de ESTIVINSÓN PALACIOS ASPRILLA y en representación de su menor hijo </w:t>
      </w:r>
      <w:r w:rsidRPr="00777628">
        <w:rPr>
          <w:rFonts w:ascii="Book Antiqua" w:hAnsi="Book Antiqua" w:cs="Arial"/>
          <w:b/>
          <w:sz w:val="24"/>
          <w:szCs w:val="24"/>
        </w:rPr>
        <w:t>JOHN ESTIVIN PALACIOS RODRÍGUEZ</w:t>
      </w:r>
      <w:r w:rsidRPr="00777628">
        <w:rPr>
          <w:rFonts w:ascii="Book Antiqua" w:hAnsi="Book Antiqua" w:cs="Arial"/>
          <w:sz w:val="24"/>
          <w:szCs w:val="24"/>
        </w:rPr>
        <w:t>, hijo de JOHN ESTIVIN PALACIOS RODRÍGUEZ.</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CARLINA CAICEDO</w:t>
      </w:r>
      <w:r w:rsidRPr="00777628">
        <w:rPr>
          <w:rFonts w:ascii="Book Antiqua" w:hAnsi="Book Antiqua" w:cs="Arial"/>
          <w:sz w:val="24"/>
          <w:szCs w:val="24"/>
        </w:rPr>
        <w:t>, quien actúa en su propio nombre, como abuela de crianza de ESTIVINSÓN PALACIOS ASPRILLA.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CARLINA CAICEDO</w:t>
      </w:r>
      <w:r w:rsidRPr="00777628">
        <w:rPr>
          <w:rFonts w:ascii="Book Antiqua" w:hAnsi="Book Antiqua" w:cs="Arial"/>
          <w:sz w:val="24"/>
          <w:szCs w:val="24"/>
        </w:rPr>
        <w:t>, quien actúa en su propio nombre, como abuela de crianza de ADRIANA IZQUIERDO MOSQUERA.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ELO</w:t>
      </w:r>
      <w:r w:rsidR="001E079D" w:rsidRPr="00777628">
        <w:rPr>
          <w:rFonts w:ascii="Book Antiqua" w:hAnsi="Book Antiqua" w:cs="Arial"/>
          <w:b/>
          <w:sz w:val="24"/>
          <w:szCs w:val="24"/>
        </w:rPr>
        <w:t>Í</w:t>
      </w:r>
      <w:r w:rsidRPr="00777628">
        <w:rPr>
          <w:rFonts w:ascii="Book Antiqua" w:hAnsi="Book Antiqua" w:cs="Arial"/>
          <w:b/>
          <w:sz w:val="24"/>
          <w:szCs w:val="24"/>
        </w:rPr>
        <w:t>SA MOSQUERA CÓRDOBA</w:t>
      </w:r>
      <w:r w:rsidRPr="00777628">
        <w:rPr>
          <w:rFonts w:ascii="Book Antiqua" w:hAnsi="Book Antiqua" w:cs="Arial"/>
          <w:sz w:val="24"/>
          <w:szCs w:val="24"/>
        </w:rPr>
        <w:t>, quien actúa en su propio nombre, como hija de crianza de EUSEBIA MENA CHAVERRA.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CARMEN EMILDA MOSQUERA MENA</w:t>
      </w:r>
      <w:r w:rsidRPr="00777628">
        <w:rPr>
          <w:rFonts w:ascii="Book Antiqua" w:hAnsi="Book Antiqua" w:cs="Arial"/>
          <w:sz w:val="24"/>
          <w:szCs w:val="24"/>
        </w:rPr>
        <w:t>, quien actúa en su propio nombre, como hija de EUSEBIA MENA CHAVERRA.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ARISTARCO RIVAS PALACIOS,</w:t>
      </w:r>
      <w:r w:rsidRPr="00777628">
        <w:rPr>
          <w:rFonts w:ascii="Book Antiqua" w:hAnsi="Book Antiqua" w:cs="Arial"/>
          <w:sz w:val="24"/>
          <w:szCs w:val="24"/>
        </w:rPr>
        <w:t xml:space="preserve"> quien actúa en su propio nombre, como padre de YARLEISE RIVAS MENA, y en representación de sus hijos menores, </w:t>
      </w:r>
      <w:r w:rsidRPr="00777628">
        <w:rPr>
          <w:rFonts w:ascii="Book Antiqua" w:hAnsi="Book Antiqua" w:cs="Arial"/>
          <w:b/>
          <w:sz w:val="24"/>
          <w:szCs w:val="24"/>
        </w:rPr>
        <w:t>ZUNILDA RIVAS VAL</w:t>
      </w:r>
      <w:r w:rsidR="00EC5BA6" w:rsidRPr="00777628">
        <w:rPr>
          <w:rFonts w:ascii="Book Antiqua" w:hAnsi="Book Antiqua" w:cs="Arial"/>
          <w:b/>
          <w:sz w:val="24"/>
          <w:szCs w:val="24"/>
        </w:rPr>
        <w:t>ENCIA y JOSELITO RIVAS VALENCIA</w:t>
      </w:r>
      <w:r w:rsidR="00EC5BA6" w:rsidRPr="00777628">
        <w:rPr>
          <w:rFonts w:ascii="Book Antiqua" w:hAnsi="Book Antiqua" w:cs="Arial"/>
          <w:sz w:val="24"/>
          <w:szCs w:val="24"/>
        </w:rPr>
        <w:t>;</w:t>
      </w:r>
      <w:r w:rsidRPr="00777628">
        <w:rPr>
          <w:rFonts w:ascii="Book Antiqua" w:hAnsi="Book Antiqua" w:cs="Arial"/>
          <w:sz w:val="24"/>
          <w:szCs w:val="24"/>
        </w:rPr>
        <w:t xml:space="preserve"> hermanos de YARLEISE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lastRenderedPageBreak/>
        <w:t>ARISTARCO RIVAS PALACIOS,</w:t>
      </w:r>
      <w:r w:rsidRPr="00777628">
        <w:rPr>
          <w:rFonts w:ascii="Book Antiqua" w:hAnsi="Book Antiqua" w:cs="Arial"/>
          <w:sz w:val="24"/>
          <w:szCs w:val="24"/>
        </w:rPr>
        <w:t xml:space="preserve"> quien actúa en su propio nombre, como padre de BANESSA RIVAS MENA, y en representación de sus hijos menores, </w:t>
      </w:r>
      <w:r w:rsidRPr="00777628">
        <w:rPr>
          <w:rFonts w:ascii="Book Antiqua" w:hAnsi="Book Antiqua" w:cs="Arial"/>
          <w:b/>
          <w:sz w:val="24"/>
          <w:szCs w:val="24"/>
        </w:rPr>
        <w:t>ZUNILDA RIVAS VALENCIA y JOSELITO RIVAS VALENCIA</w:t>
      </w:r>
      <w:r w:rsidR="00EC5BA6" w:rsidRPr="00777628">
        <w:rPr>
          <w:rFonts w:ascii="Book Antiqua" w:hAnsi="Book Antiqua" w:cs="Arial"/>
          <w:sz w:val="24"/>
          <w:szCs w:val="24"/>
        </w:rPr>
        <w:t>,</w:t>
      </w:r>
      <w:r w:rsidRPr="00777628">
        <w:rPr>
          <w:rFonts w:ascii="Book Antiqua" w:hAnsi="Book Antiqua" w:cs="Arial"/>
          <w:sz w:val="24"/>
          <w:szCs w:val="24"/>
        </w:rPr>
        <w:t xml:space="preserve"> hermanos de BANESSA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ARISTARCO RIVAS PALACIOS,</w:t>
      </w:r>
      <w:r w:rsidRPr="00777628">
        <w:rPr>
          <w:rFonts w:ascii="Book Antiqua" w:hAnsi="Book Antiqua" w:cs="Arial"/>
          <w:sz w:val="24"/>
          <w:szCs w:val="24"/>
        </w:rPr>
        <w:t xml:space="preserve"> quien actúa en su propio nombre, como padre de SANDRA PATRICIA RIVAS MENA, y en representación de sus hijos menores, </w:t>
      </w:r>
      <w:r w:rsidRPr="00777628">
        <w:rPr>
          <w:rFonts w:ascii="Book Antiqua" w:hAnsi="Book Antiqua" w:cs="Arial"/>
          <w:b/>
          <w:sz w:val="24"/>
          <w:szCs w:val="24"/>
        </w:rPr>
        <w:t>ZUNILDA RIVAS VALENCIA y JOSELITO RIVAS VALENCIA</w:t>
      </w:r>
      <w:r w:rsidR="00EC5BA6" w:rsidRPr="00777628">
        <w:rPr>
          <w:rFonts w:ascii="Book Antiqua" w:hAnsi="Book Antiqua" w:cs="Arial"/>
          <w:sz w:val="24"/>
          <w:szCs w:val="24"/>
        </w:rPr>
        <w:t>;</w:t>
      </w:r>
      <w:r w:rsidRPr="00777628">
        <w:rPr>
          <w:rFonts w:ascii="Book Antiqua" w:hAnsi="Book Antiqua" w:cs="Arial"/>
          <w:sz w:val="24"/>
          <w:szCs w:val="24"/>
        </w:rPr>
        <w:t xml:space="preserve"> hermanos de SANDRA PATRICIA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ARISTARCO RIVAS PALACIOS,</w:t>
      </w:r>
      <w:r w:rsidRPr="00777628">
        <w:rPr>
          <w:rFonts w:ascii="Book Antiqua" w:hAnsi="Book Antiqua" w:cs="Arial"/>
          <w:sz w:val="24"/>
          <w:szCs w:val="24"/>
        </w:rPr>
        <w:t xml:space="preserve"> quien actúa en su propio nombre, como padre de SANDRA MILENA RIVAS MENA, y en representación de sus hijos menores, </w:t>
      </w:r>
      <w:r w:rsidRPr="00777628">
        <w:rPr>
          <w:rFonts w:ascii="Book Antiqua" w:hAnsi="Book Antiqua" w:cs="Arial"/>
          <w:b/>
          <w:sz w:val="24"/>
          <w:szCs w:val="24"/>
        </w:rPr>
        <w:t>ZUNILDA RIVAS VALENCIA y JOSELITO RIVAS VALENCIA</w:t>
      </w:r>
      <w:r w:rsidR="00EC5BA6" w:rsidRPr="00777628">
        <w:rPr>
          <w:rFonts w:ascii="Book Antiqua" w:hAnsi="Book Antiqua" w:cs="Arial"/>
          <w:sz w:val="24"/>
          <w:szCs w:val="24"/>
        </w:rPr>
        <w:t>;</w:t>
      </w:r>
      <w:r w:rsidRPr="00777628">
        <w:rPr>
          <w:rFonts w:ascii="Book Antiqua" w:hAnsi="Book Antiqua" w:cs="Arial"/>
          <w:sz w:val="24"/>
          <w:szCs w:val="24"/>
        </w:rPr>
        <w:t xml:space="preserve"> hermanos de SANDRA MILENA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ARISTARCO RIVAS PALACIOS,</w:t>
      </w:r>
      <w:r w:rsidRPr="00777628">
        <w:rPr>
          <w:rFonts w:ascii="Book Antiqua" w:hAnsi="Book Antiqua" w:cs="Arial"/>
          <w:sz w:val="24"/>
          <w:szCs w:val="24"/>
        </w:rPr>
        <w:t xml:space="preserve"> quien actúa en su propio nombre, como padre de JOHN FREDY RIVAS MENA, y en representación de sus hijos menores, </w:t>
      </w:r>
      <w:r w:rsidRPr="00777628">
        <w:rPr>
          <w:rFonts w:ascii="Book Antiqua" w:hAnsi="Book Antiqua" w:cs="Arial"/>
          <w:b/>
          <w:sz w:val="24"/>
          <w:szCs w:val="24"/>
        </w:rPr>
        <w:t>ZUNILDA RIVAS VALENCIA y JOSELITO RIVAS VALENCIA</w:t>
      </w:r>
      <w:r w:rsidR="00EC5BA6" w:rsidRPr="00777628">
        <w:rPr>
          <w:rFonts w:ascii="Book Antiqua" w:hAnsi="Book Antiqua" w:cs="Arial"/>
          <w:sz w:val="24"/>
          <w:szCs w:val="24"/>
        </w:rPr>
        <w:t>;</w:t>
      </w:r>
      <w:r w:rsidRPr="00777628">
        <w:rPr>
          <w:rFonts w:ascii="Book Antiqua" w:hAnsi="Book Antiqua" w:cs="Arial"/>
          <w:sz w:val="24"/>
          <w:szCs w:val="24"/>
        </w:rPr>
        <w:t xml:space="preserve"> hermanos de JOHN FREDY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ARISTARCO RIVAS PALACIOS,</w:t>
      </w:r>
      <w:r w:rsidRPr="00777628">
        <w:rPr>
          <w:rFonts w:ascii="Book Antiqua" w:hAnsi="Book Antiqua" w:cs="Arial"/>
          <w:sz w:val="24"/>
          <w:szCs w:val="24"/>
        </w:rPr>
        <w:t xml:space="preserve"> quien actúa en su propio nombre, como compañero permanente de JULIA LENIS MENA MOYA.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JUAN EVANGELISTA RIVAS DÍAZ,</w:t>
      </w:r>
      <w:r w:rsidRPr="00777628">
        <w:rPr>
          <w:rFonts w:ascii="Book Antiqua" w:hAnsi="Book Antiqua" w:cs="Arial"/>
          <w:sz w:val="24"/>
          <w:szCs w:val="24"/>
        </w:rPr>
        <w:t xml:space="preserve"> quien actúa en su propio nombre, como </w:t>
      </w:r>
      <w:r w:rsidR="001E079D" w:rsidRPr="00777628">
        <w:rPr>
          <w:rFonts w:ascii="Book Antiqua" w:hAnsi="Book Antiqua" w:cs="Arial"/>
          <w:sz w:val="24"/>
          <w:szCs w:val="24"/>
        </w:rPr>
        <w:t>abuelo de</w:t>
      </w:r>
      <w:r w:rsidRPr="00777628">
        <w:rPr>
          <w:rFonts w:ascii="Book Antiqua" w:hAnsi="Book Antiqua" w:cs="Arial"/>
          <w:sz w:val="24"/>
          <w:szCs w:val="24"/>
        </w:rPr>
        <w:t xml:space="preserve"> YORLEISE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JUAN EVANGELISTA RIVAS DÍAZ,</w:t>
      </w:r>
      <w:r w:rsidRPr="00777628">
        <w:rPr>
          <w:rFonts w:ascii="Book Antiqua" w:hAnsi="Book Antiqua" w:cs="Arial"/>
          <w:sz w:val="24"/>
          <w:szCs w:val="24"/>
        </w:rPr>
        <w:t xml:space="preserve"> quien actúa en su propio nombre, como </w:t>
      </w:r>
      <w:r w:rsidR="001E079D" w:rsidRPr="00777628">
        <w:rPr>
          <w:rFonts w:ascii="Book Antiqua" w:hAnsi="Book Antiqua" w:cs="Arial"/>
          <w:sz w:val="24"/>
          <w:szCs w:val="24"/>
        </w:rPr>
        <w:t>abuelo de</w:t>
      </w:r>
      <w:r w:rsidRPr="00777628">
        <w:rPr>
          <w:rFonts w:ascii="Book Antiqua" w:hAnsi="Book Antiqua" w:cs="Arial"/>
          <w:sz w:val="24"/>
          <w:szCs w:val="24"/>
        </w:rPr>
        <w:t xml:space="preserve"> BANESA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JUAN EVANGELISTA RIVAS DÍAZ,</w:t>
      </w:r>
      <w:r w:rsidRPr="00777628">
        <w:rPr>
          <w:rFonts w:ascii="Book Antiqua" w:hAnsi="Book Antiqua" w:cs="Arial"/>
          <w:sz w:val="24"/>
          <w:szCs w:val="24"/>
        </w:rPr>
        <w:t xml:space="preserve"> quien actúa en su propio nombre, como </w:t>
      </w:r>
      <w:r w:rsidR="001E079D" w:rsidRPr="00777628">
        <w:rPr>
          <w:rFonts w:ascii="Book Antiqua" w:hAnsi="Book Antiqua" w:cs="Arial"/>
          <w:sz w:val="24"/>
          <w:szCs w:val="24"/>
        </w:rPr>
        <w:t>abuelo de</w:t>
      </w:r>
      <w:r w:rsidRPr="00777628">
        <w:rPr>
          <w:rFonts w:ascii="Book Antiqua" w:hAnsi="Book Antiqua" w:cs="Arial"/>
          <w:sz w:val="24"/>
          <w:szCs w:val="24"/>
        </w:rPr>
        <w:t xml:space="preserve"> SANDRA PATRICIA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JUAN EVANGELISTA RIVAS DÍAZ,</w:t>
      </w:r>
      <w:r w:rsidRPr="00777628">
        <w:rPr>
          <w:rFonts w:ascii="Book Antiqua" w:hAnsi="Book Antiqua" w:cs="Arial"/>
          <w:sz w:val="24"/>
          <w:szCs w:val="24"/>
        </w:rPr>
        <w:t xml:space="preserve"> quien actúa en su propio nombre, como abuelo de SANDRA MILENA RIVAS MENA, y en representación de su hija menor, </w:t>
      </w:r>
      <w:r w:rsidRPr="00777628">
        <w:rPr>
          <w:rFonts w:ascii="Book Antiqua" w:hAnsi="Book Antiqua" w:cs="Arial"/>
          <w:b/>
          <w:sz w:val="24"/>
          <w:szCs w:val="24"/>
        </w:rPr>
        <w:t xml:space="preserve">LEOPORDINA RIVAS </w:t>
      </w:r>
      <w:r w:rsidR="003D07E7" w:rsidRPr="00777628">
        <w:rPr>
          <w:rFonts w:ascii="Book Antiqua" w:hAnsi="Book Antiqua" w:cs="Arial"/>
          <w:b/>
          <w:sz w:val="24"/>
          <w:szCs w:val="24"/>
        </w:rPr>
        <w:t>LÓPEZ</w:t>
      </w:r>
      <w:r w:rsidR="000834AA" w:rsidRPr="00777628">
        <w:rPr>
          <w:rFonts w:ascii="Book Antiqua" w:hAnsi="Book Antiqua" w:cs="Arial"/>
          <w:sz w:val="24"/>
          <w:szCs w:val="24"/>
        </w:rPr>
        <w:t>;</w:t>
      </w:r>
      <w:r w:rsidRPr="00777628">
        <w:rPr>
          <w:rFonts w:ascii="Book Antiqua" w:hAnsi="Book Antiqua" w:cs="Arial"/>
          <w:sz w:val="24"/>
          <w:szCs w:val="24"/>
        </w:rPr>
        <w:t xml:space="preserve"> Tía de SANDRA MILENA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JUAN EVANGELISTA RIVAS DÍAZ,</w:t>
      </w:r>
      <w:r w:rsidRPr="00777628">
        <w:rPr>
          <w:rFonts w:ascii="Book Antiqua" w:hAnsi="Book Antiqua" w:cs="Arial"/>
          <w:sz w:val="24"/>
          <w:szCs w:val="24"/>
        </w:rPr>
        <w:t xml:space="preserve"> quien actúa en su propio nombre, como abuelo de JOHN FREDY RIVAS MENA, y en representación de su hija menor, </w:t>
      </w:r>
      <w:r w:rsidRPr="00777628">
        <w:rPr>
          <w:rFonts w:ascii="Book Antiqua" w:hAnsi="Book Antiqua" w:cs="Arial"/>
          <w:b/>
          <w:sz w:val="24"/>
          <w:szCs w:val="24"/>
        </w:rPr>
        <w:t xml:space="preserve">LEOPORDINA RIVAS </w:t>
      </w:r>
      <w:r w:rsidR="003D07E7" w:rsidRPr="00777628">
        <w:rPr>
          <w:rFonts w:ascii="Book Antiqua" w:hAnsi="Book Antiqua" w:cs="Arial"/>
          <w:b/>
          <w:sz w:val="24"/>
          <w:szCs w:val="24"/>
        </w:rPr>
        <w:t>LÓPEZ</w:t>
      </w:r>
      <w:r w:rsidR="000834AA" w:rsidRPr="00777628">
        <w:rPr>
          <w:rFonts w:ascii="Book Antiqua" w:hAnsi="Book Antiqua" w:cs="Arial"/>
          <w:sz w:val="24"/>
          <w:szCs w:val="24"/>
        </w:rPr>
        <w:t>;</w:t>
      </w:r>
      <w:r w:rsidRPr="00777628">
        <w:rPr>
          <w:rFonts w:ascii="Book Antiqua" w:hAnsi="Book Antiqua" w:cs="Arial"/>
          <w:sz w:val="24"/>
          <w:szCs w:val="24"/>
        </w:rPr>
        <w:t xml:space="preserve"> Tía de JOHN FREDY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JUAN EVANGELISTA RIVAS DÍAZ,</w:t>
      </w:r>
      <w:r w:rsidRPr="00777628">
        <w:rPr>
          <w:rFonts w:ascii="Book Antiqua" w:hAnsi="Book Antiqua" w:cs="Arial"/>
          <w:sz w:val="24"/>
          <w:szCs w:val="24"/>
        </w:rPr>
        <w:t xml:space="preserve"> quien actúa en su propio nombre, como abuelo de JAVIER CÓRDOBA, y en representación de su hija menor, </w:t>
      </w:r>
      <w:r w:rsidRPr="00777628">
        <w:rPr>
          <w:rFonts w:ascii="Book Antiqua" w:hAnsi="Book Antiqua" w:cs="Arial"/>
          <w:b/>
          <w:sz w:val="24"/>
          <w:szCs w:val="24"/>
        </w:rPr>
        <w:t xml:space="preserve">LEOPORDINA RIVAS </w:t>
      </w:r>
      <w:r w:rsidR="003D07E7" w:rsidRPr="00777628">
        <w:rPr>
          <w:rFonts w:ascii="Book Antiqua" w:hAnsi="Book Antiqua" w:cs="Arial"/>
          <w:b/>
          <w:sz w:val="24"/>
          <w:szCs w:val="24"/>
        </w:rPr>
        <w:t>LÓPEZ</w:t>
      </w:r>
      <w:r w:rsidR="000834AA" w:rsidRPr="00777628">
        <w:rPr>
          <w:rFonts w:ascii="Book Antiqua" w:hAnsi="Book Antiqua" w:cs="Arial"/>
          <w:sz w:val="24"/>
          <w:szCs w:val="24"/>
        </w:rPr>
        <w:t>;</w:t>
      </w:r>
      <w:r w:rsidRPr="00777628">
        <w:rPr>
          <w:rFonts w:ascii="Book Antiqua" w:hAnsi="Book Antiqua" w:cs="Arial"/>
          <w:sz w:val="24"/>
          <w:szCs w:val="24"/>
        </w:rPr>
        <w:t xml:space="preserve"> Tía de JAVIER PALACIOS CÓRDOBA.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E079D"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VALENTÍN</w:t>
      </w:r>
      <w:r w:rsidR="001138A6" w:rsidRPr="00777628">
        <w:rPr>
          <w:rFonts w:ascii="Book Antiqua" w:hAnsi="Book Antiqua" w:cs="Arial"/>
          <w:b/>
          <w:sz w:val="24"/>
          <w:szCs w:val="24"/>
        </w:rPr>
        <w:t xml:space="preserve"> CALVO RENTERÍA,</w:t>
      </w:r>
      <w:r w:rsidR="001138A6" w:rsidRPr="00777628">
        <w:rPr>
          <w:rFonts w:ascii="Book Antiqua" w:hAnsi="Book Antiqua" w:cs="Arial"/>
          <w:sz w:val="24"/>
          <w:szCs w:val="24"/>
        </w:rPr>
        <w:t xml:space="preserve"> quien actúa en su propio nombre, como abuelo de YORLEISE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E079D"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VALENTÍN</w:t>
      </w:r>
      <w:r w:rsidR="001138A6" w:rsidRPr="00777628">
        <w:rPr>
          <w:rFonts w:ascii="Book Antiqua" w:hAnsi="Book Antiqua" w:cs="Arial"/>
          <w:b/>
          <w:sz w:val="24"/>
          <w:szCs w:val="24"/>
        </w:rPr>
        <w:t xml:space="preserve"> CALVO RENTERÍA,</w:t>
      </w:r>
      <w:r w:rsidR="001138A6" w:rsidRPr="00777628">
        <w:rPr>
          <w:rFonts w:ascii="Book Antiqua" w:hAnsi="Book Antiqua" w:cs="Arial"/>
          <w:sz w:val="24"/>
          <w:szCs w:val="24"/>
        </w:rPr>
        <w:t xml:space="preserve"> quien actúa en su propio nombre, como abuelo de BANESA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E079D"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VALENTÍN</w:t>
      </w:r>
      <w:r w:rsidR="001138A6" w:rsidRPr="00777628">
        <w:rPr>
          <w:rFonts w:ascii="Book Antiqua" w:hAnsi="Book Antiqua" w:cs="Arial"/>
          <w:b/>
          <w:sz w:val="24"/>
          <w:szCs w:val="24"/>
        </w:rPr>
        <w:t xml:space="preserve"> CALVO RENTERÍA,</w:t>
      </w:r>
      <w:r w:rsidR="001138A6" w:rsidRPr="00777628">
        <w:rPr>
          <w:rFonts w:ascii="Book Antiqua" w:hAnsi="Book Antiqua" w:cs="Arial"/>
          <w:sz w:val="24"/>
          <w:szCs w:val="24"/>
        </w:rPr>
        <w:t xml:space="preserve"> quien actúa en su propio nombre, como abuelo de SANDRA PATRICIA RIVAS MENA.</w:t>
      </w:r>
    </w:p>
    <w:p w:rsidR="001138A6" w:rsidRPr="00777628" w:rsidRDefault="001E079D"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VALENTÍN</w:t>
      </w:r>
      <w:r w:rsidR="001138A6" w:rsidRPr="00777628">
        <w:rPr>
          <w:rFonts w:ascii="Book Antiqua" w:hAnsi="Book Antiqua" w:cs="Arial"/>
          <w:b/>
          <w:sz w:val="24"/>
          <w:szCs w:val="24"/>
        </w:rPr>
        <w:t xml:space="preserve"> CALVO RENTERÍA,</w:t>
      </w:r>
      <w:r w:rsidR="001138A6" w:rsidRPr="00777628">
        <w:rPr>
          <w:rFonts w:ascii="Book Antiqua" w:hAnsi="Book Antiqua" w:cs="Arial"/>
          <w:sz w:val="24"/>
          <w:szCs w:val="24"/>
        </w:rPr>
        <w:t xml:space="preserve"> quien actúa en su propio nombre, como abuelo de SANDRA MILENA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E079D"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lastRenderedPageBreak/>
        <w:t>VALENTÍN</w:t>
      </w:r>
      <w:r w:rsidR="001138A6" w:rsidRPr="00777628">
        <w:rPr>
          <w:rFonts w:ascii="Book Antiqua" w:hAnsi="Book Antiqua" w:cs="Arial"/>
          <w:b/>
          <w:sz w:val="24"/>
          <w:szCs w:val="24"/>
        </w:rPr>
        <w:t xml:space="preserve"> CALVO RENTERÍA,</w:t>
      </w:r>
      <w:r w:rsidR="001138A6" w:rsidRPr="00777628">
        <w:rPr>
          <w:rFonts w:ascii="Book Antiqua" w:hAnsi="Book Antiqua" w:cs="Arial"/>
          <w:sz w:val="24"/>
          <w:szCs w:val="24"/>
        </w:rPr>
        <w:t xml:space="preserve"> quien actúa en su propio nombre, como abuelo de JOHN FREDY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E079D"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VALENTÍN</w:t>
      </w:r>
      <w:r w:rsidR="001138A6" w:rsidRPr="00777628">
        <w:rPr>
          <w:rFonts w:ascii="Book Antiqua" w:hAnsi="Book Antiqua" w:cs="Arial"/>
          <w:b/>
          <w:sz w:val="24"/>
          <w:szCs w:val="24"/>
        </w:rPr>
        <w:t xml:space="preserve"> CALVO RENTERÍA,</w:t>
      </w:r>
      <w:r w:rsidR="001138A6" w:rsidRPr="00777628">
        <w:rPr>
          <w:rFonts w:ascii="Book Antiqua" w:hAnsi="Book Antiqua" w:cs="Arial"/>
          <w:sz w:val="24"/>
          <w:szCs w:val="24"/>
        </w:rPr>
        <w:t xml:space="preserve"> quien actúa en su propio nombre, como padre de crianza de JOHN FREDY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JULIANA MOYA MENA,</w:t>
      </w:r>
      <w:r w:rsidRPr="00777628">
        <w:rPr>
          <w:rFonts w:ascii="Book Antiqua" w:hAnsi="Book Antiqua" w:cs="Arial"/>
          <w:sz w:val="24"/>
          <w:szCs w:val="24"/>
        </w:rPr>
        <w:t xml:space="preserve"> quien actúa en su propio nombre, como madre de JULIANA LENIS MENA MOYA.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JULIANA MOYA MENA,</w:t>
      </w:r>
      <w:r w:rsidRPr="00777628">
        <w:rPr>
          <w:rFonts w:ascii="Book Antiqua" w:hAnsi="Book Antiqua" w:cs="Arial"/>
          <w:sz w:val="24"/>
          <w:szCs w:val="24"/>
        </w:rPr>
        <w:t xml:space="preserve"> quien actúa en su propio nombre, como abuela de crianza de YORLEISE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JULIANA MOYA MENA,</w:t>
      </w:r>
      <w:r w:rsidRPr="00777628">
        <w:rPr>
          <w:rFonts w:ascii="Book Antiqua" w:hAnsi="Book Antiqua" w:cs="Arial"/>
          <w:sz w:val="24"/>
          <w:szCs w:val="24"/>
        </w:rPr>
        <w:t xml:space="preserve"> quien actúa en su propio nombre, como abuela de crianza de BANESA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JULIANA MOYA MENA,</w:t>
      </w:r>
      <w:r w:rsidRPr="00777628">
        <w:rPr>
          <w:rFonts w:ascii="Book Antiqua" w:hAnsi="Book Antiqua" w:cs="Arial"/>
          <w:sz w:val="24"/>
          <w:szCs w:val="24"/>
        </w:rPr>
        <w:t xml:space="preserve"> quien actúa en su propio nombre, como abuela de crianza de SANDRA PATRICIA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JULIANA MOYA MENA,</w:t>
      </w:r>
      <w:r w:rsidRPr="00777628">
        <w:rPr>
          <w:rFonts w:ascii="Book Antiqua" w:hAnsi="Book Antiqua" w:cs="Arial"/>
          <w:sz w:val="24"/>
          <w:szCs w:val="24"/>
        </w:rPr>
        <w:t xml:space="preserve"> quien actúa en su propio nombre, como abuela de crianza de SANDRA MILENA RIVAS MENA.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JULIANA MOYA MENA,</w:t>
      </w:r>
      <w:r w:rsidRPr="00777628">
        <w:rPr>
          <w:rFonts w:ascii="Book Antiqua" w:hAnsi="Book Antiqua" w:cs="Arial"/>
          <w:sz w:val="24"/>
          <w:szCs w:val="24"/>
        </w:rPr>
        <w:t xml:space="preserve"> quien actúa en su propio nombre, como abuela de crianza de JOHN FREDY RIVAS MENA.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YARLEISY MENA CÓRDOBA,</w:t>
      </w:r>
      <w:r w:rsidRPr="00777628">
        <w:rPr>
          <w:rFonts w:ascii="Book Antiqua" w:hAnsi="Book Antiqua" w:cs="Arial"/>
          <w:sz w:val="24"/>
          <w:szCs w:val="24"/>
        </w:rPr>
        <w:t xml:space="preserve"> quien actúa en su propio nombre, como hermana de crianza de JULIANA LENIS MENA MOYA.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ECILDA ASPRILLA PALACIOS,</w:t>
      </w:r>
      <w:r w:rsidRPr="00777628">
        <w:rPr>
          <w:rFonts w:ascii="Book Antiqua" w:hAnsi="Book Antiqua" w:cs="Arial"/>
          <w:sz w:val="24"/>
          <w:szCs w:val="24"/>
        </w:rPr>
        <w:t xml:space="preserve"> quien actúa en su propio nombre, como madre de crianza de ZONIA DEL CARMEN MOSQUERA HINESTROZA.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ECILDA ASPRILLA PALACIOS,</w:t>
      </w:r>
      <w:r w:rsidRPr="00777628">
        <w:rPr>
          <w:rFonts w:ascii="Book Antiqua" w:hAnsi="Book Antiqua" w:cs="Arial"/>
          <w:sz w:val="24"/>
          <w:szCs w:val="24"/>
        </w:rPr>
        <w:t xml:space="preserve"> quien actúa en su propio nombre, como abuela de crianza de AYENCY PALACIOS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ECILDA ASPRILLA PALACIOS,</w:t>
      </w:r>
      <w:r w:rsidRPr="00777628">
        <w:rPr>
          <w:rFonts w:ascii="Book Antiqua" w:hAnsi="Book Antiqua" w:cs="Arial"/>
          <w:sz w:val="24"/>
          <w:szCs w:val="24"/>
        </w:rPr>
        <w:t xml:space="preserve"> quien actúa en su propio nombre, como abuela de crianza de WEIMAR PALACIOS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ARACELIS MOSQUERA ASPRILLA,</w:t>
      </w:r>
      <w:r w:rsidRPr="00777628">
        <w:rPr>
          <w:rFonts w:ascii="Book Antiqua" w:hAnsi="Book Antiqua" w:cs="Arial"/>
          <w:sz w:val="24"/>
          <w:szCs w:val="24"/>
        </w:rPr>
        <w:t xml:space="preserve"> quien actúa en su propio nombre, como hermana de SONIA DEL CARMEN MOSQUERA HINESTROZA.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NORBERTO MOSQUERA ASPRILLA,</w:t>
      </w:r>
      <w:r w:rsidRPr="00777628">
        <w:rPr>
          <w:rFonts w:ascii="Book Antiqua" w:hAnsi="Book Antiqua" w:cs="Arial"/>
          <w:sz w:val="24"/>
          <w:szCs w:val="24"/>
        </w:rPr>
        <w:t xml:space="preserve"> quien actúa en su propio nombre, como hermano de SONIA DEL CARMEN MOSQUERA HINESTROZA.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CARMEN MIRELLA MOSQUERA ASPRILLA,</w:t>
      </w:r>
      <w:r w:rsidRPr="00777628">
        <w:rPr>
          <w:rFonts w:ascii="Book Antiqua" w:hAnsi="Book Antiqua" w:cs="Arial"/>
          <w:sz w:val="24"/>
          <w:szCs w:val="24"/>
        </w:rPr>
        <w:t xml:space="preserve"> quien actúa en su propio nombre, como hermana de SONIA DEL CARMEN MOSQUERA HINESTROZA.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ROSA ESILDA MOSQUERA ASPRILLA,</w:t>
      </w:r>
      <w:r w:rsidRPr="00777628">
        <w:rPr>
          <w:rFonts w:ascii="Book Antiqua" w:hAnsi="Book Antiqua" w:cs="Arial"/>
          <w:sz w:val="24"/>
          <w:szCs w:val="24"/>
        </w:rPr>
        <w:t xml:space="preserve"> quien actúa en su propio nombre, como hermana de SONIA DEL CARMEN MOSQUERA HINESTROZA.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EULALIA MARMOLEJO,</w:t>
      </w:r>
      <w:r w:rsidRPr="00777628">
        <w:rPr>
          <w:rFonts w:ascii="Book Antiqua" w:hAnsi="Book Antiqua" w:cs="Arial"/>
          <w:sz w:val="24"/>
          <w:szCs w:val="24"/>
        </w:rPr>
        <w:t xml:space="preserve"> quien actúa en su propio nombre, como abuela de AYENCY PALACIOS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EULALIA MARMOLEJO,</w:t>
      </w:r>
      <w:r w:rsidRPr="00777628">
        <w:rPr>
          <w:rFonts w:ascii="Book Antiqua" w:hAnsi="Book Antiqua" w:cs="Arial"/>
          <w:sz w:val="24"/>
          <w:szCs w:val="24"/>
        </w:rPr>
        <w:t xml:space="preserve"> quien actúa en su propio nombre, como abuela de WEIMAR PALACIOS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APARICIO PALACIOS MOSQUERA,</w:t>
      </w:r>
      <w:r w:rsidRPr="00777628">
        <w:rPr>
          <w:rFonts w:ascii="Book Antiqua" w:hAnsi="Book Antiqua" w:cs="Arial"/>
          <w:sz w:val="24"/>
          <w:szCs w:val="24"/>
        </w:rPr>
        <w:t xml:space="preserve"> quien actúa en su propio nombre, como abuelo de AYENCY PALACIOS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APARICIO PALACIOS MOSQUERA,</w:t>
      </w:r>
      <w:r w:rsidRPr="00777628">
        <w:rPr>
          <w:rFonts w:ascii="Book Antiqua" w:hAnsi="Book Antiqua" w:cs="Arial"/>
          <w:sz w:val="24"/>
          <w:szCs w:val="24"/>
        </w:rPr>
        <w:t xml:space="preserve"> quien actúa en su propio nombre, como abuelo de WEIMAR PALACIOS MOSQUERA.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YARLENIS MENA MOSQUERA,</w:t>
      </w:r>
      <w:r w:rsidRPr="00777628">
        <w:rPr>
          <w:rFonts w:ascii="Book Antiqua" w:hAnsi="Book Antiqua" w:cs="Arial"/>
          <w:sz w:val="24"/>
          <w:szCs w:val="24"/>
        </w:rPr>
        <w:t xml:space="preserve"> quien actúa en su propio nombre, como hermana de MAIRA ROSA MOSQUERA CÓRDOBA.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YARLENIS MENA MOSQUERA,</w:t>
      </w:r>
      <w:r w:rsidRPr="00777628">
        <w:rPr>
          <w:rFonts w:ascii="Book Antiqua" w:hAnsi="Book Antiqua" w:cs="Arial"/>
          <w:sz w:val="24"/>
          <w:szCs w:val="24"/>
        </w:rPr>
        <w:t xml:space="preserve"> quien actúa en su propio nombre, como hermana de ANA CECILIA MENA MOSQUERA.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YARLENIS MENA MOSQUERA,</w:t>
      </w:r>
      <w:r w:rsidRPr="00777628">
        <w:rPr>
          <w:rFonts w:ascii="Book Antiqua" w:hAnsi="Book Antiqua" w:cs="Arial"/>
          <w:sz w:val="24"/>
          <w:szCs w:val="24"/>
        </w:rPr>
        <w:t xml:space="preserve"> quien actúa en su propio nombre, como hermana de WALTER MENA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YARLENIS MENA MOSQUERA,</w:t>
      </w:r>
      <w:r w:rsidRPr="00777628">
        <w:rPr>
          <w:rFonts w:ascii="Book Antiqua" w:hAnsi="Book Antiqua" w:cs="Arial"/>
          <w:sz w:val="24"/>
          <w:szCs w:val="24"/>
        </w:rPr>
        <w:t xml:space="preserve"> quien actúa en su propio nombre, como hermana de DIANA MILENA MENA MOSQUERA.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YASAIRA MARTÍNEZ PALACIOS.</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RAQUEL MARTÍNEZ PALACIOS.</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JEISY MARTÍNEZ PALACIOS.</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JEIDER MARTÍNEZ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EIDA MARTÍNEZ PALACIOS.</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w:t>
      </w:r>
      <w:r w:rsidR="00C87719" w:rsidRPr="00777628">
        <w:rPr>
          <w:rFonts w:ascii="Book Antiqua" w:hAnsi="Book Antiqua" w:cs="Arial"/>
          <w:sz w:val="24"/>
          <w:szCs w:val="24"/>
        </w:rPr>
        <w:t xml:space="preserve">mbre, como abuelo de ELISABETH </w:t>
      </w:r>
      <w:r w:rsidRPr="00777628">
        <w:rPr>
          <w:rFonts w:ascii="Book Antiqua" w:hAnsi="Book Antiqua" w:cs="Arial"/>
          <w:sz w:val="24"/>
          <w:szCs w:val="24"/>
        </w:rPr>
        <w:t>MARTÍNEZ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YASIRY MARTÍNEZ PALACIOS.</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MARSELINO MARTÍNEZ MARTÍNEZ,</w:t>
      </w:r>
      <w:r w:rsidRPr="00777628">
        <w:rPr>
          <w:rFonts w:ascii="Book Antiqua" w:hAnsi="Book Antiqua" w:cs="Arial"/>
          <w:sz w:val="24"/>
          <w:szCs w:val="24"/>
        </w:rPr>
        <w:t xml:space="preserve"> quien actúa en su propio nombre, como abuelo de JUAN ALBERTO MARTÍNEZ.</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NINFA ROMAÑA SAUCEDO,</w:t>
      </w:r>
      <w:r w:rsidRPr="00777628">
        <w:rPr>
          <w:rFonts w:ascii="Book Antiqua" w:hAnsi="Book Antiqua" w:cs="Arial"/>
          <w:sz w:val="24"/>
          <w:szCs w:val="24"/>
        </w:rPr>
        <w:t xml:space="preserve"> quien actúa en su propio nombre, como abuela de JUAN ALBERTO MARTÍNEZ.</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OTILIA SALAS,</w:t>
      </w:r>
      <w:r w:rsidRPr="00777628">
        <w:rPr>
          <w:rFonts w:ascii="Book Antiqua" w:hAnsi="Book Antiqua" w:cs="Arial"/>
          <w:sz w:val="24"/>
          <w:szCs w:val="24"/>
        </w:rPr>
        <w:t xml:space="preserve"> quien actúa en su propio nombre, como abuela de ROSALVA CHAVERRA HURTADO.</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hijo de crianza de </w:t>
      </w:r>
      <w:r w:rsidR="00C87719" w:rsidRPr="00777628">
        <w:rPr>
          <w:rFonts w:ascii="Book Antiqua" w:hAnsi="Book Antiqua" w:cs="Arial"/>
          <w:sz w:val="24"/>
          <w:szCs w:val="24"/>
        </w:rPr>
        <w:t>BENJAMÍN</w:t>
      </w:r>
      <w:r w:rsidRPr="00777628">
        <w:rPr>
          <w:rFonts w:ascii="Book Antiqua" w:hAnsi="Book Antiqua" w:cs="Arial"/>
          <w:sz w:val="24"/>
          <w:szCs w:val="24"/>
        </w:rPr>
        <w:t xml:space="preserve"> ANTONIO PALACIOS ZÚÑIGA.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hijo de crianza de ROSALVA CHAVERRA HURTADO.</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hermano de crianza de LUZ DEL CARMEN MERCEDES PALACIOS CHAVERRA.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lastRenderedPageBreak/>
        <w:t>ARMANDO PALACIOS ASPRILLA,</w:t>
      </w:r>
      <w:r w:rsidRPr="00777628">
        <w:rPr>
          <w:rFonts w:ascii="Book Antiqua" w:hAnsi="Book Antiqua" w:cs="Arial"/>
          <w:sz w:val="24"/>
          <w:szCs w:val="24"/>
        </w:rPr>
        <w:t xml:space="preserve"> quien actúa en su propio nombre, como hermano de crianza de CRECENCIO PALACIOS CHAVERRA.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hermano de crianza de </w:t>
      </w:r>
      <w:r w:rsidR="00C87719" w:rsidRPr="00777628">
        <w:rPr>
          <w:rFonts w:ascii="Book Antiqua" w:hAnsi="Book Antiqua" w:cs="Arial"/>
          <w:sz w:val="24"/>
          <w:szCs w:val="24"/>
        </w:rPr>
        <w:t>VÍCTOR</w:t>
      </w:r>
      <w:r w:rsidRPr="00777628">
        <w:rPr>
          <w:rFonts w:ascii="Book Antiqua" w:hAnsi="Book Antiqua" w:cs="Arial"/>
          <w:sz w:val="24"/>
          <w:szCs w:val="24"/>
        </w:rPr>
        <w:t xml:space="preserve"> PALACIOS CHAVERRA.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hermano de crianza de </w:t>
      </w:r>
      <w:r w:rsidR="00C87719" w:rsidRPr="00777628">
        <w:rPr>
          <w:rFonts w:ascii="Book Antiqua" w:hAnsi="Book Antiqua" w:cs="Arial"/>
          <w:sz w:val="24"/>
          <w:szCs w:val="24"/>
        </w:rPr>
        <w:t>EMÉRITA</w:t>
      </w:r>
      <w:r w:rsidRPr="00777628">
        <w:rPr>
          <w:rFonts w:ascii="Book Antiqua" w:hAnsi="Book Antiqua" w:cs="Arial"/>
          <w:sz w:val="24"/>
          <w:szCs w:val="24"/>
        </w:rPr>
        <w:t xml:space="preserve"> PALACIOS CHAVERRA.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hermano de crianza de YESENIA PALACIOS CHAVERRA.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ARMANDO PALACIOS ASPRILLA,</w:t>
      </w:r>
      <w:r w:rsidRPr="00777628">
        <w:rPr>
          <w:rFonts w:ascii="Book Antiqua" w:hAnsi="Book Antiqua" w:cs="Arial"/>
          <w:sz w:val="24"/>
          <w:szCs w:val="24"/>
        </w:rPr>
        <w:t xml:space="preserve"> quien actúa en su propio nombre, como hermano de crianza de ROSALVA PALACIOS CHAVERRA.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ROSA ENITH MOSQUERA MOSQUERA</w:t>
      </w:r>
      <w:r w:rsidRPr="00777628">
        <w:rPr>
          <w:rFonts w:ascii="Book Antiqua" w:hAnsi="Book Antiqua" w:cs="Arial"/>
          <w:sz w:val="24"/>
          <w:szCs w:val="24"/>
        </w:rPr>
        <w:t xml:space="preserve">, quien actúa en representación de su hijo menor </w:t>
      </w:r>
      <w:r w:rsidRPr="00777628">
        <w:rPr>
          <w:rFonts w:ascii="Book Antiqua" w:hAnsi="Book Antiqua" w:cs="Arial"/>
          <w:b/>
          <w:sz w:val="24"/>
          <w:szCs w:val="24"/>
        </w:rPr>
        <w:t>JOHN ANDRÉS OSORNO MOSQUERA</w:t>
      </w:r>
      <w:r w:rsidRPr="00777628">
        <w:rPr>
          <w:rFonts w:ascii="Book Antiqua" w:hAnsi="Book Antiqua" w:cs="Arial"/>
          <w:sz w:val="24"/>
          <w:szCs w:val="24"/>
        </w:rPr>
        <w:t>, hermano de FRANKIN OSORNO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ROSA ENITH MOSQUERA MOSQUERA</w:t>
      </w:r>
      <w:r w:rsidRPr="00777628">
        <w:rPr>
          <w:rFonts w:ascii="Book Antiqua" w:hAnsi="Book Antiqua" w:cs="Arial"/>
          <w:sz w:val="24"/>
          <w:szCs w:val="24"/>
        </w:rPr>
        <w:t xml:space="preserve">, quien actúa en representación de su hijo menor </w:t>
      </w:r>
      <w:r w:rsidRPr="00777628">
        <w:rPr>
          <w:rFonts w:ascii="Book Antiqua" w:hAnsi="Book Antiqua" w:cs="Arial"/>
          <w:b/>
          <w:sz w:val="24"/>
          <w:szCs w:val="24"/>
        </w:rPr>
        <w:t>JOHN ANDRÉS OSORNO MOSQUERA</w:t>
      </w:r>
      <w:r w:rsidRPr="00777628">
        <w:rPr>
          <w:rFonts w:ascii="Book Antiqua" w:hAnsi="Book Antiqua" w:cs="Arial"/>
          <w:sz w:val="24"/>
          <w:szCs w:val="24"/>
        </w:rPr>
        <w:t xml:space="preserve">, hermano de </w:t>
      </w:r>
      <w:r w:rsidR="001A5CC8" w:rsidRPr="00777628">
        <w:rPr>
          <w:rFonts w:ascii="Book Antiqua" w:hAnsi="Book Antiqua" w:cs="Arial"/>
          <w:sz w:val="24"/>
          <w:szCs w:val="24"/>
        </w:rPr>
        <w:t>MOISÉS</w:t>
      </w:r>
      <w:r w:rsidRPr="00777628">
        <w:rPr>
          <w:rFonts w:ascii="Book Antiqua" w:hAnsi="Book Antiqua" w:cs="Arial"/>
          <w:sz w:val="24"/>
          <w:szCs w:val="24"/>
        </w:rPr>
        <w:t xml:space="preserve"> DAVID OSORNO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MÁXIMO PALACIOS ASPRILLA</w:t>
      </w:r>
      <w:r w:rsidRPr="00777628">
        <w:rPr>
          <w:rFonts w:ascii="Book Antiqua" w:hAnsi="Book Antiqua" w:cs="Arial"/>
          <w:sz w:val="24"/>
          <w:szCs w:val="24"/>
        </w:rPr>
        <w:t>, quien actúa en su propio nombre, como padre de JAVIER PALACIOS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DAMARICE CÓRDOBA ASPRILLA</w:t>
      </w:r>
      <w:r w:rsidRPr="00777628">
        <w:rPr>
          <w:rFonts w:ascii="Book Antiqua" w:hAnsi="Book Antiqua" w:cs="Arial"/>
          <w:sz w:val="24"/>
          <w:szCs w:val="24"/>
        </w:rPr>
        <w:t>, quien actúa en su propio nombre, como madre de crianza de JAVIER PALACIOS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ROSA </w:t>
      </w:r>
      <w:r w:rsidR="000B2519" w:rsidRPr="00777628">
        <w:rPr>
          <w:rFonts w:ascii="Book Antiqua" w:hAnsi="Book Antiqua" w:cs="Arial"/>
          <w:b/>
          <w:sz w:val="24"/>
          <w:szCs w:val="24"/>
        </w:rPr>
        <w:t>MARÍA</w:t>
      </w:r>
      <w:r w:rsidRPr="00777628">
        <w:rPr>
          <w:rFonts w:ascii="Book Antiqua" w:hAnsi="Book Antiqua" w:cs="Arial"/>
          <w:b/>
          <w:sz w:val="24"/>
          <w:szCs w:val="24"/>
        </w:rPr>
        <w:t xml:space="preserve"> ISQUIERDO PALACIOS</w:t>
      </w:r>
      <w:r w:rsidRPr="00777628">
        <w:rPr>
          <w:rFonts w:ascii="Book Antiqua" w:hAnsi="Book Antiqua" w:cs="Arial"/>
          <w:sz w:val="24"/>
          <w:szCs w:val="24"/>
        </w:rPr>
        <w:t xml:space="preserve">, quien actúa en su propio nombre, como madre de YENNY IZQUIERDO MOSQUERA, y en representación de sus hijas menores, </w:t>
      </w:r>
      <w:r w:rsidRPr="00777628">
        <w:rPr>
          <w:rFonts w:ascii="Book Antiqua" w:hAnsi="Book Antiqua" w:cs="Arial"/>
          <w:b/>
          <w:sz w:val="24"/>
          <w:szCs w:val="24"/>
        </w:rPr>
        <w:t xml:space="preserve">MARTA CECILIA VALOYES IZQUIERDO y </w:t>
      </w:r>
      <w:r w:rsidR="003D07E7" w:rsidRPr="00777628">
        <w:rPr>
          <w:rFonts w:ascii="Book Antiqua" w:hAnsi="Book Antiqua" w:cs="Arial"/>
          <w:b/>
          <w:sz w:val="24"/>
          <w:szCs w:val="24"/>
        </w:rPr>
        <w:t>MARÍA YESENIA VALOYES IZ</w:t>
      </w:r>
      <w:r w:rsidRPr="00777628">
        <w:rPr>
          <w:rFonts w:ascii="Book Antiqua" w:hAnsi="Book Antiqua" w:cs="Arial"/>
          <w:b/>
          <w:sz w:val="24"/>
          <w:szCs w:val="24"/>
        </w:rPr>
        <w:t>QUIERDO</w:t>
      </w:r>
      <w:r w:rsidR="00F23E57" w:rsidRPr="00777628">
        <w:rPr>
          <w:rFonts w:ascii="Book Antiqua" w:hAnsi="Book Antiqua" w:cs="Arial"/>
          <w:sz w:val="24"/>
          <w:szCs w:val="24"/>
        </w:rPr>
        <w:t>;</w:t>
      </w:r>
      <w:r w:rsidRPr="00777628">
        <w:rPr>
          <w:rFonts w:ascii="Book Antiqua" w:hAnsi="Book Antiqua" w:cs="Arial"/>
          <w:sz w:val="24"/>
          <w:szCs w:val="24"/>
        </w:rPr>
        <w:t xml:space="preserve"> hermanas de YENNY IZQUIERDO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ANA EUTAQUIA PALACIOS MOSQUERA</w:t>
      </w:r>
      <w:r w:rsidRPr="00777628">
        <w:rPr>
          <w:rFonts w:ascii="Book Antiqua" w:hAnsi="Book Antiqua" w:cs="Arial"/>
          <w:sz w:val="24"/>
          <w:szCs w:val="24"/>
        </w:rPr>
        <w:t>, quien actúa en su propio nombre, como abuela de YENNY IZQUIERDO MOSQUERA.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SAMUEL IZQUIERDO PEÑALOZA</w:t>
      </w:r>
      <w:r w:rsidRPr="00777628">
        <w:rPr>
          <w:rFonts w:ascii="Book Antiqua" w:hAnsi="Book Antiqua" w:cs="Arial"/>
          <w:sz w:val="24"/>
          <w:szCs w:val="24"/>
        </w:rPr>
        <w:t>, quien actúa en su propio nombre, como abuelo de YENNY ADRIANA PALACIOS MOSQUERA.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FREDY CHAVERRA CORREA</w:t>
      </w:r>
      <w:r w:rsidRPr="00777628">
        <w:rPr>
          <w:rFonts w:ascii="Book Antiqua" w:hAnsi="Book Antiqua" w:cs="Arial"/>
          <w:sz w:val="24"/>
          <w:szCs w:val="24"/>
        </w:rPr>
        <w:t xml:space="preserve">, quien actúa en su propio nombre, como compañero permanente de GUILLERMINA CÓRDOBA CUESTA, y en representación de su hijo menor, </w:t>
      </w:r>
      <w:r w:rsidRPr="00777628">
        <w:rPr>
          <w:rFonts w:ascii="Book Antiqua" w:hAnsi="Book Antiqua" w:cs="Arial"/>
          <w:b/>
          <w:sz w:val="24"/>
          <w:szCs w:val="24"/>
        </w:rPr>
        <w:t>DARWIN JOEL CHAVERRA CÓRDOBA</w:t>
      </w:r>
      <w:r w:rsidR="00F23E57" w:rsidRPr="00777628">
        <w:rPr>
          <w:rFonts w:ascii="Book Antiqua" w:hAnsi="Book Antiqua" w:cs="Arial"/>
          <w:sz w:val="24"/>
          <w:szCs w:val="24"/>
        </w:rPr>
        <w:t>;</w:t>
      </w:r>
      <w:r w:rsidRPr="00777628">
        <w:rPr>
          <w:rFonts w:ascii="Book Antiqua" w:hAnsi="Book Antiqua" w:cs="Arial"/>
          <w:sz w:val="24"/>
          <w:szCs w:val="24"/>
        </w:rPr>
        <w:t xml:space="preserve"> hijo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FREDY CHAVERRA CORREA</w:t>
      </w:r>
      <w:r w:rsidRPr="00777628">
        <w:rPr>
          <w:rFonts w:ascii="Book Antiqua" w:hAnsi="Book Antiqua" w:cs="Arial"/>
          <w:sz w:val="24"/>
          <w:szCs w:val="24"/>
        </w:rPr>
        <w:t xml:space="preserve">, quien actúa en su propio nombre, como padre de SIRLEY CHAVERRA CÓRDOBA, y en representación de su hijo menor, </w:t>
      </w:r>
      <w:r w:rsidRPr="00777628">
        <w:rPr>
          <w:rFonts w:ascii="Book Antiqua" w:hAnsi="Book Antiqua" w:cs="Arial"/>
          <w:b/>
          <w:sz w:val="24"/>
          <w:szCs w:val="24"/>
        </w:rPr>
        <w:t>DARWIN JOEL CHAVERRA CÓRDOBA</w:t>
      </w:r>
      <w:r w:rsidR="00F23E57" w:rsidRPr="00777628">
        <w:rPr>
          <w:rFonts w:ascii="Book Antiqua" w:hAnsi="Book Antiqua" w:cs="Arial"/>
          <w:sz w:val="24"/>
          <w:szCs w:val="24"/>
        </w:rPr>
        <w:t>;</w:t>
      </w:r>
      <w:r w:rsidRPr="00777628">
        <w:rPr>
          <w:rFonts w:ascii="Book Antiqua" w:hAnsi="Book Antiqua" w:cs="Arial"/>
          <w:sz w:val="24"/>
          <w:szCs w:val="24"/>
        </w:rPr>
        <w:t xml:space="preserve"> hermano de SIRLEY CHAVERRA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FREDY CHAVERRA CORREA</w:t>
      </w:r>
      <w:r w:rsidRPr="00777628">
        <w:rPr>
          <w:rFonts w:ascii="Book Antiqua" w:hAnsi="Book Antiqua" w:cs="Arial"/>
          <w:sz w:val="24"/>
          <w:szCs w:val="24"/>
        </w:rPr>
        <w:t xml:space="preserve">, quien actúa en su propio nombre, como padre de FREDY CHAVERRA CÓRDOBA, y en representación de su hijo menor, </w:t>
      </w:r>
      <w:r w:rsidRPr="00777628">
        <w:rPr>
          <w:rFonts w:ascii="Book Antiqua" w:hAnsi="Book Antiqua" w:cs="Arial"/>
          <w:b/>
          <w:sz w:val="24"/>
          <w:szCs w:val="24"/>
        </w:rPr>
        <w:t>DARWIN JOEL CHAVERRA CÓRDOBA</w:t>
      </w:r>
      <w:r w:rsidR="00CD532B" w:rsidRPr="00777628">
        <w:rPr>
          <w:rFonts w:ascii="Book Antiqua" w:hAnsi="Book Antiqua" w:cs="Arial"/>
          <w:sz w:val="24"/>
          <w:szCs w:val="24"/>
        </w:rPr>
        <w:t>;</w:t>
      </w:r>
      <w:r w:rsidRPr="00777628">
        <w:rPr>
          <w:rFonts w:ascii="Book Antiqua" w:hAnsi="Book Antiqua" w:cs="Arial"/>
          <w:sz w:val="24"/>
          <w:szCs w:val="24"/>
        </w:rPr>
        <w:t xml:space="preserve"> hermano de FREDY CHAVERRA CÓRDOBA.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IRIS DASNEY CÓRDOBA PALACIOS</w:t>
      </w:r>
      <w:r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lastRenderedPageBreak/>
        <w:t>IRIS DASNEY CÓRDOBA PALACIOS</w:t>
      </w:r>
      <w:r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JULIO ESTEBAN CÓRDOBA PALACIOS</w:t>
      </w:r>
      <w:r w:rsidRPr="00777628">
        <w:rPr>
          <w:rFonts w:ascii="Book Antiqua" w:hAnsi="Book Antiqua" w:cs="Arial"/>
          <w:sz w:val="24"/>
          <w:szCs w:val="24"/>
        </w:rPr>
        <w:t>, quien actúa en su propio nombre, como hermano de GUILLERMINA CÓRDOBA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JULIO ESTEBAN CÓRDOBA PALACIOS</w:t>
      </w:r>
      <w:r w:rsidRPr="00777628">
        <w:rPr>
          <w:rFonts w:ascii="Book Antiqua" w:hAnsi="Book Antiqua" w:cs="Arial"/>
          <w:sz w:val="24"/>
          <w:szCs w:val="24"/>
        </w:rPr>
        <w:t>, quien actúa en su propio nombre, como hermano de DILON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ANA CECILIA CORDONBA PALACIOS</w:t>
      </w:r>
      <w:r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ANA CECILIA CORDONBA PALACIOS</w:t>
      </w:r>
      <w:r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LUZ AMPARO CÓRDOBA CUESTA</w:t>
      </w:r>
      <w:r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LUZ AMPARO CÓRDOBA CUESTA</w:t>
      </w:r>
      <w:r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SIRIA DEL CARMEN MORENO CUESTA</w:t>
      </w:r>
      <w:r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SIRIA DEL CARMEN MORENO CUESTA</w:t>
      </w:r>
      <w:r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LEONILA CÓRDOBA PALACIOS</w:t>
      </w:r>
      <w:r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LEONILA CÓRDOBA PALACIOS</w:t>
      </w:r>
      <w:r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FANNY MERCEDES PALACIOS CUESTA</w:t>
      </w:r>
      <w:r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FANNY MERCEDES PALACIOS CUESTA</w:t>
      </w:r>
      <w:r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EMILIANO CÓRDOBA PALACIOS</w:t>
      </w:r>
      <w:r w:rsidRPr="00777628">
        <w:rPr>
          <w:rFonts w:ascii="Book Antiqua" w:hAnsi="Book Antiqua" w:cs="Arial"/>
          <w:sz w:val="24"/>
          <w:szCs w:val="24"/>
        </w:rPr>
        <w:t>, quien actúa en su propio nombre, como hermano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EMILIANO CÓRDOBA PALACIOS</w:t>
      </w:r>
      <w:r w:rsidRPr="00777628">
        <w:rPr>
          <w:rFonts w:ascii="Book Antiqua" w:hAnsi="Book Antiqua" w:cs="Arial"/>
          <w:sz w:val="24"/>
          <w:szCs w:val="24"/>
        </w:rPr>
        <w:t>, quien actúa en su propio nombre, como hermano de DILON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0B2519"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MARÍA</w:t>
      </w:r>
      <w:r w:rsidR="001138A6" w:rsidRPr="00777628">
        <w:rPr>
          <w:rFonts w:ascii="Book Antiqua" w:hAnsi="Book Antiqua" w:cs="Arial"/>
          <w:b/>
          <w:sz w:val="24"/>
          <w:szCs w:val="24"/>
        </w:rPr>
        <w:t xml:space="preserve"> ELVIRA CÓRDOBA PALACIOS</w:t>
      </w:r>
      <w:r w:rsidR="001138A6" w:rsidRPr="00777628">
        <w:rPr>
          <w:rFonts w:ascii="Book Antiqua" w:hAnsi="Book Antiqua" w:cs="Arial"/>
          <w:sz w:val="24"/>
          <w:szCs w:val="24"/>
        </w:rPr>
        <w:t>, quien actúa en su propio nombre, como hermana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0B2519"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MARÍA</w:t>
      </w:r>
      <w:r w:rsidR="001138A6" w:rsidRPr="00777628">
        <w:rPr>
          <w:rFonts w:ascii="Book Antiqua" w:hAnsi="Book Antiqua" w:cs="Arial"/>
          <w:b/>
          <w:sz w:val="24"/>
          <w:szCs w:val="24"/>
        </w:rPr>
        <w:t xml:space="preserve"> ELVIRA CÓRDOBA PALACIOS</w:t>
      </w:r>
      <w:r w:rsidR="001138A6" w:rsidRPr="00777628">
        <w:rPr>
          <w:rFonts w:ascii="Book Antiqua" w:hAnsi="Book Antiqua" w:cs="Arial"/>
          <w:sz w:val="24"/>
          <w:szCs w:val="24"/>
        </w:rPr>
        <w:t>, quien actúa en su propio nombre, como hermana de DILON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DANIEL CÓRDOBA PALACIOS</w:t>
      </w:r>
      <w:r w:rsidRPr="00777628">
        <w:rPr>
          <w:rFonts w:ascii="Book Antiqua" w:hAnsi="Book Antiqua" w:cs="Arial"/>
          <w:sz w:val="24"/>
          <w:szCs w:val="24"/>
        </w:rPr>
        <w:t>, quien actúa en su propio nombre, como hermano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DANIEL CÓRDOBA PALACIOS</w:t>
      </w:r>
      <w:r w:rsidRPr="00777628">
        <w:rPr>
          <w:rFonts w:ascii="Book Antiqua" w:hAnsi="Book Antiqua" w:cs="Arial"/>
          <w:sz w:val="24"/>
          <w:szCs w:val="24"/>
        </w:rPr>
        <w:t>, quien actúa en su propio nombre, como hermano de DILON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PEDRO DEOFANOR CÓRDOBA PALACIOS</w:t>
      </w:r>
      <w:r w:rsidRPr="00777628">
        <w:rPr>
          <w:rFonts w:ascii="Book Antiqua" w:hAnsi="Book Antiqua" w:cs="Arial"/>
          <w:sz w:val="24"/>
          <w:szCs w:val="24"/>
        </w:rPr>
        <w:t>, quien actúa en su propio nombre, como hermano de GUILLERMINA CÓRDOBA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PEDRO DEOFANOR CÓRDOBA PALACIOS</w:t>
      </w:r>
      <w:r w:rsidRPr="00777628">
        <w:rPr>
          <w:rFonts w:ascii="Book Antiqua" w:hAnsi="Book Antiqua" w:cs="Arial"/>
          <w:sz w:val="24"/>
          <w:szCs w:val="24"/>
        </w:rPr>
        <w:t>, quien actúa en su propio nombre, como hermano de DILON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NELFA </w:t>
      </w:r>
      <w:r w:rsidR="001A5CC8" w:rsidRPr="00777628">
        <w:rPr>
          <w:rFonts w:ascii="Book Antiqua" w:hAnsi="Book Antiqua" w:cs="Arial"/>
          <w:b/>
          <w:sz w:val="24"/>
          <w:szCs w:val="24"/>
        </w:rPr>
        <w:t>ANGÉLICA</w:t>
      </w:r>
      <w:r w:rsidRPr="00777628">
        <w:rPr>
          <w:rFonts w:ascii="Book Antiqua" w:hAnsi="Book Antiqua" w:cs="Arial"/>
          <w:b/>
          <w:sz w:val="24"/>
          <w:szCs w:val="24"/>
        </w:rPr>
        <w:t xml:space="preserve"> CUESTA AGUALIMPIA</w:t>
      </w:r>
      <w:r w:rsidRPr="00777628">
        <w:rPr>
          <w:rFonts w:ascii="Book Antiqua" w:hAnsi="Book Antiqua" w:cs="Arial"/>
          <w:sz w:val="24"/>
          <w:szCs w:val="24"/>
        </w:rPr>
        <w:t>, quien actúa en su propio nombre, como madre de DILON CUESTA.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NELFA </w:t>
      </w:r>
      <w:r w:rsidR="001A5CC8" w:rsidRPr="00777628">
        <w:rPr>
          <w:rFonts w:ascii="Book Antiqua" w:hAnsi="Book Antiqua" w:cs="Arial"/>
          <w:b/>
          <w:sz w:val="24"/>
          <w:szCs w:val="24"/>
        </w:rPr>
        <w:t>ANGÉLICA</w:t>
      </w:r>
      <w:r w:rsidRPr="00777628">
        <w:rPr>
          <w:rFonts w:ascii="Book Antiqua" w:hAnsi="Book Antiqua" w:cs="Arial"/>
          <w:b/>
          <w:sz w:val="24"/>
          <w:szCs w:val="24"/>
        </w:rPr>
        <w:t xml:space="preserve"> CUESTA AGUALIMPIA</w:t>
      </w:r>
      <w:r w:rsidRPr="00777628">
        <w:rPr>
          <w:rFonts w:ascii="Book Antiqua" w:hAnsi="Book Antiqua" w:cs="Arial"/>
          <w:sz w:val="24"/>
          <w:szCs w:val="24"/>
        </w:rPr>
        <w:t>, quien actúa en su propio nombre, como madre de GUILLERMINA CÓRDOBA CUESTA.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NELFA </w:t>
      </w:r>
      <w:r w:rsidR="001A5CC8" w:rsidRPr="00777628">
        <w:rPr>
          <w:rFonts w:ascii="Book Antiqua" w:hAnsi="Book Antiqua" w:cs="Arial"/>
          <w:b/>
          <w:sz w:val="24"/>
          <w:szCs w:val="24"/>
        </w:rPr>
        <w:t>ANGÉLICA</w:t>
      </w:r>
      <w:r w:rsidRPr="00777628">
        <w:rPr>
          <w:rFonts w:ascii="Book Antiqua" w:hAnsi="Book Antiqua" w:cs="Arial"/>
          <w:b/>
          <w:sz w:val="24"/>
          <w:szCs w:val="24"/>
        </w:rPr>
        <w:t xml:space="preserve"> CUESTA AGUALIMPIA</w:t>
      </w:r>
      <w:r w:rsidRPr="00777628">
        <w:rPr>
          <w:rFonts w:ascii="Book Antiqua" w:hAnsi="Book Antiqua" w:cs="Arial"/>
          <w:sz w:val="24"/>
          <w:szCs w:val="24"/>
        </w:rPr>
        <w:t>, quien actúa en su propio nombre, como abuela de CIRLEY CHAVERRA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NELFA </w:t>
      </w:r>
      <w:r w:rsidR="001A5CC8" w:rsidRPr="00777628">
        <w:rPr>
          <w:rFonts w:ascii="Book Antiqua" w:hAnsi="Book Antiqua" w:cs="Arial"/>
          <w:b/>
          <w:sz w:val="24"/>
          <w:szCs w:val="24"/>
        </w:rPr>
        <w:t>ANGÉLICA</w:t>
      </w:r>
      <w:r w:rsidRPr="00777628">
        <w:rPr>
          <w:rFonts w:ascii="Book Antiqua" w:hAnsi="Book Antiqua" w:cs="Arial"/>
          <w:b/>
          <w:sz w:val="24"/>
          <w:szCs w:val="24"/>
        </w:rPr>
        <w:t xml:space="preserve"> CUESTA AGUALIMPIA</w:t>
      </w:r>
      <w:r w:rsidRPr="00777628">
        <w:rPr>
          <w:rFonts w:ascii="Book Antiqua" w:hAnsi="Book Antiqua" w:cs="Arial"/>
          <w:sz w:val="24"/>
          <w:szCs w:val="24"/>
        </w:rPr>
        <w:t>, quien actúa en su propio nombre, como abuela de FREDY CHAVERRA CÓRDOBA.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ZENAIDA CORREA DOMÍNGUEZ</w:t>
      </w:r>
      <w:r w:rsidRPr="00777628">
        <w:rPr>
          <w:rFonts w:ascii="Book Antiqua" w:hAnsi="Book Antiqua" w:cs="Arial"/>
          <w:sz w:val="24"/>
          <w:szCs w:val="24"/>
        </w:rPr>
        <w:t>, quien actúa en su propio nombre, como abuela de SIRLEY CHAVERRA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ZENAIDA CORREA DOMÍNGUEZ</w:t>
      </w:r>
      <w:r w:rsidRPr="00777628">
        <w:rPr>
          <w:rFonts w:ascii="Book Antiqua" w:hAnsi="Book Antiqua" w:cs="Arial"/>
          <w:sz w:val="24"/>
          <w:szCs w:val="24"/>
        </w:rPr>
        <w:t>, quien actúa en su propio nombre, como abuela de FREDY CHAVERRA CÓRDOBA.</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HERIBERTO CHAVERRA VALENCIA</w:t>
      </w:r>
      <w:r w:rsidRPr="00777628">
        <w:rPr>
          <w:rFonts w:ascii="Book Antiqua" w:hAnsi="Book Antiqua" w:cs="Arial"/>
          <w:sz w:val="24"/>
          <w:szCs w:val="24"/>
        </w:rPr>
        <w:t>, quien actúa en su propio nombre, como abuelo de SIRLEY CHAVERRA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HERIBERTO CHAVERRA VALENCIA</w:t>
      </w:r>
      <w:r w:rsidRPr="00777628">
        <w:rPr>
          <w:rFonts w:ascii="Book Antiqua" w:hAnsi="Book Antiqua" w:cs="Arial"/>
          <w:sz w:val="24"/>
          <w:szCs w:val="24"/>
        </w:rPr>
        <w:t>, quien actúa en su propio nombre, como abuelo de FREDY CHAVERRA CÓRDOBA.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0B2519" w:rsidP="003F05D7">
      <w:pPr>
        <w:tabs>
          <w:tab w:val="left" w:pos="3871"/>
        </w:tabs>
        <w:spacing w:after="0" w:line="240" w:lineRule="auto"/>
        <w:jc w:val="both"/>
        <w:rPr>
          <w:rFonts w:ascii="Book Antiqua" w:hAnsi="Book Antiqua" w:cs="Arial"/>
          <w:b/>
          <w:sz w:val="24"/>
          <w:szCs w:val="24"/>
        </w:rPr>
      </w:pPr>
      <w:r w:rsidRPr="00777628">
        <w:rPr>
          <w:rFonts w:ascii="Book Antiqua" w:hAnsi="Book Antiqua" w:cs="Arial"/>
          <w:b/>
          <w:sz w:val="24"/>
          <w:szCs w:val="24"/>
        </w:rPr>
        <w:t>MARÍA</w:t>
      </w:r>
      <w:r w:rsidR="001138A6" w:rsidRPr="00777628">
        <w:rPr>
          <w:rFonts w:ascii="Book Antiqua" w:hAnsi="Book Antiqua" w:cs="Arial"/>
          <w:b/>
          <w:sz w:val="24"/>
          <w:szCs w:val="24"/>
        </w:rPr>
        <w:t xml:space="preserve"> MAXIMINA PALACIOS CUESTA</w:t>
      </w:r>
      <w:r w:rsidR="001138A6" w:rsidRPr="00777628">
        <w:rPr>
          <w:rFonts w:ascii="Book Antiqua" w:hAnsi="Book Antiqua" w:cs="Arial"/>
          <w:sz w:val="24"/>
          <w:szCs w:val="24"/>
        </w:rPr>
        <w:t xml:space="preserve">, quien actúa en su propio nombre, como madre de WILINTON MOSQUERA PALACIOS, y en representación de sus hijos menores, </w:t>
      </w:r>
      <w:r w:rsidR="001138A6" w:rsidRPr="00777628">
        <w:rPr>
          <w:rFonts w:ascii="Book Antiqua" w:hAnsi="Book Antiqua" w:cs="Arial"/>
          <w:b/>
          <w:sz w:val="24"/>
          <w:szCs w:val="24"/>
        </w:rPr>
        <w:t xml:space="preserve">FAUSTINO FLÓREZ PALACIOS, JOSE </w:t>
      </w:r>
      <w:r w:rsidR="001A5CC8" w:rsidRPr="00777628">
        <w:rPr>
          <w:rFonts w:ascii="Book Antiqua" w:hAnsi="Book Antiqua" w:cs="Arial"/>
          <w:b/>
          <w:sz w:val="24"/>
          <w:szCs w:val="24"/>
        </w:rPr>
        <w:t>FERMÍN</w:t>
      </w:r>
      <w:r w:rsidR="001138A6" w:rsidRPr="00777628">
        <w:rPr>
          <w:rFonts w:ascii="Book Antiqua" w:hAnsi="Book Antiqua" w:cs="Arial"/>
          <w:b/>
          <w:sz w:val="24"/>
          <w:szCs w:val="24"/>
        </w:rPr>
        <w:t xml:space="preserve"> MOSQUERA PALACIOS y EDUAR CESAR MOSQUERA PALACIOS</w:t>
      </w:r>
      <w:r w:rsidR="00B579E9" w:rsidRPr="00777628">
        <w:rPr>
          <w:rFonts w:ascii="Book Antiqua" w:hAnsi="Book Antiqua" w:cs="Arial"/>
          <w:sz w:val="24"/>
          <w:szCs w:val="24"/>
        </w:rPr>
        <w:t>;</w:t>
      </w:r>
      <w:r w:rsidR="001138A6" w:rsidRPr="00777628">
        <w:rPr>
          <w:rFonts w:ascii="Book Antiqua" w:hAnsi="Book Antiqua" w:cs="Arial"/>
          <w:sz w:val="24"/>
          <w:szCs w:val="24"/>
        </w:rPr>
        <w:t xml:space="preserve"> hermanos de WILINTON MOSQUERA PALACIOS.</w:t>
      </w:r>
      <w:r w:rsidR="001138A6" w:rsidRPr="00777628">
        <w:rPr>
          <w:rFonts w:ascii="Book Antiqua" w:hAnsi="Book Antiqua" w:cs="Arial"/>
          <w:b/>
          <w:sz w:val="24"/>
          <w:szCs w:val="24"/>
        </w:rPr>
        <w:t xml:space="preserve"> </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0B2519"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MARÍA</w:t>
      </w:r>
      <w:r w:rsidR="001138A6" w:rsidRPr="00777628">
        <w:rPr>
          <w:rFonts w:ascii="Book Antiqua" w:hAnsi="Book Antiqua" w:cs="Arial"/>
          <w:b/>
          <w:sz w:val="24"/>
          <w:szCs w:val="24"/>
        </w:rPr>
        <w:t xml:space="preserve"> MAXIMINA PALACIOS CUESTA</w:t>
      </w:r>
      <w:r w:rsidR="001138A6" w:rsidRPr="00777628">
        <w:rPr>
          <w:rFonts w:ascii="Book Antiqua" w:hAnsi="Book Antiqua" w:cs="Arial"/>
          <w:sz w:val="24"/>
          <w:szCs w:val="24"/>
        </w:rPr>
        <w:t xml:space="preserve">, quien actúa en su propio nombre, como abuela de FAUSTINO FLÓREZ BLANDÓN, y en representación de sus hijos menores, </w:t>
      </w:r>
      <w:r w:rsidR="001138A6" w:rsidRPr="00777628">
        <w:rPr>
          <w:rFonts w:ascii="Book Antiqua" w:hAnsi="Book Antiqua" w:cs="Arial"/>
          <w:b/>
          <w:sz w:val="24"/>
          <w:szCs w:val="24"/>
        </w:rPr>
        <w:t xml:space="preserve">FAUSTINO FLÓREZ PALACIOS, JOSE </w:t>
      </w:r>
      <w:r w:rsidR="001A5CC8" w:rsidRPr="00777628">
        <w:rPr>
          <w:rFonts w:ascii="Book Antiqua" w:hAnsi="Book Antiqua" w:cs="Arial"/>
          <w:b/>
          <w:sz w:val="24"/>
          <w:szCs w:val="24"/>
        </w:rPr>
        <w:t>FERMÍN</w:t>
      </w:r>
      <w:r w:rsidR="001138A6" w:rsidRPr="00777628">
        <w:rPr>
          <w:rFonts w:ascii="Book Antiqua" w:hAnsi="Book Antiqua" w:cs="Arial"/>
          <w:b/>
          <w:sz w:val="24"/>
          <w:szCs w:val="24"/>
        </w:rPr>
        <w:t xml:space="preserve"> MOSQUERA PALACIOS y EDUAR CESAR MOSQUERA PALACIOS</w:t>
      </w:r>
      <w:r w:rsidR="00B579E9" w:rsidRPr="00777628">
        <w:rPr>
          <w:rFonts w:ascii="Book Antiqua" w:hAnsi="Book Antiqua" w:cs="Arial"/>
          <w:sz w:val="24"/>
          <w:szCs w:val="24"/>
        </w:rPr>
        <w:t>;</w:t>
      </w:r>
      <w:r w:rsidR="001138A6" w:rsidRPr="00777628">
        <w:rPr>
          <w:rFonts w:ascii="Book Antiqua" w:hAnsi="Book Antiqua" w:cs="Arial"/>
          <w:sz w:val="24"/>
          <w:szCs w:val="24"/>
        </w:rPr>
        <w:t xml:space="preserve"> Tíos de FAUSTINO FLÓREZ BLANDÓN.</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ANA JULIA CUESTA MENA</w:t>
      </w:r>
      <w:r w:rsidRPr="00777628">
        <w:rPr>
          <w:rFonts w:ascii="Book Antiqua" w:hAnsi="Book Antiqua" w:cs="Arial"/>
          <w:sz w:val="24"/>
          <w:szCs w:val="24"/>
        </w:rPr>
        <w:t>, quien actúa en su propio nombre, como abuela de WILINTHON MOSQUERA PALACIOS.</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NUMAR CHAVERRA MOSQUERA</w:t>
      </w:r>
      <w:r w:rsidRPr="00777628">
        <w:rPr>
          <w:rFonts w:ascii="Book Antiqua" w:hAnsi="Book Antiqua" w:cs="Arial"/>
          <w:sz w:val="24"/>
          <w:szCs w:val="24"/>
        </w:rPr>
        <w:t>, quien actúa en su propio nombre, como hermano de JUAN CÓRDOBA MOSQUERA.</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ELVIS ORLANDO GUZMÁN</w:t>
      </w:r>
      <w:r w:rsidRPr="00777628">
        <w:rPr>
          <w:rFonts w:ascii="Book Antiqua" w:hAnsi="Book Antiqua" w:cs="Arial"/>
          <w:sz w:val="24"/>
          <w:szCs w:val="24"/>
        </w:rPr>
        <w:t xml:space="preserve">, quien actúa en su propio nombre, como PADRE de YUNER EDIS GUZMÁN GONZÁLEZ, y en representación de sus hijos menores, </w:t>
      </w:r>
      <w:r w:rsidRPr="00777628">
        <w:rPr>
          <w:rFonts w:ascii="Book Antiqua" w:hAnsi="Book Antiqua" w:cs="Arial"/>
          <w:b/>
          <w:sz w:val="24"/>
          <w:szCs w:val="24"/>
        </w:rPr>
        <w:t>HANNY LLICELA GUZMÁN GONZÁLEZ, KELVIS YAJAIRA GUZMÁN GONZÁLEZ, YUCELVIS ALEX VIDAL GUZMÁN GONZÁLEZ</w:t>
      </w:r>
      <w:r w:rsidR="00B579E9" w:rsidRPr="00777628">
        <w:rPr>
          <w:rFonts w:ascii="Book Antiqua" w:hAnsi="Book Antiqua" w:cs="Arial"/>
          <w:sz w:val="24"/>
          <w:szCs w:val="24"/>
        </w:rPr>
        <w:t>;</w:t>
      </w:r>
      <w:r w:rsidRPr="00777628">
        <w:rPr>
          <w:rFonts w:ascii="Book Antiqua" w:hAnsi="Book Antiqua" w:cs="Arial"/>
          <w:sz w:val="24"/>
          <w:szCs w:val="24"/>
        </w:rPr>
        <w:t xml:space="preserve"> hermanos de YUNER EDIS GUZMÁN GONZÁLEZ.</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lastRenderedPageBreak/>
        <w:t>ELVIS ORLANDO GUZMÁN</w:t>
      </w:r>
      <w:r w:rsidRPr="00777628">
        <w:rPr>
          <w:rFonts w:ascii="Book Antiqua" w:hAnsi="Book Antiqua" w:cs="Arial"/>
          <w:sz w:val="24"/>
          <w:szCs w:val="24"/>
        </w:rPr>
        <w:t xml:space="preserve">, quien actúa en su propio nombre, como PADRE de MARELVIS GUZMÁN GONZÁLEZ, y en representación de sus hijos menores, </w:t>
      </w:r>
      <w:r w:rsidRPr="00777628">
        <w:rPr>
          <w:rFonts w:ascii="Book Antiqua" w:hAnsi="Book Antiqua" w:cs="Arial"/>
          <w:b/>
          <w:sz w:val="24"/>
          <w:szCs w:val="24"/>
        </w:rPr>
        <w:t>HANNY LLICELA GUZMÁN GONZÁLEZ, KELVIS YAJAIRA GUZMÁN GONZÁLEZ, YUCELVIS ALEX VIDAL GUZMÁN GONZÁLEZ</w:t>
      </w:r>
      <w:r w:rsidR="00B579E9" w:rsidRPr="00777628">
        <w:rPr>
          <w:rFonts w:ascii="Book Antiqua" w:hAnsi="Book Antiqua" w:cs="Arial"/>
          <w:sz w:val="24"/>
          <w:szCs w:val="24"/>
        </w:rPr>
        <w:t>;</w:t>
      </w:r>
      <w:r w:rsidRPr="00777628">
        <w:rPr>
          <w:rFonts w:ascii="Book Antiqua" w:hAnsi="Book Antiqua" w:cs="Arial"/>
          <w:sz w:val="24"/>
          <w:szCs w:val="24"/>
        </w:rPr>
        <w:t xml:space="preserve"> hermanos de MARELVIS GUZMÁN GONZÁLEZ.</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w:t>
      </w:r>
      <w:r w:rsidR="001A5CC8" w:rsidRPr="00777628">
        <w:rPr>
          <w:rFonts w:ascii="Book Antiqua" w:hAnsi="Book Antiqua" w:cs="Arial"/>
          <w:b/>
          <w:sz w:val="24"/>
          <w:szCs w:val="24"/>
        </w:rPr>
        <w:t>ORLANDO</w:t>
      </w:r>
      <w:r w:rsidRPr="00777628">
        <w:rPr>
          <w:rFonts w:ascii="Book Antiqua" w:hAnsi="Book Antiqua" w:cs="Arial"/>
          <w:b/>
          <w:sz w:val="24"/>
          <w:szCs w:val="24"/>
        </w:rPr>
        <w:t xml:space="preserve"> GUZMÁN</w:t>
      </w:r>
      <w:r w:rsidRPr="00777628">
        <w:rPr>
          <w:rFonts w:ascii="Book Antiqua" w:hAnsi="Book Antiqua" w:cs="Arial"/>
          <w:sz w:val="24"/>
          <w:szCs w:val="24"/>
        </w:rPr>
        <w:t xml:space="preserve">, quien actúa en su propio nombre, como PADRE de YINELVIS GUZMÁN GONZÁLEZ, y en representación de sus hijos menores, </w:t>
      </w:r>
      <w:r w:rsidRPr="00777628">
        <w:rPr>
          <w:rFonts w:ascii="Book Antiqua" w:hAnsi="Book Antiqua" w:cs="Arial"/>
          <w:b/>
          <w:sz w:val="24"/>
          <w:szCs w:val="24"/>
        </w:rPr>
        <w:t>HANNY LLICELA GUZMÁN GONZÁLEZ, KELVIS YAJAIRA GUZMÁN GONZÁLEZ, YUCELVIS ALEX VIDAL GUZMÁN GONZÁLEZ</w:t>
      </w:r>
      <w:r w:rsidR="00B579E9" w:rsidRPr="00777628">
        <w:rPr>
          <w:rFonts w:ascii="Book Antiqua" w:hAnsi="Book Antiqua" w:cs="Arial"/>
          <w:sz w:val="24"/>
          <w:szCs w:val="24"/>
        </w:rPr>
        <w:t>;</w:t>
      </w:r>
      <w:r w:rsidRPr="00777628">
        <w:rPr>
          <w:rFonts w:ascii="Book Antiqua" w:hAnsi="Book Antiqua" w:cs="Arial"/>
          <w:sz w:val="24"/>
          <w:szCs w:val="24"/>
        </w:rPr>
        <w:t xml:space="preserve"> hermanos de YINELVIS GUZMÁN GONZÁLEZ.</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QUINTINA CUESTA MARTÍNEZ</w:t>
      </w:r>
      <w:r w:rsidRPr="00777628">
        <w:rPr>
          <w:rFonts w:ascii="Book Antiqua" w:hAnsi="Book Antiqua" w:cs="Arial"/>
          <w:sz w:val="24"/>
          <w:szCs w:val="24"/>
        </w:rPr>
        <w:t>, quien actúa en su propio nombre, como abuela de YUMER EDIS GUZMÁN GONZÁLEZ.</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QUINTINA CUESTA MARTÍNEZ</w:t>
      </w:r>
      <w:r w:rsidRPr="00777628">
        <w:rPr>
          <w:rFonts w:ascii="Book Antiqua" w:hAnsi="Book Antiqua" w:cs="Arial"/>
          <w:sz w:val="24"/>
          <w:szCs w:val="24"/>
        </w:rPr>
        <w:t>, quien actúa en su propio nombre, como abuela de MARELVIS GUZMÁN GONZÁLEZ.</w:t>
      </w:r>
    </w:p>
    <w:p w:rsidR="001138A6" w:rsidRPr="00777628" w:rsidRDefault="001138A6" w:rsidP="003F05D7">
      <w:pPr>
        <w:tabs>
          <w:tab w:val="left" w:pos="3871"/>
        </w:tabs>
        <w:spacing w:after="0" w:line="240" w:lineRule="auto"/>
        <w:jc w:val="both"/>
        <w:rPr>
          <w:rFonts w:ascii="Book Antiqua" w:hAnsi="Book Antiqua" w:cs="Arial"/>
          <w:b/>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QUINTINA CUESTA MARTÍNEZ</w:t>
      </w:r>
      <w:r w:rsidRPr="00777628">
        <w:rPr>
          <w:rFonts w:ascii="Book Antiqua" w:hAnsi="Book Antiqua" w:cs="Arial"/>
          <w:sz w:val="24"/>
          <w:szCs w:val="24"/>
        </w:rPr>
        <w:t>, quien actúa en su propio nombre, como abuela de YINELVIS GUZMÁN GONZÁLEZ.</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MIRYAN GUZMÁN RENGIFO</w:t>
      </w:r>
      <w:r w:rsidRPr="00777628">
        <w:rPr>
          <w:rFonts w:ascii="Book Antiqua" w:hAnsi="Book Antiqua" w:cs="Arial"/>
          <w:sz w:val="24"/>
          <w:szCs w:val="24"/>
        </w:rPr>
        <w:t>, quien actúa en su propio nombre, como tía de YUMER EDIS GUZMÁN GONZÁLEZ.</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MIRYAN GUZMÁN RENGIFO</w:t>
      </w:r>
      <w:r w:rsidRPr="00777628">
        <w:rPr>
          <w:rFonts w:ascii="Book Antiqua" w:hAnsi="Book Antiqua" w:cs="Arial"/>
          <w:sz w:val="24"/>
          <w:szCs w:val="24"/>
        </w:rPr>
        <w:t>, quien actúa en su propio nombre, como tía de YUMER EDIS GUZMÁN GONZÁLEZ.</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jc w:val="both"/>
        <w:rPr>
          <w:rFonts w:ascii="Book Antiqua" w:hAnsi="Book Antiqua" w:cs="Arial"/>
          <w:sz w:val="24"/>
          <w:szCs w:val="24"/>
        </w:rPr>
      </w:pPr>
      <w:r w:rsidRPr="00777628">
        <w:rPr>
          <w:rFonts w:ascii="Book Antiqua" w:hAnsi="Book Antiqua" w:cs="Arial"/>
          <w:b/>
          <w:sz w:val="24"/>
          <w:szCs w:val="24"/>
        </w:rPr>
        <w:t xml:space="preserve">ELVIS </w:t>
      </w:r>
      <w:r w:rsidR="00633C54" w:rsidRPr="00777628">
        <w:rPr>
          <w:rFonts w:ascii="Book Antiqua" w:hAnsi="Book Antiqua" w:cs="Arial"/>
          <w:b/>
          <w:sz w:val="24"/>
          <w:szCs w:val="24"/>
        </w:rPr>
        <w:t>ORLANDO</w:t>
      </w:r>
      <w:r w:rsidRPr="00777628">
        <w:rPr>
          <w:rFonts w:ascii="Book Antiqua" w:hAnsi="Book Antiqua" w:cs="Arial"/>
          <w:b/>
          <w:sz w:val="24"/>
          <w:szCs w:val="24"/>
        </w:rPr>
        <w:t xml:space="preserve"> GUZMÁN</w:t>
      </w:r>
      <w:r w:rsidRPr="00777628">
        <w:rPr>
          <w:rFonts w:ascii="Book Antiqua" w:hAnsi="Book Antiqua" w:cs="Arial"/>
          <w:sz w:val="24"/>
          <w:szCs w:val="24"/>
        </w:rPr>
        <w:t xml:space="preserve">, quien actúa en su propio nombre, como tío de YUMER EDY GUZMÁN GONZÁLEZ, y en representación de sus hijos menores, </w:t>
      </w:r>
      <w:r w:rsidRPr="00777628">
        <w:rPr>
          <w:rFonts w:ascii="Book Antiqua" w:hAnsi="Book Antiqua" w:cs="Arial"/>
          <w:b/>
          <w:sz w:val="24"/>
          <w:szCs w:val="24"/>
        </w:rPr>
        <w:t xml:space="preserve">FRANCISCO JAVIR GUZMÁN TORDECILLA y CARLOS </w:t>
      </w:r>
      <w:r w:rsidR="00D922C2" w:rsidRPr="00777628">
        <w:rPr>
          <w:rFonts w:ascii="Book Antiqua" w:hAnsi="Book Antiqua" w:cs="Arial"/>
          <w:b/>
          <w:sz w:val="24"/>
          <w:szCs w:val="24"/>
        </w:rPr>
        <w:t>NICOLÁS</w:t>
      </w:r>
      <w:r w:rsidRPr="00777628">
        <w:rPr>
          <w:rFonts w:ascii="Book Antiqua" w:hAnsi="Book Antiqua" w:cs="Arial"/>
          <w:b/>
          <w:sz w:val="24"/>
          <w:szCs w:val="24"/>
        </w:rPr>
        <w:t xml:space="preserve"> GUZMÁN TORDECILLA</w:t>
      </w:r>
      <w:r w:rsidR="00D37758" w:rsidRPr="00777628">
        <w:rPr>
          <w:rFonts w:ascii="Book Antiqua" w:hAnsi="Book Antiqua" w:cs="Arial"/>
          <w:sz w:val="24"/>
          <w:szCs w:val="24"/>
        </w:rPr>
        <w:t>;</w:t>
      </w:r>
      <w:r w:rsidRPr="00777628">
        <w:rPr>
          <w:rFonts w:ascii="Book Antiqua" w:hAnsi="Book Antiqua" w:cs="Arial"/>
          <w:sz w:val="24"/>
          <w:szCs w:val="24"/>
        </w:rPr>
        <w:t xml:space="preserve"> primos de YUMER EDY GUZMÁN GONZÁLEZ.</w:t>
      </w:r>
    </w:p>
    <w:p w:rsidR="001138A6" w:rsidRPr="00777628" w:rsidRDefault="001138A6" w:rsidP="003F05D7">
      <w:pPr>
        <w:tabs>
          <w:tab w:val="left" w:pos="3871"/>
        </w:tabs>
        <w:spacing w:after="0" w:line="240" w:lineRule="auto"/>
        <w:jc w:val="both"/>
        <w:rPr>
          <w:rFonts w:ascii="Book Antiqua" w:hAnsi="Book Antiqua" w:cs="Arial"/>
          <w:sz w:val="24"/>
          <w:szCs w:val="24"/>
        </w:rPr>
      </w:pPr>
    </w:p>
    <w:p w:rsidR="001138A6" w:rsidRPr="00777628" w:rsidRDefault="001138A6" w:rsidP="003F05D7">
      <w:pPr>
        <w:tabs>
          <w:tab w:val="left" w:pos="3871"/>
        </w:tabs>
        <w:spacing w:after="0" w:line="240" w:lineRule="auto"/>
        <w:rPr>
          <w:rFonts w:ascii="Book Antiqua" w:hAnsi="Book Antiqua" w:cs="Arial"/>
          <w:b/>
          <w:sz w:val="24"/>
          <w:szCs w:val="24"/>
        </w:rPr>
      </w:pPr>
    </w:p>
    <w:p w:rsidR="001138A6" w:rsidRPr="00777628" w:rsidRDefault="001138A6" w:rsidP="003F05D7">
      <w:pPr>
        <w:tabs>
          <w:tab w:val="left" w:pos="3871"/>
        </w:tabs>
        <w:spacing w:after="0" w:line="240" w:lineRule="auto"/>
        <w:jc w:val="center"/>
        <w:rPr>
          <w:rFonts w:ascii="Book Antiqua" w:hAnsi="Book Antiqua" w:cs="Arial"/>
          <w:b/>
          <w:sz w:val="24"/>
          <w:szCs w:val="24"/>
        </w:rPr>
      </w:pPr>
      <w:r w:rsidRPr="00777628">
        <w:rPr>
          <w:rFonts w:ascii="Book Antiqua" w:hAnsi="Book Antiqua" w:cs="Arial"/>
          <w:b/>
          <w:sz w:val="24"/>
          <w:szCs w:val="24"/>
        </w:rPr>
        <w:t>DECLARACIONES Y CONDENAS</w:t>
      </w: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Los demandantes pretenden que se declare que la </w:t>
      </w:r>
      <w:r w:rsidR="007C12FB" w:rsidRPr="00777628">
        <w:rPr>
          <w:rFonts w:ascii="Book Antiqua" w:hAnsi="Book Antiqua" w:cs="Arial"/>
          <w:b/>
          <w:sz w:val="24"/>
          <w:szCs w:val="24"/>
        </w:rPr>
        <w:t>NACIÓN</w:t>
      </w:r>
      <w:r w:rsidR="00D37758" w:rsidRPr="00777628">
        <w:rPr>
          <w:rFonts w:ascii="Book Antiqua" w:hAnsi="Book Antiqua" w:cs="Arial"/>
          <w:b/>
          <w:sz w:val="24"/>
          <w:szCs w:val="24"/>
        </w:rPr>
        <w:t xml:space="preserve"> </w:t>
      </w:r>
      <w:r w:rsidRPr="00777628">
        <w:rPr>
          <w:rFonts w:ascii="Book Antiqua" w:hAnsi="Book Antiqua" w:cs="Arial"/>
          <w:b/>
          <w:sz w:val="24"/>
          <w:szCs w:val="24"/>
        </w:rPr>
        <w:t>-</w:t>
      </w:r>
      <w:r w:rsidR="00D37758" w:rsidRPr="00777628">
        <w:rPr>
          <w:rFonts w:ascii="Book Antiqua" w:hAnsi="Book Antiqua" w:cs="Arial"/>
          <w:b/>
          <w:sz w:val="24"/>
          <w:szCs w:val="24"/>
        </w:rPr>
        <w:t xml:space="preserve"> </w:t>
      </w:r>
      <w:r w:rsidRPr="00777628">
        <w:rPr>
          <w:rFonts w:ascii="Book Antiqua" w:hAnsi="Book Antiqua" w:cs="Arial"/>
          <w:b/>
          <w:sz w:val="24"/>
          <w:szCs w:val="24"/>
        </w:rPr>
        <w:t>MINISTERIO DE DEFENSA</w:t>
      </w:r>
      <w:r w:rsidR="00D37758" w:rsidRPr="00777628">
        <w:rPr>
          <w:rFonts w:ascii="Book Antiqua" w:hAnsi="Book Antiqua" w:cs="Arial"/>
          <w:b/>
          <w:sz w:val="24"/>
          <w:szCs w:val="24"/>
        </w:rPr>
        <w:t xml:space="preserve"> </w:t>
      </w:r>
      <w:r w:rsidRPr="00777628">
        <w:rPr>
          <w:rFonts w:ascii="Book Antiqua" w:hAnsi="Book Antiqua" w:cs="Arial"/>
          <w:b/>
          <w:sz w:val="24"/>
          <w:szCs w:val="24"/>
        </w:rPr>
        <w:t>-</w:t>
      </w:r>
      <w:r w:rsidR="00D37758" w:rsidRPr="00777628">
        <w:rPr>
          <w:rFonts w:ascii="Book Antiqua" w:hAnsi="Book Antiqua" w:cs="Arial"/>
          <w:b/>
          <w:sz w:val="24"/>
          <w:szCs w:val="24"/>
        </w:rPr>
        <w:t xml:space="preserve"> </w:t>
      </w:r>
      <w:r w:rsidRPr="00777628">
        <w:rPr>
          <w:rFonts w:ascii="Book Antiqua" w:hAnsi="Book Antiqua" w:cs="Arial"/>
          <w:b/>
          <w:sz w:val="24"/>
          <w:szCs w:val="24"/>
        </w:rPr>
        <w:t>ARMADA NACIONAL</w:t>
      </w:r>
      <w:r w:rsidR="00D37758" w:rsidRPr="00777628">
        <w:rPr>
          <w:rFonts w:ascii="Book Antiqua" w:hAnsi="Book Antiqua" w:cs="Arial"/>
          <w:b/>
          <w:sz w:val="24"/>
          <w:szCs w:val="24"/>
        </w:rPr>
        <w:t xml:space="preserve"> </w:t>
      </w:r>
      <w:r w:rsidRPr="00777628">
        <w:rPr>
          <w:rFonts w:ascii="Book Antiqua" w:hAnsi="Book Antiqua" w:cs="Arial"/>
          <w:b/>
          <w:sz w:val="24"/>
          <w:szCs w:val="24"/>
        </w:rPr>
        <w:t>-</w:t>
      </w:r>
      <w:r w:rsidR="00D37758" w:rsidRPr="00777628">
        <w:rPr>
          <w:rFonts w:ascii="Book Antiqua" w:hAnsi="Book Antiqua" w:cs="Arial"/>
          <w:b/>
          <w:sz w:val="24"/>
          <w:szCs w:val="24"/>
        </w:rPr>
        <w:t xml:space="preserve"> </w:t>
      </w:r>
      <w:r w:rsidR="00746286" w:rsidRPr="00777628">
        <w:rPr>
          <w:rFonts w:ascii="Book Antiqua" w:hAnsi="Book Antiqua" w:cs="Arial"/>
          <w:b/>
          <w:sz w:val="24"/>
          <w:szCs w:val="24"/>
        </w:rPr>
        <w:t>EJÉRCITO</w:t>
      </w:r>
      <w:r w:rsidRPr="00777628">
        <w:rPr>
          <w:rFonts w:ascii="Book Antiqua" w:hAnsi="Book Antiqua" w:cs="Arial"/>
          <w:b/>
          <w:sz w:val="24"/>
          <w:szCs w:val="24"/>
        </w:rPr>
        <w:t xml:space="preserve"> NACIONAL </w:t>
      </w:r>
      <w:r w:rsidR="0026685A" w:rsidRPr="00777628">
        <w:rPr>
          <w:rFonts w:ascii="Book Antiqua" w:hAnsi="Book Antiqua" w:cs="Arial"/>
          <w:b/>
          <w:sz w:val="24"/>
          <w:szCs w:val="24"/>
        </w:rPr>
        <w:t>y</w:t>
      </w:r>
      <w:r w:rsidRPr="00777628">
        <w:rPr>
          <w:rFonts w:ascii="Book Antiqua" w:hAnsi="Book Antiqua" w:cs="Arial"/>
          <w:b/>
          <w:sz w:val="24"/>
          <w:szCs w:val="24"/>
        </w:rPr>
        <w:t xml:space="preserve"> </w:t>
      </w:r>
      <w:r w:rsidR="00746286" w:rsidRPr="00777628">
        <w:rPr>
          <w:rFonts w:ascii="Book Antiqua" w:hAnsi="Book Antiqua" w:cs="Arial"/>
          <w:b/>
          <w:sz w:val="24"/>
          <w:szCs w:val="24"/>
        </w:rPr>
        <w:t>POLICÍA</w:t>
      </w:r>
      <w:r w:rsidRPr="00777628">
        <w:rPr>
          <w:rFonts w:ascii="Book Antiqua" w:hAnsi="Book Antiqua" w:cs="Arial"/>
          <w:b/>
          <w:sz w:val="24"/>
          <w:szCs w:val="24"/>
        </w:rPr>
        <w:t xml:space="preserve"> NACIONAL, </w:t>
      </w:r>
      <w:r w:rsidRPr="00777628">
        <w:rPr>
          <w:rFonts w:ascii="Book Antiqua" w:hAnsi="Book Antiqua" w:cs="Arial"/>
          <w:sz w:val="24"/>
          <w:szCs w:val="24"/>
        </w:rPr>
        <w:t>son</w:t>
      </w:r>
      <w:r w:rsidRPr="00777628">
        <w:rPr>
          <w:rFonts w:ascii="Book Antiqua" w:hAnsi="Book Antiqua" w:cs="Arial"/>
          <w:b/>
          <w:sz w:val="24"/>
          <w:szCs w:val="24"/>
        </w:rPr>
        <w:t xml:space="preserve"> </w:t>
      </w:r>
      <w:r w:rsidRPr="00777628">
        <w:rPr>
          <w:rFonts w:ascii="Book Antiqua" w:hAnsi="Book Antiqua" w:cs="Arial"/>
          <w:sz w:val="24"/>
          <w:szCs w:val="24"/>
        </w:rPr>
        <w:t>administrativa y económicamente responsables de los daños y perjuicios materiales</w:t>
      </w:r>
      <w:r w:rsidR="005F5EB4" w:rsidRPr="00777628">
        <w:rPr>
          <w:rFonts w:ascii="Book Antiqua" w:hAnsi="Book Antiqua" w:cs="Arial"/>
          <w:sz w:val="24"/>
          <w:szCs w:val="24"/>
        </w:rPr>
        <w:t>, morales</w:t>
      </w:r>
      <w:r w:rsidRPr="00777628">
        <w:rPr>
          <w:rFonts w:ascii="Book Antiqua" w:hAnsi="Book Antiqua" w:cs="Arial"/>
          <w:sz w:val="24"/>
          <w:szCs w:val="24"/>
        </w:rPr>
        <w:t xml:space="preserve"> </w:t>
      </w:r>
      <w:r w:rsidR="0026685A" w:rsidRPr="00777628">
        <w:rPr>
          <w:rFonts w:ascii="Book Antiqua" w:hAnsi="Book Antiqua" w:cs="Arial"/>
          <w:sz w:val="24"/>
          <w:szCs w:val="24"/>
        </w:rPr>
        <w:t xml:space="preserve">e inmateriales, </w:t>
      </w:r>
      <w:r w:rsidRPr="00777628">
        <w:rPr>
          <w:rFonts w:ascii="Book Antiqua" w:hAnsi="Book Antiqua" w:cs="Arial"/>
          <w:sz w:val="24"/>
          <w:szCs w:val="24"/>
        </w:rPr>
        <w:t>causados como consecuencia de los hechos ocurridos el día 02 de mayo de 2002, en la población de Bellavista, jurisdicción del Municipio de Bojayá (Departamento del Chocó)</w:t>
      </w:r>
      <w:r w:rsidR="00CD5479" w:rsidRPr="00777628">
        <w:rPr>
          <w:rFonts w:ascii="Book Antiqua" w:hAnsi="Book Antiqua" w:cs="Arial"/>
          <w:sz w:val="24"/>
          <w:szCs w:val="24"/>
        </w:rPr>
        <w:t>, en los que perdieron la vida sus familiares</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Como consecuencia de lo anterior solicitan condenar a la </w:t>
      </w:r>
      <w:r w:rsidR="005E01C6" w:rsidRPr="00777628">
        <w:rPr>
          <w:rFonts w:ascii="Book Antiqua" w:hAnsi="Book Antiqua" w:cs="Arial"/>
          <w:b/>
          <w:sz w:val="24"/>
          <w:szCs w:val="24"/>
        </w:rPr>
        <w:t>NACIÓN</w:t>
      </w:r>
      <w:r w:rsidR="00D37758" w:rsidRPr="00777628">
        <w:rPr>
          <w:rFonts w:ascii="Book Antiqua" w:hAnsi="Book Antiqua" w:cs="Arial"/>
          <w:b/>
          <w:sz w:val="24"/>
          <w:szCs w:val="24"/>
        </w:rPr>
        <w:t xml:space="preserve"> </w:t>
      </w:r>
      <w:r w:rsidRPr="00777628">
        <w:rPr>
          <w:rFonts w:ascii="Book Antiqua" w:hAnsi="Book Antiqua" w:cs="Arial"/>
          <w:b/>
          <w:sz w:val="24"/>
          <w:szCs w:val="24"/>
        </w:rPr>
        <w:t>- MINISTERIO DE DEFENSA</w:t>
      </w:r>
      <w:r w:rsidR="00D37758" w:rsidRPr="00777628">
        <w:rPr>
          <w:rFonts w:ascii="Book Antiqua" w:hAnsi="Book Antiqua" w:cs="Arial"/>
          <w:b/>
          <w:sz w:val="24"/>
          <w:szCs w:val="24"/>
        </w:rPr>
        <w:t xml:space="preserve"> </w:t>
      </w:r>
      <w:r w:rsidRPr="00777628">
        <w:rPr>
          <w:rFonts w:ascii="Book Antiqua" w:hAnsi="Book Antiqua" w:cs="Arial"/>
          <w:b/>
          <w:sz w:val="24"/>
          <w:szCs w:val="24"/>
        </w:rPr>
        <w:t>- ARMADA NACIONAL</w:t>
      </w:r>
      <w:r w:rsidR="00D37758" w:rsidRPr="00777628">
        <w:rPr>
          <w:rFonts w:ascii="Book Antiqua" w:hAnsi="Book Antiqua" w:cs="Arial"/>
          <w:b/>
          <w:sz w:val="24"/>
          <w:szCs w:val="24"/>
        </w:rPr>
        <w:t xml:space="preserve"> </w:t>
      </w:r>
      <w:r w:rsidRPr="00777628">
        <w:rPr>
          <w:rFonts w:ascii="Book Antiqua" w:hAnsi="Book Antiqua" w:cs="Arial"/>
          <w:b/>
          <w:sz w:val="24"/>
          <w:szCs w:val="24"/>
        </w:rPr>
        <w:t xml:space="preserve">- </w:t>
      </w:r>
      <w:r w:rsidR="00746286" w:rsidRPr="00777628">
        <w:rPr>
          <w:rFonts w:ascii="Book Antiqua" w:hAnsi="Book Antiqua" w:cs="Arial"/>
          <w:b/>
          <w:sz w:val="24"/>
          <w:szCs w:val="24"/>
        </w:rPr>
        <w:t>EJÉRCITO</w:t>
      </w:r>
      <w:r w:rsidRPr="00777628">
        <w:rPr>
          <w:rFonts w:ascii="Book Antiqua" w:hAnsi="Book Antiqua" w:cs="Arial"/>
          <w:b/>
          <w:sz w:val="24"/>
          <w:szCs w:val="24"/>
        </w:rPr>
        <w:t xml:space="preserve"> NACIONAL </w:t>
      </w:r>
      <w:r w:rsidR="00D37758" w:rsidRPr="00777628">
        <w:rPr>
          <w:rFonts w:ascii="Book Antiqua" w:hAnsi="Book Antiqua" w:cs="Arial"/>
          <w:b/>
          <w:sz w:val="24"/>
          <w:szCs w:val="24"/>
        </w:rPr>
        <w:t>y</w:t>
      </w:r>
      <w:r w:rsidRPr="00777628">
        <w:rPr>
          <w:rFonts w:ascii="Book Antiqua" w:hAnsi="Book Antiqua" w:cs="Arial"/>
          <w:b/>
          <w:sz w:val="24"/>
          <w:szCs w:val="24"/>
        </w:rPr>
        <w:t xml:space="preserve"> </w:t>
      </w:r>
      <w:r w:rsidR="00746286" w:rsidRPr="00777628">
        <w:rPr>
          <w:rFonts w:ascii="Book Antiqua" w:hAnsi="Book Antiqua" w:cs="Arial"/>
          <w:b/>
          <w:sz w:val="24"/>
          <w:szCs w:val="24"/>
        </w:rPr>
        <w:t>POLICÍA</w:t>
      </w:r>
      <w:r w:rsidR="00AC1257" w:rsidRPr="00777628">
        <w:rPr>
          <w:rFonts w:ascii="Book Antiqua" w:hAnsi="Book Antiqua" w:cs="Arial"/>
          <w:b/>
          <w:sz w:val="24"/>
          <w:szCs w:val="24"/>
        </w:rPr>
        <w:t xml:space="preserve"> NACIONAL</w:t>
      </w:r>
      <w:r w:rsidRPr="00777628">
        <w:rPr>
          <w:rFonts w:ascii="Book Antiqua" w:hAnsi="Book Antiqua" w:cs="Arial"/>
          <w:b/>
          <w:sz w:val="24"/>
          <w:szCs w:val="24"/>
        </w:rPr>
        <w:t xml:space="preserve">, </w:t>
      </w:r>
      <w:r w:rsidRPr="00777628">
        <w:rPr>
          <w:rFonts w:ascii="Book Antiqua" w:hAnsi="Book Antiqua" w:cs="Arial"/>
          <w:sz w:val="24"/>
          <w:szCs w:val="24"/>
        </w:rPr>
        <w:t>pagar 100 salarios mínimos legales mensuales a cada uno de los demandantes o a quienes representen sus derechos</w:t>
      </w:r>
      <w:r w:rsidR="00AD2A91" w:rsidRPr="00777628">
        <w:rPr>
          <w:rFonts w:ascii="Book Antiqua" w:hAnsi="Book Antiqua" w:cs="Arial"/>
          <w:sz w:val="24"/>
          <w:szCs w:val="24"/>
        </w:rPr>
        <w:t>;</w:t>
      </w:r>
      <w:r w:rsidRPr="00777628">
        <w:rPr>
          <w:rFonts w:ascii="Book Antiqua" w:hAnsi="Book Antiqua" w:cs="Arial"/>
          <w:sz w:val="24"/>
          <w:szCs w:val="24"/>
        </w:rPr>
        <w:t xml:space="preserve"> teniendo en cuenta los lineamientos señalados en el acápite de estimación de perjuicios; o en su defecto según la liquidación que se llegare a probar en caso de condena en abstracto sobre éste particular pedimentos.</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Pi</w:t>
      </w:r>
      <w:r w:rsidR="00AD2A91" w:rsidRPr="00777628">
        <w:rPr>
          <w:rFonts w:ascii="Book Antiqua" w:hAnsi="Book Antiqua" w:cs="Arial"/>
          <w:sz w:val="24"/>
          <w:szCs w:val="24"/>
        </w:rPr>
        <w:t>d</w:t>
      </w:r>
      <w:r w:rsidRPr="00777628">
        <w:rPr>
          <w:rFonts w:ascii="Book Antiqua" w:hAnsi="Book Antiqua" w:cs="Arial"/>
          <w:sz w:val="24"/>
          <w:szCs w:val="24"/>
        </w:rPr>
        <w:t>e se ordene dar cumplimiento a la sentencia conforme lo establecen los artículos 176, 177 y 178 del C.C.A.</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spacing w:after="0" w:line="240" w:lineRule="auto"/>
        <w:rPr>
          <w:rFonts w:ascii="Book Antiqua" w:hAnsi="Book Antiqua" w:cs="Arial"/>
          <w:b/>
          <w:sz w:val="24"/>
          <w:szCs w:val="24"/>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HECHOS</w:t>
      </w:r>
    </w:p>
    <w:p w:rsidR="00634D2B"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lastRenderedPageBreak/>
        <w:t>Cuentan que el día 02 de mayo de 2002, en la Cabecera Municipal de Bellavista, Jurisdicción del Municipio de Bojayá</w:t>
      </w:r>
      <w:r w:rsidR="007C12FB" w:rsidRPr="00777628">
        <w:rPr>
          <w:rFonts w:ascii="Book Antiqua" w:hAnsi="Book Antiqua" w:cs="Arial"/>
          <w:sz w:val="24"/>
          <w:szCs w:val="24"/>
        </w:rPr>
        <w:t xml:space="preserve"> </w:t>
      </w:r>
      <w:r w:rsidRPr="00777628">
        <w:rPr>
          <w:rFonts w:ascii="Book Antiqua" w:hAnsi="Book Antiqua" w:cs="Arial"/>
          <w:sz w:val="24"/>
          <w:szCs w:val="24"/>
        </w:rPr>
        <w:t>-</w:t>
      </w:r>
      <w:r w:rsidR="007C12FB" w:rsidRPr="00777628">
        <w:rPr>
          <w:rFonts w:ascii="Book Antiqua" w:hAnsi="Book Antiqua" w:cs="Arial"/>
          <w:sz w:val="24"/>
          <w:szCs w:val="24"/>
        </w:rPr>
        <w:t xml:space="preserve"> </w:t>
      </w:r>
      <w:r w:rsidRPr="00777628">
        <w:rPr>
          <w:rFonts w:ascii="Book Antiqua" w:hAnsi="Book Antiqua" w:cs="Arial"/>
          <w:sz w:val="24"/>
          <w:szCs w:val="24"/>
        </w:rPr>
        <w:t xml:space="preserve">Chocó, como resultados de los enfrentamientos armados que se estaban presentando en el casco urbano de esa localidad entre miembros de un grupo Paramilitar y las </w:t>
      </w:r>
      <w:r w:rsidR="006633CE" w:rsidRPr="00777628">
        <w:rPr>
          <w:rFonts w:ascii="Book Antiqua" w:hAnsi="Book Antiqua" w:cs="Arial"/>
          <w:sz w:val="24"/>
          <w:szCs w:val="24"/>
        </w:rPr>
        <w:t>FARC</w:t>
      </w:r>
      <w:r w:rsidRPr="00777628">
        <w:rPr>
          <w:rFonts w:ascii="Book Antiqua" w:hAnsi="Book Antiqua" w:cs="Arial"/>
          <w:sz w:val="24"/>
          <w:szCs w:val="24"/>
        </w:rPr>
        <w:t xml:space="preserve">, por el control territorial </w:t>
      </w:r>
      <w:r w:rsidR="00FB4029" w:rsidRPr="00777628">
        <w:rPr>
          <w:rFonts w:ascii="Book Antiqua" w:hAnsi="Book Antiqua" w:cs="Arial"/>
          <w:sz w:val="24"/>
          <w:szCs w:val="24"/>
        </w:rPr>
        <w:t>de la zona se produjo el deceso</w:t>
      </w:r>
      <w:r w:rsidRPr="00777628">
        <w:rPr>
          <w:rFonts w:ascii="Book Antiqua" w:hAnsi="Book Antiqua" w:cs="Arial"/>
          <w:sz w:val="24"/>
          <w:szCs w:val="24"/>
        </w:rPr>
        <w:t xml:space="preserve"> de </w:t>
      </w:r>
      <w:r w:rsidRPr="00777628">
        <w:rPr>
          <w:rFonts w:ascii="Book Antiqua" w:hAnsi="Book Antiqua" w:cs="Arial"/>
          <w:b/>
          <w:sz w:val="24"/>
          <w:szCs w:val="24"/>
        </w:rPr>
        <w:t xml:space="preserve">CIENTO DIECINUEVE (119) </w:t>
      </w:r>
      <w:r w:rsidRPr="00777628">
        <w:rPr>
          <w:rFonts w:ascii="Book Antiqua" w:hAnsi="Book Antiqua" w:cs="Arial"/>
          <w:sz w:val="24"/>
          <w:szCs w:val="24"/>
        </w:rPr>
        <w:t xml:space="preserve">personas y heridas a </w:t>
      </w:r>
      <w:r w:rsidRPr="00777628">
        <w:rPr>
          <w:rFonts w:ascii="Book Antiqua" w:hAnsi="Book Antiqua" w:cs="Arial"/>
          <w:b/>
          <w:sz w:val="24"/>
          <w:szCs w:val="24"/>
        </w:rPr>
        <w:t>CIENTO CATORCE (114)</w:t>
      </w:r>
      <w:r w:rsidRPr="00777628">
        <w:rPr>
          <w:rFonts w:ascii="Book Antiqua" w:hAnsi="Book Antiqua" w:cs="Arial"/>
          <w:sz w:val="24"/>
          <w:szCs w:val="24"/>
        </w:rPr>
        <w:t xml:space="preserve"> más; </w:t>
      </w:r>
      <w:r w:rsidR="00AD2A91" w:rsidRPr="00777628">
        <w:rPr>
          <w:rFonts w:ascii="Book Antiqua" w:hAnsi="Book Antiqua" w:cs="Arial"/>
          <w:sz w:val="24"/>
          <w:szCs w:val="24"/>
        </w:rPr>
        <w:t>a</w:t>
      </w:r>
      <w:r w:rsidRPr="00777628">
        <w:rPr>
          <w:rFonts w:ascii="Book Antiqua" w:hAnsi="Book Antiqua" w:cs="Arial"/>
          <w:sz w:val="24"/>
          <w:szCs w:val="24"/>
        </w:rPr>
        <w:t>firman que las víctimas se refugiaron en la iglesia de la localidad, en la Casa Cural y en la casa de las religiosas, con el fin de protegerse del fuego cruzado</w:t>
      </w:r>
      <w:r w:rsidR="00FB4029" w:rsidRPr="00777628">
        <w:rPr>
          <w:rFonts w:ascii="Book Antiqua" w:hAnsi="Book Antiqua" w:cs="Arial"/>
          <w:sz w:val="24"/>
          <w:szCs w:val="24"/>
        </w:rPr>
        <w:t xml:space="preserve"> que se presentaba entre los bandos fascinerosos</w:t>
      </w:r>
      <w:r w:rsidRPr="00777628">
        <w:rPr>
          <w:rFonts w:ascii="Book Antiqua" w:hAnsi="Book Antiqua" w:cs="Arial"/>
          <w:sz w:val="24"/>
          <w:szCs w:val="24"/>
        </w:rPr>
        <w:t xml:space="preserve">. Manifiestan que las muertes y heridas ocasionadas a las personas, fueron producto de los efectos de la explosión de una pipeta de gas lanzada por miembros de las </w:t>
      </w:r>
      <w:r w:rsidR="006633CE" w:rsidRPr="00777628">
        <w:rPr>
          <w:rFonts w:ascii="Book Antiqua" w:hAnsi="Book Antiqua" w:cs="Arial"/>
          <w:sz w:val="24"/>
          <w:szCs w:val="24"/>
        </w:rPr>
        <w:t>Farc</w:t>
      </w:r>
      <w:r w:rsidRPr="00777628">
        <w:rPr>
          <w:rFonts w:ascii="Book Antiqua" w:hAnsi="Book Antiqua" w:cs="Arial"/>
          <w:sz w:val="24"/>
          <w:szCs w:val="24"/>
        </w:rPr>
        <w:t xml:space="preserve">, a los hombres de las </w:t>
      </w:r>
      <w:r w:rsidR="00634D2B" w:rsidRPr="00777628">
        <w:rPr>
          <w:rFonts w:ascii="Book Antiqua" w:hAnsi="Book Antiqua" w:cs="Arial"/>
          <w:sz w:val="24"/>
          <w:szCs w:val="24"/>
        </w:rPr>
        <w:t>A</w:t>
      </w:r>
      <w:r w:rsidRPr="00777628">
        <w:rPr>
          <w:rFonts w:ascii="Book Antiqua" w:hAnsi="Book Antiqua" w:cs="Arial"/>
          <w:sz w:val="24"/>
          <w:szCs w:val="24"/>
        </w:rPr>
        <w:t>utodefensas que se encontraban detrás de la iglesia, centro religioso do</w:t>
      </w:r>
      <w:r w:rsidR="00634D2B" w:rsidRPr="00777628">
        <w:rPr>
          <w:rFonts w:ascii="Book Antiqua" w:hAnsi="Book Antiqua" w:cs="Arial"/>
          <w:sz w:val="24"/>
          <w:szCs w:val="24"/>
        </w:rPr>
        <w:t>nde impactó la referida pipeta.</w:t>
      </w:r>
    </w:p>
    <w:p w:rsidR="00634D2B" w:rsidRPr="00777628" w:rsidRDefault="00634D2B"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Dicen que al momento de los hechos no había presencia institucional de la fuerza pública, la que a su juicio hubiera podido evitar los hechos que se produjeron o por lo menos mitigar sus efectos</w:t>
      </w:r>
      <w:r w:rsidR="00634D2B" w:rsidRPr="00777628">
        <w:rPr>
          <w:rFonts w:ascii="Book Antiqua" w:hAnsi="Book Antiqua" w:cs="Arial"/>
          <w:sz w:val="24"/>
          <w:szCs w:val="24"/>
        </w:rPr>
        <w:t>; i</w:t>
      </w:r>
      <w:r w:rsidRPr="00777628">
        <w:rPr>
          <w:rFonts w:ascii="Book Antiqua" w:hAnsi="Book Antiqua" w:cs="Arial"/>
          <w:sz w:val="24"/>
          <w:szCs w:val="24"/>
        </w:rPr>
        <w:t xml:space="preserve">ndican que </w:t>
      </w:r>
      <w:r w:rsidR="00FF3ED3" w:rsidRPr="00777628">
        <w:rPr>
          <w:rFonts w:ascii="Book Antiqua" w:hAnsi="Book Antiqua" w:cs="Arial"/>
          <w:sz w:val="24"/>
          <w:szCs w:val="24"/>
        </w:rPr>
        <w:t xml:space="preserve">es sabido, no obstante, que </w:t>
      </w:r>
      <w:r w:rsidRPr="00777628">
        <w:rPr>
          <w:rFonts w:ascii="Book Antiqua" w:hAnsi="Book Antiqua" w:cs="Arial"/>
          <w:sz w:val="24"/>
          <w:szCs w:val="24"/>
        </w:rPr>
        <w:t>los grupos al margen de la ley desde años atrás operan en la zona y luchan por su control, dada la importancia estratégica de la región</w:t>
      </w:r>
      <w:r w:rsidR="00FF3ED3" w:rsidRPr="00777628">
        <w:rPr>
          <w:rFonts w:ascii="Book Antiqua" w:hAnsi="Book Antiqua" w:cs="Arial"/>
          <w:sz w:val="24"/>
          <w:szCs w:val="24"/>
        </w:rPr>
        <w:t xml:space="preserve"> para sus propósitos delincuenciales</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5A1EA5"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Manifiestan que la guerrilla de las </w:t>
      </w:r>
      <w:r w:rsidR="006633CE" w:rsidRPr="00777628">
        <w:rPr>
          <w:rFonts w:ascii="Book Antiqua" w:hAnsi="Book Antiqua" w:cs="Arial"/>
          <w:sz w:val="24"/>
          <w:szCs w:val="24"/>
        </w:rPr>
        <w:t>F</w:t>
      </w:r>
      <w:r w:rsidR="005E01C6" w:rsidRPr="00777628">
        <w:rPr>
          <w:rFonts w:ascii="Book Antiqua" w:hAnsi="Book Antiqua" w:cs="Arial"/>
          <w:sz w:val="24"/>
          <w:szCs w:val="24"/>
        </w:rPr>
        <w:t>arc</w:t>
      </w:r>
      <w:r w:rsidRPr="00777628">
        <w:rPr>
          <w:rFonts w:ascii="Book Antiqua" w:hAnsi="Book Antiqua" w:cs="Arial"/>
          <w:sz w:val="24"/>
          <w:szCs w:val="24"/>
        </w:rPr>
        <w:t>, en el año 200</w:t>
      </w:r>
      <w:r w:rsidR="00FF3ED3" w:rsidRPr="00777628">
        <w:rPr>
          <w:rFonts w:ascii="Book Antiqua" w:hAnsi="Book Antiqua" w:cs="Arial"/>
          <w:sz w:val="24"/>
          <w:szCs w:val="24"/>
        </w:rPr>
        <w:t>0</w:t>
      </w:r>
      <w:r w:rsidRPr="00777628">
        <w:rPr>
          <w:rFonts w:ascii="Book Antiqua" w:hAnsi="Book Antiqua" w:cs="Arial"/>
          <w:sz w:val="24"/>
          <w:szCs w:val="24"/>
        </w:rPr>
        <w:t>, realizó la primera incursión militar en el Municipio de Vigía del Fuerte, a través del Bloque noroccidental, integrado por los frentes, 4, 34 y 57, los cuales controlaban la cabecera municipal de Vigía del Fuerte y Bellavista, Jurisdicción del Municipio de Bojayá</w:t>
      </w:r>
      <w:r w:rsidR="00535CED" w:rsidRPr="00777628">
        <w:rPr>
          <w:rFonts w:ascii="Book Antiqua" w:hAnsi="Book Antiqua" w:cs="Arial"/>
          <w:sz w:val="24"/>
          <w:szCs w:val="24"/>
        </w:rPr>
        <w:t xml:space="preserve"> ante la ausencia de la Fuerza Pública</w:t>
      </w:r>
      <w:r w:rsidRPr="00777628">
        <w:rPr>
          <w:rFonts w:ascii="Book Antiqua" w:hAnsi="Book Antiqua" w:cs="Arial"/>
          <w:sz w:val="24"/>
          <w:szCs w:val="24"/>
        </w:rPr>
        <w:t>; cuentan que, los paramilitares por su parte, desde 1996 hac</w:t>
      </w:r>
      <w:r w:rsidR="005A1EA5" w:rsidRPr="00777628">
        <w:rPr>
          <w:rFonts w:ascii="Book Antiqua" w:hAnsi="Book Antiqua" w:cs="Arial"/>
          <w:sz w:val="24"/>
          <w:szCs w:val="24"/>
        </w:rPr>
        <w:t>ían presencia en la misma zona.</w:t>
      </w:r>
    </w:p>
    <w:p w:rsidR="005A1EA5" w:rsidRPr="00777628" w:rsidRDefault="005A1EA5"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Indican que antes de la ocurrencia de los hechos del 02 de mayo de 2002, la seguridad de la zona se encontraba bajo la responsabilidad del </w:t>
      </w:r>
      <w:r w:rsidR="005E01C6" w:rsidRPr="00777628">
        <w:rPr>
          <w:rFonts w:ascii="Book Antiqua" w:hAnsi="Book Antiqua" w:cs="Arial"/>
          <w:sz w:val="24"/>
          <w:szCs w:val="24"/>
        </w:rPr>
        <w:t>BATALLÓN</w:t>
      </w:r>
      <w:r w:rsidRPr="00777628">
        <w:rPr>
          <w:rFonts w:ascii="Book Antiqua" w:hAnsi="Book Antiqua" w:cs="Arial"/>
          <w:sz w:val="24"/>
          <w:szCs w:val="24"/>
        </w:rPr>
        <w:t xml:space="preserve"> MANOSALVA </w:t>
      </w:r>
      <w:r w:rsidR="00950497" w:rsidRPr="00777628">
        <w:rPr>
          <w:rFonts w:ascii="Book Antiqua" w:hAnsi="Book Antiqua" w:cs="Arial"/>
          <w:sz w:val="24"/>
          <w:szCs w:val="24"/>
        </w:rPr>
        <w:t>FLÓREZ</w:t>
      </w:r>
      <w:r w:rsidRPr="00777628">
        <w:rPr>
          <w:rFonts w:ascii="Book Antiqua" w:hAnsi="Book Antiqua" w:cs="Arial"/>
          <w:sz w:val="24"/>
          <w:szCs w:val="24"/>
        </w:rPr>
        <w:t xml:space="preserve">, con sede en el Municipio de Quibdó y de tres Brigadas de </w:t>
      </w:r>
      <w:r w:rsidR="00746286" w:rsidRPr="00777628">
        <w:rPr>
          <w:rFonts w:ascii="Book Antiqua" w:hAnsi="Book Antiqua" w:cs="Arial"/>
          <w:sz w:val="24"/>
          <w:szCs w:val="24"/>
        </w:rPr>
        <w:t>EJÉRCITO</w:t>
      </w:r>
      <w:r w:rsidRPr="00777628">
        <w:rPr>
          <w:rFonts w:ascii="Book Antiqua" w:hAnsi="Book Antiqua" w:cs="Arial"/>
          <w:sz w:val="24"/>
          <w:szCs w:val="24"/>
        </w:rPr>
        <w:t xml:space="preserve"> Nacional, esto es, BRIGADA OCHO, con sede en Armenia, BRIGADA CUARTA, con sede en Medellín, y la BRIGADA </w:t>
      </w:r>
      <w:r w:rsidR="00633C54" w:rsidRPr="00777628">
        <w:rPr>
          <w:rFonts w:ascii="Book Antiqua" w:hAnsi="Book Antiqua" w:cs="Arial"/>
          <w:sz w:val="24"/>
          <w:szCs w:val="24"/>
        </w:rPr>
        <w:t>DIECISÉIS</w:t>
      </w:r>
      <w:r w:rsidRPr="00777628">
        <w:rPr>
          <w:rFonts w:ascii="Book Antiqua" w:hAnsi="Book Antiqua" w:cs="Arial"/>
          <w:sz w:val="24"/>
          <w:szCs w:val="24"/>
        </w:rPr>
        <w:t xml:space="preserve">, con sede en Apartadó, así como también, el apoyo de la INFANTERÍA </w:t>
      </w:r>
      <w:r w:rsidR="005E01C6" w:rsidRPr="00777628">
        <w:rPr>
          <w:rFonts w:ascii="Book Antiqua" w:hAnsi="Book Antiqua" w:cs="Arial"/>
          <w:sz w:val="24"/>
          <w:szCs w:val="24"/>
        </w:rPr>
        <w:t>de</w:t>
      </w:r>
      <w:r w:rsidRPr="00777628">
        <w:rPr>
          <w:rFonts w:ascii="Book Antiqua" w:hAnsi="Book Antiqua" w:cs="Arial"/>
          <w:sz w:val="24"/>
          <w:szCs w:val="24"/>
        </w:rPr>
        <w:t xml:space="preserve"> MARINA, con sede en Turbo, la cual hac</w:t>
      </w:r>
      <w:r w:rsidR="005E01C6" w:rsidRPr="00777628">
        <w:rPr>
          <w:rFonts w:ascii="Book Antiqua" w:hAnsi="Book Antiqua" w:cs="Arial"/>
          <w:sz w:val="24"/>
          <w:szCs w:val="24"/>
        </w:rPr>
        <w:t>í</w:t>
      </w:r>
      <w:r w:rsidRPr="00777628">
        <w:rPr>
          <w:rFonts w:ascii="Book Antiqua" w:hAnsi="Book Antiqua" w:cs="Arial"/>
          <w:sz w:val="24"/>
          <w:szCs w:val="24"/>
        </w:rPr>
        <w:t xml:space="preserve">a presencia en Bahía Solano y Rio Sucio; dicen igualmente que el Ejército Nacional contaba además, con la Primera División en Santa Marta y el Comando General del </w:t>
      </w:r>
      <w:r w:rsidR="00746286" w:rsidRPr="00777628">
        <w:rPr>
          <w:rFonts w:ascii="Book Antiqua" w:hAnsi="Book Antiqua" w:cs="Arial"/>
          <w:sz w:val="24"/>
          <w:szCs w:val="24"/>
        </w:rPr>
        <w:t>E</w:t>
      </w:r>
      <w:r w:rsidR="003F5761" w:rsidRPr="00777628">
        <w:rPr>
          <w:rFonts w:ascii="Book Antiqua" w:hAnsi="Book Antiqua" w:cs="Arial"/>
          <w:sz w:val="24"/>
          <w:szCs w:val="24"/>
        </w:rPr>
        <w:t>jército</w:t>
      </w:r>
      <w:r w:rsidRPr="00777628">
        <w:rPr>
          <w:rFonts w:ascii="Book Antiqua" w:hAnsi="Book Antiqua" w:cs="Arial"/>
          <w:sz w:val="24"/>
          <w:szCs w:val="24"/>
        </w:rPr>
        <w:t xml:space="preserve"> podía disponer de la Fuerza de Despliegue Rápido – FUDRA y que el </w:t>
      </w:r>
      <w:r w:rsidR="003F5761" w:rsidRPr="00777628">
        <w:rPr>
          <w:rFonts w:ascii="Book Antiqua" w:hAnsi="Book Antiqua" w:cs="Arial"/>
          <w:sz w:val="24"/>
          <w:szCs w:val="24"/>
        </w:rPr>
        <w:t>C</w:t>
      </w:r>
      <w:r w:rsidRPr="00777628">
        <w:rPr>
          <w:rFonts w:ascii="Book Antiqua" w:hAnsi="Book Antiqua" w:cs="Arial"/>
          <w:sz w:val="24"/>
          <w:szCs w:val="24"/>
        </w:rPr>
        <w:t xml:space="preserve">omando de la </w:t>
      </w:r>
      <w:r w:rsidR="0012623B" w:rsidRPr="00777628">
        <w:rPr>
          <w:rFonts w:ascii="Book Antiqua" w:hAnsi="Book Antiqua" w:cs="Arial"/>
          <w:sz w:val="24"/>
          <w:szCs w:val="24"/>
        </w:rPr>
        <w:t>Policía</w:t>
      </w:r>
      <w:r w:rsidRPr="00777628">
        <w:rPr>
          <w:rFonts w:ascii="Book Antiqua" w:hAnsi="Book Antiqua" w:cs="Arial"/>
          <w:sz w:val="24"/>
          <w:szCs w:val="24"/>
        </w:rPr>
        <w:t xml:space="preserve"> Chocó contaba con todas sus unidades disponibles, con presencia en Rio Sucio.</w:t>
      </w:r>
    </w:p>
    <w:p w:rsidR="001138A6" w:rsidRPr="00777628" w:rsidRDefault="001138A6" w:rsidP="003F05D7">
      <w:pPr>
        <w:pStyle w:val="Sinespaciado"/>
        <w:jc w:val="both"/>
        <w:rPr>
          <w:rFonts w:ascii="Book Antiqua" w:hAnsi="Book Antiqua" w:cs="Arial"/>
          <w:sz w:val="24"/>
          <w:szCs w:val="24"/>
        </w:rPr>
      </w:pPr>
    </w:p>
    <w:p w:rsidR="001138A6" w:rsidRPr="00777628" w:rsidRDefault="005A1EA5" w:rsidP="003F05D7">
      <w:pPr>
        <w:pStyle w:val="Sinespaciado"/>
        <w:jc w:val="both"/>
        <w:rPr>
          <w:rFonts w:ascii="Book Antiqua" w:hAnsi="Book Antiqua" w:cs="Arial"/>
          <w:sz w:val="24"/>
          <w:szCs w:val="24"/>
        </w:rPr>
      </w:pPr>
      <w:r w:rsidRPr="00777628">
        <w:rPr>
          <w:rFonts w:ascii="Book Antiqua" w:hAnsi="Book Antiqua" w:cs="Arial"/>
          <w:sz w:val="24"/>
          <w:szCs w:val="24"/>
        </w:rPr>
        <w:t>Q</w:t>
      </w:r>
      <w:r w:rsidR="001138A6" w:rsidRPr="00777628">
        <w:rPr>
          <w:rFonts w:ascii="Book Antiqua" w:hAnsi="Book Antiqua" w:cs="Arial"/>
          <w:sz w:val="24"/>
          <w:szCs w:val="24"/>
        </w:rPr>
        <w:t>ue las Autoridades Estatales de orden Nacional y Regional, tanto Civiles como Militares, se sustrajeron del deber de prevención y protección a que estaban obligados, más aun cuando habían sido puestas en el aviso sobre el inminente  riesgo de ataque a la población civil del Municipio de Bojayá, a pesar de ello las autoridades no atendieron oportunamente y en debida forma la situación, por ende el hecho se consumó a pesar de haberse contado con todos los medios y mecanismos suficientes para poder evitar dicha catástrofe, a través de una presencia militar efectiva.</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Las víctimas de esta tragedia</w:t>
      </w:r>
      <w:r w:rsidR="001954EA" w:rsidRPr="00777628">
        <w:rPr>
          <w:rFonts w:ascii="Book Antiqua" w:hAnsi="Book Antiqua" w:cs="Arial"/>
          <w:sz w:val="24"/>
          <w:szCs w:val="24"/>
        </w:rPr>
        <w:t>,</w:t>
      </w:r>
      <w:r w:rsidRPr="00777628">
        <w:rPr>
          <w:rFonts w:ascii="Book Antiqua" w:hAnsi="Book Antiqua" w:cs="Arial"/>
          <w:sz w:val="24"/>
          <w:szCs w:val="24"/>
        </w:rPr>
        <w:t xml:space="preserve"> horas antes se refugiaron en la iglesia de la localidad, en la casa de la cultura y en la casa religiosa, con el fin de protegerse del fuego cruzado entre los grupos armados</w:t>
      </w:r>
      <w:r w:rsidR="001954EA" w:rsidRPr="00777628">
        <w:rPr>
          <w:rFonts w:ascii="Book Antiqua" w:hAnsi="Book Antiqua" w:cs="Arial"/>
          <w:sz w:val="24"/>
          <w:szCs w:val="24"/>
        </w:rPr>
        <w:t xml:space="preserve"> que se disputaban el control militar y delincuencial en la zona</w:t>
      </w:r>
      <w:r w:rsidRPr="00777628">
        <w:rPr>
          <w:rFonts w:ascii="Book Antiqua" w:hAnsi="Book Antiqua" w:cs="Arial"/>
          <w:sz w:val="24"/>
          <w:szCs w:val="24"/>
        </w:rPr>
        <w:t xml:space="preserve">. Los muertos y heridos, fueron producto de una explosión de una pipeta de gas lanzada por los miembros de las </w:t>
      </w:r>
      <w:r w:rsidR="006633CE" w:rsidRPr="00777628">
        <w:rPr>
          <w:rFonts w:ascii="Book Antiqua" w:hAnsi="Book Antiqua" w:cs="Arial"/>
          <w:sz w:val="24"/>
          <w:szCs w:val="24"/>
        </w:rPr>
        <w:t>F</w:t>
      </w:r>
      <w:r w:rsidR="00432209" w:rsidRPr="00777628">
        <w:rPr>
          <w:rFonts w:ascii="Book Antiqua" w:hAnsi="Book Antiqua" w:cs="Arial"/>
          <w:sz w:val="24"/>
          <w:szCs w:val="24"/>
        </w:rPr>
        <w:t>arc</w:t>
      </w:r>
      <w:r w:rsidRPr="00777628">
        <w:rPr>
          <w:rFonts w:ascii="Book Antiqua" w:hAnsi="Book Antiqua" w:cs="Arial"/>
          <w:sz w:val="24"/>
          <w:szCs w:val="24"/>
        </w:rPr>
        <w:t xml:space="preserve"> a los hombres de las </w:t>
      </w:r>
      <w:r w:rsidR="001954EA" w:rsidRPr="00777628">
        <w:rPr>
          <w:rFonts w:ascii="Book Antiqua" w:hAnsi="Book Antiqua" w:cs="Arial"/>
          <w:sz w:val="24"/>
          <w:szCs w:val="24"/>
        </w:rPr>
        <w:t>A</w:t>
      </w:r>
      <w:r w:rsidRPr="00777628">
        <w:rPr>
          <w:rFonts w:ascii="Book Antiqua" w:hAnsi="Book Antiqua" w:cs="Arial"/>
          <w:sz w:val="24"/>
          <w:szCs w:val="24"/>
        </w:rPr>
        <w:t xml:space="preserve">utodefensas que se encontraban </w:t>
      </w:r>
      <w:r w:rsidR="001954EA" w:rsidRPr="00777628">
        <w:rPr>
          <w:rFonts w:ascii="Book Antiqua" w:hAnsi="Book Antiqua" w:cs="Arial"/>
          <w:sz w:val="24"/>
          <w:szCs w:val="24"/>
        </w:rPr>
        <w:t xml:space="preserve">atrincherados </w:t>
      </w:r>
      <w:r w:rsidRPr="00777628">
        <w:rPr>
          <w:rFonts w:ascii="Book Antiqua" w:hAnsi="Book Antiqua" w:cs="Arial"/>
          <w:sz w:val="24"/>
          <w:szCs w:val="24"/>
        </w:rPr>
        <w:t>detrás de la iglesia, artefacto que impactó en la esquina superior izquierda de la misma</w:t>
      </w:r>
      <w:r w:rsidR="001954EA" w:rsidRPr="00777628">
        <w:rPr>
          <w:rFonts w:ascii="Book Antiqua" w:hAnsi="Book Antiqua" w:cs="Arial"/>
          <w:sz w:val="24"/>
          <w:szCs w:val="24"/>
        </w:rPr>
        <w:t>, desencadenó en llamas y el derrumbe de la edificación</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lastRenderedPageBreak/>
        <w:t>Afirma</w:t>
      </w:r>
      <w:r w:rsidR="00F879BC" w:rsidRPr="00777628">
        <w:rPr>
          <w:rFonts w:ascii="Book Antiqua" w:hAnsi="Book Antiqua" w:cs="Arial"/>
          <w:sz w:val="24"/>
          <w:szCs w:val="24"/>
        </w:rPr>
        <w:t>n</w:t>
      </w:r>
      <w:r w:rsidRPr="00777628">
        <w:rPr>
          <w:rFonts w:ascii="Book Antiqua" w:hAnsi="Book Antiqua" w:cs="Arial"/>
          <w:sz w:val="24"/>
          <w:szCs w:val="24"/>
        </w:rPr>
        <w:t xml:space="preserve"> que las autoridades con el fin de contrarrestar la acción de los actores armados ilegales en la zona, establecieron restricciones al suministro de alimentos y combustible en la región del Atrato Medio</w:t>
      </w:r>
      <w:r w:rsidR="00F879BC" w:rsidRPr="00777628">
        <w:rPr>
          <w:rFonts w:ascii="Book Antiqua" w:hAnsi="Book Antiqua" w:cs="Arial"/>
          <w:sz w:val="24"/>
          <w:szCs w:val="24"/>
        </w:rPr>
        <w:t xml:space="preserve"> pero no se atrevieron a llegar militarmente al caserío de Bellavista</w:t>
      </w:r>
      <w:r w:rsidRPr="00777628">
        <w:rPr>
          <w:rFonts w:ascii="Book Antiqua" w:hAnsi="Book Antiqua" w:cs="Arial"/>
          <w:sz w:val="24"/>
          <w:szCs w:val="24"/>
        </w:rPr>
        <w:t xml:space="preserve">. La restricción se produjo mediante decreto Municipal y el Batallón Manosalva </w:t>
      </w:r>
      <w:r w:rsidR="00950497" w:rsidRPr="00777628">
        <w:rPr>
          <w:rFonts w:ascii="Book Antiqua" w:hAnsi="Book Antiqua" w:cs="Arial"/>
          <w:sz w:val="24"/>
          <w:szCs w:val="24"/>
        </w:rPr>
        <w:t>Flórez</w:t>
      </w:r>
      <w:r w:rsidRPr="00777628">
        <w:rPr>
          <w:rFonts w:ascii="Book Antiqua" w:hAnsi="Book Antiqua" w:cs="Arial"/>
          <w:sz w:val="24"/>
          <w:szCs w:val="24"/>
        </w:rPr>
        <w:t>, por su parte instaló un retén en el sitio conocido como el Reposo, en el que el mes de febrero y abril de 2002 se estaba restringiendo el suministro de bienes</w:t>
      </w:r>
      <w:r w:rsidR="00F879BC" w:rsidRPr="00777628">
        <w:rPr>
          <w:rFonts w:ascii="Book Antiqua" w:hAnsi="Book Antiqua" w:cs="Arial"/>
          <w:sz w:val="24"/>
          <w:szCs w:val="24"/>
        </w:rPr>
        <w:t>, pero sin establecer un</w:t>
      </w:r>
      <w:r w:rsidR="00DA0973" w:rsidRPr="00777628">
        <w:rPr>
          <w:rFonts w:ascii="Book Antiqua" w:hAnsi="Book Antiqua" w:cs="Arial"/>
          <w:sz w:val="24"/>
          <w:szCs w:val="24"/>
        </w:rPr>
        <w:t xml:space="preserve"> mando militar permanente en la población de Bellavista</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Expresan que el trayecto </w:t>
      </w:r>
      <w:r w:rsidR="00623656" w:rsidRPr="00777628">
        <w:rPr>
          <w:rFonts w:ascii="Book Antiqua" w:hAnsi="Book Antiqua" w:cs="Arial"/>
          <w:sz w:val="24"/>
          <w:szCs w:val="24"/>
        </w:rPr>
        <w:t xml:space="preserve">fluvial </w:t>
      </w:r>
      <w:r w:rsidRPr="00777628">
        <w:rPr>
          <w:rFonts w:ascii="Book Antiqua" w:hAnsi="Book Antiqua" w:cs="Arial"/>
          <w:sz w:val="24"/>
          <w:szCs w:val="24"/>
        </w:rPr>
        <w:t>de embarcaciones de Turbo a Vigía del Fuerte, por el rio Atrato, deb</w:t>
      </w:r>
      <w:r w:rsidR="00623656" w:rsidRPr="00777628">
        <w:rPr>
          <w:rFonts w:ascii="Book Antiqua" w:hAnsi="Book Antiqua" w:cs="Arial"/>
          <w:sz w:val="24"/>
          <w:szCs w:val="24"/>
        </w:rPr>
        <w:t>ía</w:t>
      </w:r>
      <w:r w:rsidRPr="00777628">
        <w:rPr>
          <w:rFonts w:ascii="Book Antiqua" w:hAnsi="Book Antiqua" w:cs="Arial"/>
          <w:sz w:val="24"/>
          <w:szCs w:val="24"/>
        </w:rPr>
        <w:t>n pasar por los retenes de la Armada Nacional, Batallón Fluvial 50, ubicado en el sitio conocido como la punta, a la salida de Turbo y Rio Sucio</w:t>
      </w:r>
      <w:r w:rsidR="00623656" w:rsidRPr="00777628">
        <w:rPr>
          <w:rFonts w:ascii="Book Antiqua" w:hAnsi="Book Antiqua" w:cs="Arial"/>
          <w:sz w:val="24"/>
          <w:szCs w:val="24"/>
        </w:rPr>
        <w:t>; r</w:t>
      </w:r>
      <w:r w:rsidRPr="00777628">
        <w:rPr>
          <w:rFonts w:ascii="Book Antiqua" w:hAnsi="Book Antiqua" w:cs="Arial"/>
          <w:sz w:val="24"/>
          <w:szCs w:val="24"/>
        </w:rPr>
        <w:t>azón por la que no se entiende como el día 21 de abril de 2002, un número no inferior a siete embarcaciones que transportaban aproximad</w:t>
      </w:r>
      <w:r w:rsidR="00704291" w:rsidRPr="00777628">
        <w:rPr>
          <w:rFonts w:ascii="Book Antiqua" w:hAnsi="Book Antiqua" w:cs="Arial"/>
          <w:sz w:val="24"/>
          <w:szCs w:val="24"/>
        </w:rPr>
        <w:t>amente</w:t>
      </w:r>
      <w:r w:rsidRPr="00777628">
        <w:rPr>
          <w:rFonts w:ascii="Book Antiqua" w:hAnsi="Book Antiqua" w:cs="Arial"/>
          <w:sz w:val="24"/>
          <w:szCs w:val="24"/>
        </w:rPr>
        <w:t xml:space="preserve"> </w:t>
      </w:r>
      <w:r w:rsidR="00704291" w:rsidRPr="00777628">
        <w:rPr>
          <w:rFonts w:ascii="Book Antiqua" w:hAnsi="Book Antiqua" w:cs="Arial"/>
          <w:sz w:val="24"/>
          <w:szCs w:val="24"/>
        </w:rPr>
        <w:t>2</w:t>
      </w:r>
      <w:r w:rsidRPr="00777628">
        <w:rPr>
          <w:rFonts w:ascii="Book Antiqua" w:hAnsi="Book Antiqua" w:cs="Arial"/>
          <w:sz w:val="24"/>
          <w:szCs w:val="24"/>
        </w:rPr>
        <w:t>50 paramilitares arri</w:t>
      </w:r>
      <w:r w:rsidR="00704291" w:rsidRPr="00777628">
        <w:rPr>
          <w:rFonts w:ascii="Book Antiqua" w:hAnsi="Book Antiqua" w:cs="Arial"/>
          <w:sz w:val="24"/>
          <w:szCs w:val="24"/>
        </w:rPr>
        <w:t>b</w:t>
      </w:r>
      <w:r w:rsidRPr="00777628">
        <w:rPr>
          <w:rFonts w:ascii="Book Antiqua" w:hAnsi="Book Antiqua" w:cs="Arial"/>
          <w:sz w:val="24"/>
          <w:szCs w:val="24"/>
        </w:rPr>
        <w:t>ó a Bellavista, cabecera Municipal de Bojayá, provenientes de Turbo, pasando por un retén permanente de la marina que exige la presentación de documentos y una requisa (en el Golfo de Urabá) y otro control en la entrada de Rio Sucio (</w:t>
      </w:r>
      <w:r w:rsidR="00704291" w:rsidRPr="00777628">
        <w:rPr>
          <w:rFonts w:ascii="Book Antiqua" w:hAnsi="Book Antiqua" w:cs="Arial"/>
          <w:sz w:val="24"/>
          <w:szCs w:val="24"/>
        </w:rPr>
        <w:t>r</w:t>
      </w:r>
      <w:r w:rsidRPr="00777628">
        <w:rPr>
          <w:rFonts w:ascii="Book Antiqua" w:hAnsi="Book Antiqua" w:cs="Arial"/>
          <w:sz w:val="24"/>
          <w:szCs w:val="24"/>
        </w:rPr>
        <w:t>et</w:t>
      </w:r>
      <w:r w:rsidR="00704291" w:rsidRPr="00777628">
        <w:rPr>
          <w:rFonts w:ascii="Book Antiqua" w:hAnsi="Book Antiqua" w:cs="Arial"/>
          <w:sz w:val="24"/>
          <w:szCs w:val="24"/>
        </w:rPr>
        <w:t>é</w:t>
      </w:r>
      <w:r w:rsidRPr="00777628">
        <w:rPr>
          <w:rFonts w:ascii="Book Antiqua" w:hAnsi="Book Antiqua" w:cs="Arial"/>
          <w:sz w:val="24"/>
          <w:szCs w:val="24"/>
        </w:rPr>
        <w:t xml:space="preserve">n permanente del </w:t>
      </w:r>
      <w:r w:rsidR="00746286" w:rsidRPr="00777628">
        <w:rPr>
          <w:rFonts w:ascii="Book Antiqua" w:hAnsi="Book Antiqua" w:cs="Arial"/>
          <w:sz w:val="24"/>
          <w:szCs w:val="24"/>
        </w:rPr>
        <w:t>E</w:t>
      </w:r>
      <w:r w:rsidR="003F5761" w:rsidRPr="00777628">
        <w:rPr>
          <w:rFonts w:ascii="Book Antiqua" w:hAnsi="Book Antiqua" w:cs="Arial"/>
          <w:sz w:val="24"/>
          <w:szCs w:val="24"/>
        </w:rPr>
        <w:t>jército</w:t>
      </w:r>
      <w:r w:rsidRPr="00777628">
        <w:rPr>
          <w:rFonts w:ascii="Book Antiqua" w:hAnsi="Book Antiqua" w:cs="Arial"/>
          <w:sz w:val="24"/>
          <w:szCs w:val="24"/>
        </w:rPr>
        <w:t>). No se registraron incidentes ni detenciones en el recorrido</w:t>
      </w:r>
      <w:r w:rsidR="00704291" w:rsidRPr="00777628">
        <w:rPr>
          <w:rFonts w:ascii="Book Antiqua" w:hAnsi="Book Antiqua" w:cs="Arial"/>
          <w:sz w:val="24"/>
          <w:szCs w:val="24"/>
        </w:rPr>
        <w:t>, no obstante el enorme despliegue de hombres fuertemente armados</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Indican que el 21 de abril de 2002, aterrizó en la posta de la Cabecera Municipal  una avioneta que transportaba al </w:t>
      </w:r>
      <w:r w:rsidR="00BD1C88" w:rsidRPr="00777628">
        <w:rPr>
          <w:rFonts w:ascii="Book Antiqua" w:hAnsi="Book Antiqua" w:cs="Arial"/>
          <w:sz w:val="24"/>
          <w:szCs w:val="24"/>
        </w:rPr>
        <w:t>jefe</w:t>
      </w:r>
      <w:r w:rsidRPr="00777628">
        <w:rPr>
          <w:rFonts w:ascii="Book Antiqua" w:hAnsi="Book Antiqua" w:cs="Arial"/>
          <w:sz w:val="24"/>
          <w:szCs w:val="24"/>
        </w:rPr>
        <w:t xml:space="preserve"> de las Autodefensas Unidas de Colombia </w:t>
      </w:r>
      <w:r w:rsidR="00BD1C88" w:rsidRPr="00777628">
        <w:rPr>
          <w:rFonts w:ascii="Book Antiqua" w:hAnsi="Book Antiqua" w:cs="Arial"/>
          <w:sz w:val="24"/>
          <w:szCs w:val="24"/>
        </w:rPr>
        <w:t xml:space="preserve">conocido </w:t>
      </w:r>
      <w:r w:rsidRPr="00777628">
        <w:rPr>
          <w:rFonts w:ascii="Book Antiqua" w:hAnsi="Book Antiqua" w:cs="Arial"/>
          <w:sz w:val="24"/>
          <w:szCs w:val="24"/>
        </w:rPr>
        <w:t xml:space="preserve">con el alias </w:t>
      </w:r>
      <w:r w:rsidR="00BD1C88" w:rsidRPr="00777628">
        <w:rPr>
          <w:rFonts w:ascii="Book Antiqua" w:hAnsi="Book Antiqua" w:cs="Arial"/>
          <w:sz w:val="24"/>
          <w:szCs w:val="24"/>
        </w:rPr>
        <w:t xml:space="preserve">de </w:t>
      </w:r>
      <w:r w:rsidRPr="00777628">
        <w:rPr>
          <w:rFonts w:ascii="Book Antiqua" w:hAnsi="Book Antiqua" w:cs="Arial"/>
          <w:sz w:val="24"/>
          <w:szCs w:val="24"/>
        </w:rPr>
        <w:t>“</w:t>
      </w:r>
      <w:r w:rsidRPr="00777628">
        <w:rPr>
          <w:rFonts w:ascii="Book Antiqua" w:hAnsi="Book Antiqua" w:cs="Arial"/>
          <w:i/>
          <w:sz w:val="24"/>
          <w:szCs w:val="24"/>
        </w:rPr>
        <w:t xml:space="preserve">El </w:t>
      </w:r>
      <w:r w:rsidR="008307F9" w:rsidRPr="00777628">
        <w:rPr>
          <w:rFonts w:ascii="Book Antiqua" w:hAnsi="Book Antiqua" w:cs="Arial"/>
          <w:i/>
          <w:sz w:val="24"/>
          <w:szCs w:val="24"/>
        </w:rPr>
        <w:t>Alemán</w:t>
      </w:r>
      <w:r w:rsidRPr="00777628">
        <w:rPr>
          <w:rFonts w:ascii="Book Antiqua" w:hAnsi="Book Antiqua" w:cs="Arial"/>
          <w:sz w:val="24"/>
          <w:szCs w:val="24"/>
        </w:rPr>
        <w:t xml:space="preserve">”, con el </w:t>
      </w:r>
      <w:r w:rsidR="00BD1C88" w:rsidRPr="00777628">
        <w:rPr>
          <w:rFonts w:ascii="Book Antiqua" w:hAnsi="Book Antiqua" w:cs="Arial"/>
          <w:sz w:val="24"/>
          <w:szCs w:val="24"/>
        </w:rPr>
        <w:t xml:space="preserve">difundido </w:t>
      </w:r>
      <w:r w:rsidRPr="00777628">
        <w:rPr>
          <w:rFonts w:ascii="Book Antiqua" w:hAnsi="Book Antiqua" w:cs="Arial"/>
          <w:sz w:val="24"/>
          <w:szCs w:val="24"/>
        </w:rPr>
        <w:t xml:space="preserve">fin de expulsar a las </w:t>
      </w:r>
      <w:r w:rsidR="006633CE" w:rsidRPr="00777628">
        <w:rPr>
          <w:rFonts w:ascii="Book Antiqua" w:hAnsi="Book Antiqua" w:cs="Arial"/>
          <w:sz w:val="24"/>
          <w:szCs w:val="24"/>
        </w:rPr>
        <w:t>F</w:t>
      </w:r>
      <w:r w:rsidR="006D4F3A" w:rsidRPr="00777628">
        <w:rPr>
          <w:rFonts w:ascii="Book Antiqua" w:hAnsi="Book Antiqua" w:cs="Arial"/>
          <w:sz w:val="24"/>
          <w:szCs w:val="24"/>
        </w:rPr>
        <w:t>arc</w:t>
      </w:r>
      <w:r w:rsidRPr="00777628">
        <w:rPr>
          <w:rFonts w:ascii="Book Antiqua" w:hAnsi="Book Antiqua" w:cs="Arial"/>
          <w:sz w:val="24"/>
          <w:szCs w:val="24"/>
        </w:rPr>
        <w:t xml:space="preserve"> de ese territorio; por lo que la comunidad leyó una declaración de autonomía, en la que fijaban su posición de distancia e independencia frente a los actores armados en conflicto</w:t>
      </w:r>
      <w:r w:rsidR="00C3202F" w:rsidRPr="00777628">
        <w:rPr>
          <w:rFonts w:ascii="Book Antiqua" w:hAnsi="Book Antiqua" w:cs="Arial"/>
          <w:sz w:val="24"/>
          <w:szCs w:val="24"/>
        </w:rPr>
        <w:t>, circunstancias que sin embargo, no tuvieron respuesta oficial de presencia de la fuerza pública en el sector</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Enuncian que el 23 de abril de 2002, la Oficina en Colombia del Alto Comisionado para las Naciones Unidas para los Derechos Humanos, envió una comunicación oficial al Gobierno Nacional, requiriendo a las autoridades la adopción de medidas oportunas y adecuadas para proteger a la población del Municipio de Bojayá.</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En igual sentido la Procuraduría General de la Nación mediante oficio DP52 del 24 de abril de 2002, con carácter urgente solicitó a los Ministerios del Interior y de </w:t>
      </w:r>
      <w:r w:rsidR="00B307A8" w:rsidRPr="00777628">
        <w:rPr>
          <w:rFonts w:ascii="Book Antiqua" w:hAnsi="Book Antiqua" w:cs="Arial"/>
          <w:sz w:val="24"/>
          <w:szCs w:val="24"/>
        </w:rPr>
        <w:t>D</w:t>
      </w:r>
      <w:r w:rsidRPr="00777628">
        <w:rPr>
          <w:rFonts w:ascii="Book Antiqua" w:hAnsi="Book Antiqua" w:cs="Arial"/>
          <w:sz w:val="24"/>
          <w:szCs w:val="24"/>
        </w:rPr>
        <w:t>efensa, prestar directa atención a los sucesos que alteran la tranquilidad de la población, frente a los constantes enfrentamientos de los grupos armados al margen de la ley</w:t>
      </w:r>
      <w:r w:rsidR="00B307A8" w:rsidRPr="00777628">
        <w:rPr>
          <w:rFonts w:ascii="Book Antiqua" w:hAnsi="Book Antiqua" w:cs="Arial"/>
          <w:sz w:val="24"/>
          <w:szCs w:val="24"/>
        </w:rPr>
        <w:t>, circunstancia que hacía inminente la presencia permanente de la fuerza pública en el área amenazada por los grupos deli</w:t>
      </w:r>
      <w:r w:rsidR="003F5761" w:rsidRPr="00777628">
        <w:rPr>
          <w:rFonts w:ascii="Book Antiqua" w:hAnsi="Book Antiqua" w:cs="Arial"/>
          <w:sz w:val="24"/>
          <w:szCs w:val="24"/>
        </w:rPr>
        <w:t>n</w:t>
      </w:r>
      <w:r w:rsidR="00B307A8" w:rsidRPr="00777628">
        <w:rPr>
          <w:rFonts w:ascii="Book Antiqua" w:hAnsi="Book Antiqua" w:cs="Arial"/>
          <w:sz w:val="24"/>
          <w:szCs w:val="24"/>
        </w:rPr>
        <w:t>cuenciales.</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i/>
          <w:sz w:val="24"/>
          <w:szCs w:val="24"/>
        </w:rPr>
      </w:pPr>
      <w:r w:rsidRPr="00777628">
        <w:rPr>
          <w:rFonts w:ascii="Book Antiqua" w:hAnsi="Book Antiqua" w:cs="Arial"/>
          <w:sz w:val="24"/>
          <w:szCs w:val="24"/>
        </w:rPr>
        <w:t xml:space="preserve">La Defensoría del Pueblo, el día 24 de abril de 2002, hizo igualmente un llamado a través de su sistema Nacional de Prevención de Violaciones Masivas de derechos Humanos, </w:t>
      </w:r>
      <w:r w:rsidR="00571446" w:rsidRPr="00777628">
        <w:rPr>
          <w:rFonts w:ascii="Book Antiqua" w:hAnsi="Book Antiqua" w:cs="Arial"/>
          <w:sz w:val="24"/>
          <w:szCs w:val="24"/>
        </w:rPr>
        <w:t xml:space="preserve">y </w:t>
      </w:r>
      <w:r w:rsidRPr="00777628">
        <w:rPr>
          <w:rFonts w:ascii="Book Antiqua" w:hAnsi="Book Antiqua" w:cs="Arial"/>
          <w:sz w:val="24"/>
          <w:szCs w:val="24"/>
        </w:rPr>
        <w:t xml:space="preserve">emitió </w:t>
      </w:r>
      <w:r w:rsidRPr="00777628">
        <w:rPr>
          <w:rFonts w:ascii="Book Antiqua" w:hAnsi="Book Antiqua" w:cs="Arial"/>
          <w:b/>
          <w:sz w:val="24"/>
          <w:szCs w:val="24"/>
        </w:rPr>
        <w:t>una alerta temprana de primer grado</w:t>
      </w:r>
      <w:r w:rsidRPr="00777628">
        <w:rPr>
          <w:rFonts w:ascii="Book Antiqua" w:hAnsi="Book Antiqua" w:cs="Arial"/>
          <w:sz w:val="24"/>
          <w:szCs w:val="24"/>
        </w:rPr>
        <w:t>, “</w:t>
      </w:r>
      <w:r w:rsidRPr="00777628">
        <w:rPr>
          <w:rFonts w:ascii="Book Antiqua" w:hAnsi="Book Antiqua" w:cs="Arial"/>
          <w:i/>
          <w:sz w:val="24"/>
          <w:szCs w:val="24"/>
        </w:rPr>
        <w:t>relacionada con amenazas a la población civil y restricciones de alimento por parte de grupos de auto defensas, en los casos urbanos del Carmen de Darién</w:t>
      </w:r>
      <w:r w:rsidRPr="00777628">
        <w:rPr>
          <w:rFonts w:ascii="Book Antiqua" w:hAnsi="Book Antiqua" w:cs="Arial"/>
          <w:sz w:val="24"/>
          <w:szCs w:val="24"/>
        </w:rPr>
        <w:t xml:space="preserve"> </w:t>
      </w:r>
      <w:r w:rsidRPr="00777628">
        <w:rPr>
          <w:rFonts w:ascii="Book Antiqua" w:hAnsi="Book Antiqua" w:cs="Arial"/>
          <w:i/>
          <w:sz w:val="24"/>
          <w:szCs w:val="24"/>
        </w:rPr>
        <w:t xml:space="preserve">(Chocó), y Vigía del Fuerte (Antioquía)“ </w:t>
      </w:r>
      <w:r w:rsidRPr="00777628">
        <w:rPr>
          <w:rFonts w:ascii="Book Antiqua" w:hAnsi="Book Antiqua" w:cs="Arial"/>
          <w:sz w:val="24"/>
          <w:szCs w:val="24"/>
        </w:rPr>
        <w:t xml:space="preserve">de lo cual se le informó al Ministerio del interior, Comando General de Fuerzas Militares, Comando General  de la IV Brigada del Ejército, al Batallón de Infantería Manosalva Flórez de Quibdó, a la Dirección General de la Policía Nacional, al Comando del Departamento de la Policía Chocó y Antioquia, a la Gobernación del Chocó y Antioquia y a la Vicepresidencia de la </w:t>
      </w:r>
      <w:r w:rsidR="00571446" w:rsidRPr="00777628">
        <w:rPr>
          <w:rFonts w:ascii="Book Antiqua" w:hAnsi="Book Antiqua" w:cs="Arial"/>
          <w:sz w:val="24"/>
          <w:szCs w:val="24"/>
        </w:rPr>
        <w:t>R</w:t>
      </w:r>
      <w:r w:rsidRPr="00777628">
        <w:rPr>
          <w:rFonts w:ascii="Book Antiqua" w:hAnsi="Book Antiqua" w:cs="Arial"/>
          <w:sz w:val="24"/>
          <w:szCs w:val="24"/>
        </w:rPr>
        <w:t>epública con el objeto que se tomaran las medidas de pertinentes de prevención</w:t>
      </w:r>
      <w:r w:rsidR="00571446" w:rsidRPr="00777628">
        <w:rPr>
          <w:rFonts w:ascii="Book Antiqua" w:hAnsi="Book Antiqua" w:cs="Arial"/>
          <w:sz w:val="24"/>
          <w:szCs w:val="24"/>
        </w:rPr>
        <w:t xml:space="preserve"> que implicaba la presencia pública de la fuerza armada del estado</w:t>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2461E7"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Dicen que pese</w:t>
      </w:r>
      <w:r w:rsidR="00571446" w:rsidRPr="00777628">
        <w:rPr>
          <w:rFonts w:ascii="Book Antiqua" w:hAnsi="Book Antiqua" w:cs="Arial"/>
          <w:sz w:val="24"/>
          <w:szCs w:val="24"/>
        </w:rPr>
        <w:t xml:space="preserve"> a</w:t>
      </w:r>
      <w:r w:rsidRPr="00777628">
        <w:rPr>
          <w:rFonts w:ascii="Book Antiqua" w:hAnsi="Book Antiqua" w:cs="Arial"/>
          <w:sz w:val="24"/>
          <w:szCs w:val="24"/>
        </w:rPr>
        <w:t xml:space="preserve"> las alertas tempranas, el día 02 de mayo de 2002, </w:t>
      </w:r>
      <w:r w:rsidR="00EA6D0E" w:rsidRPr="00777628">
        <w:rPr>
          <w:rFonts w:ascii="Book Antiqua" w:hAnsi="Book Antiqua" w:cs="Arial"/>
          <w:sz w:val="24"/>
          <w:szCs w:val="24"/>
        </w:rPr>
        <w:t xml:space="preserve">los hechos de zozobra y agitación de confrontación entre los grupos delincuenciales de las </w:t>
      </w:r>
      <w:r w:rsidR="00EA6D0E" w:rsidRPr="00777628">
        <w:rPr>
          <w:rFonts w:ascii="Book Antiqua" w:hAnsi="Book Antiqua" w:cs="Arial"/>
          <w:sz w:val="24"/>
          <w:szCs w:val="24"/>
        </w:rPr>
        <w:lastRenderedPageBreak/>
        <w:t xml:space="preserve">Autodefensas y de las </w:t>
      </w:r>
      <w:r w:rsidR="006633CE" w:rsidRPr="00777628">
        <w:rPr>
          <w:rFonts w:ascii="Book Antiqua" w:hAnsi="Book Antiqua" w:cs="Arial"/>
          <w:sz w:val="24"/>
          <w:szCs w:val="24"/>
        </w:rPr>
        <w:t>Farc</w:t>
      </w:r>
      <w:r w:rsidR="00606730" w:rsidRPr="00777628">
        <w:rPr>
          <w:rFonts w:ascii="Book Antiqua" w:hAnsi="Book Antiqua" w:cs="Arial"/>
          <w:sz w:val="24"/>
          <w:szCs w:val="24"/>
        </w:rPr>
        <w:t xml:space="preserve">, </w:t>
      </w:r>
      <w:r w:rsidR="00EA6D0E" w:rsidRPr="00777628">
        <w:rPr>
          <w:rFonts w:ascii="Book Antiqua" w:hAnsi="Book Antiqua" w:cs="Arial"/>
          <w:sz w:val="24"/>
          <w:szCs w:val="24"/>
        </w:rPr>
        <w:t xml:space="preserve">que venían </w:t>
      </w:r>
      <w:r w:rsidRPr="00777628">
        <w:rPr>
          <w:rFonts w:ascii="Book Antiqua" w:hAnsi="Book Antiqua" w:cs="Arial"/>
          <w:sz w:val="24"/>
          <w:szCs w:val="24"/>
        </w:rPr>
        <w:t>ocurrien</w:t>
      </w:r>
      <w:r w:rsidR="00EA6D0E" w:rsidRPr="00777628">
        <w:rPr>
          <w:rFonts w:ascii="Book Antiqua" w:hAnsi="Book Antiqua" w:cs="Arial"/>
          <w:sz w:val="24"/>
          <w:szCs w:val="24"/>
        </w:rPr>
        <w:t>do</w:t>
      </w:r>
      <w:r w:rsidR="00606730" w:rsidRPr="00777628">
        <w:rPr>
          <w:rFonts w:ascii="Book Antiqua" w:hAnsi="Book Antiqua" w:cs="Arial"/>
          <w:sz w:val="24"/>
          <w:szCs w:val="24"/>
        </w:rPr>
        <w:t xml:space="preserve">, se agudizaron con el atrincheramiento de las Autodefensas en el centro poblado de Bellavista, </w:t>
      </w:r>
      <w:r w:rsidRPr="00777628">
        <w:rPr>
          <w:rFonts w:ascii="Book Antiqua" w:hAnsi="Book Antiqua" w:cs="Arial"/>
          <w:sz w:val="24"/>
          <w:szCs w:val="24"/>
        </w:rPr>
        <w:t xml:space="preserve">de suerte que </w:t>
      </w:r>
      <w:r w:rsidR="00014740" w:rsidRPr="00777628">
        <w:rPr>
          <w:rFonts w:ascii="Book Antiqua" w:hAnsi="Book Antiqua" w:cs="Arial"/>
          <w:sz w:val="24"/>
          <w:szCs w:val="24"/>
        </w:rPr>
        <w:t>e</w:t>
      </w:r>
      <w:r w:rsidRPr="00777628">
        <w:rPr>
          <w:rFonts w:ascii="Book Antiqua" w:hAnsi="Book Antiqua" w:cs="Arial"/>
          <w:sz w:val="24"/>
          <w:szCs w:val="24"/>
        </w:rPr>
        <w:t>l</w:t>
      </w:r>
      <w:r w:rsidR="00014740" w:rsidRPr="00777628">
        <w:rPr>
          <w:rFonts w:ascii="Book Antiqua" w:hAnsi="Book Antiqua" w:cs="Arial"/>
          <w:sz w:val="24"/>
          <w:szCs w:val="24"/>
        </w:rPr>
        <w:t xml:space="preserve"> grupo </w:t>
      </w:r>
      <w:r w:rsidR="006633CE" w:rsidRPr="00777628">
        <w:rPr>
          <w:rFonts w:ascii="Book Antiqua" w:hAnsi="Book Antiqua" w:cs="Arial"/>
          <w:sz w:val="24"/>
          <w:szCs w:val="24"/>
        </w:rPr>
        <w:t>Farc</w:t>
      </w:r>
      <w:r w:rsidRPr="00777628">
        <w:rPr>
          <w:rFonts w:ascii="Book Antiqua" w:hAnsi="Book Antiqua" w:cs="Arial"/>
          <w:sz w:val="24"/>
          <w:szCs w:val="24"/>
        </w:rPr>
        <w:t xml:space="preserve"> </w:t>
      </w:r>
      <w:r w:rsidR="00606730" w:rsidRPr="00777628">
        <w:rPr>
          <w:rFonts w:ascii="Book Antiqua" w:hAnsi="Book Antiqua" w:cs="Arial"/>
          <w:sz w:val="24"/>
          <w:szCs w:val="24"/>
        </w:rPr>
        <w:t>arremetieron con inusitada fuerza y terror para tomar a sangre y fuego la población, propósito delincuencial y luctuoso que el grup</w:t>
      </w:r>
      <w:r w:rsidR="002461E7" w:rsidRPr="00777628">
        <w:rPr>
          <w:rFonts w:ascii="Book Antiqua" w:hAnsi="Book Antiqua" w:cs="Arial"/>
          <w:sz w:val="24"/>
          <w:szCs w:val="24"/>
        </w:rPr>
        <w:t>o</w:t>
      </w:r>
      <w:r w:rsidR="00606730" w:rsidRPr="00777628">
        <w:rPr>
          <w:rFonts w:ascii="Book Antiqua" w:hAnsi="Book Antiqua" w:cs="Arial"/>
          <w:sz w:val="24"/>
          <w:szCs w:val="24"/>
        </w:rPr>
        <w:t xml:space="preserve"> </w:t>
      </w:r>
      <w:r w:rsidR="006633CE" w:rsidRPr="00777628">
        <w:rPr>
          <w:rFonts w:ascii="Book Antiqua" w:hAnsi="Book Antiqua" w:cs="Arial"/>
          <w:sz w:val="24"/>
          <w:szCs w:val="24"/>
        </w:rPr>
        <w:t>Farc</w:t>
      </w:r>
      <w:r w:rsidR="002461E7" w:rsidRPr="00777628">
        <w:rPr>
          <w:rFonts w:ascii="Book Antiqua" w:hAnsi="Book Antiqua" w:cs="Arial"/>
          <w:sz w:val="24"/>
          <w:szCs w:val="24"/>
        </w:rPr>
        <w:t xml:space="preserve"> logró</w:t>
      </w:r>
      <w:r w:rsidRPr="00777628">
        <w:rPr>
          <w:rFonts w:ascii="Book Antiqua" w:hAnsi="Book Antiqua" w:cs="Arial"/>
          <w:sz w:val="24"/>
          <w:szCs w:val="24"/>
        </w:rPr>
        <w:t xml:space="preserve"> el día 03 de mayo de 2002, </w:t>
      </w:r>
      <w:r w:rsidR="002461E7" w:rsidRPr="00777628">
        <w:rPr>
          <w:rFonts w:ascii="Book Antiqua" w:hAnsi="Book Antiqua" w:cs="Arial"/>
          <w:sz w:val="24"/>
          <w:szCs w:val="24"/>
        </w:rPr>
        <w:t xml:space="preserve">cuando </w:t>
      </w:r>
      <w:r w:rsidRPr="00777628">
        <w:rPr>
          <w:rFonts w:ascii="Book Antiqua" w:hAnsi="Book Antiqua" w:cs="Arial"/>
          <w:sz w:val="24"/>
          <w:szCs w:val="24"/>
        </w:rPr>
        <w:t>cons</w:t>
      </w:r>
      <w:r w:rsidR="002461E7" w:rsidRPr="00777628">
        <w:rPr>
          <w:rFonts w:ascii="Book Antiqua" w:hAnsi="Book Antiqua" w:cs="Arial"/>
          <w:sz w:val="24"/>
          <w:szCs w:val="24"/>
        </w:rPr>
        <w:t>i</w:t>
      </w:r>
      <w:r w:rsidRPr="00777628">
        <w:rPr>
          <w:rFonts w:ascii="Book Antiqua" w:hAnsi="Book Antiqua" w:cs="Arial"/>
          <w:sz w:val="24"/>
          <w:szCs w:val="24"/>
        </w:rPr>
        <w:t>gui</w:t>
      </w:r>
      <w:r w:rsidR="002461E7" w:rsidRPr="00777628">
        <w:rPr>
          <w:rFonts w:ascii="Book Antiqua" w:hAnsi="Book Antiqua" w:cs="Arial"/>
          <w:sz w:val="24"/>
          <w:szCs w:val="24"/>
        </w:rPr>
        <w:t>eron</w:t>
      </w:r>
      <w:r w:rsidRPr="00777628">
        <w:rPr>
          <w:rFonts w:ascii="Book Antiqua" w:hAnsi="Book Antiqua" w:cs="Arial"/>
          <w:sz w:val="24"/>
          <w:szCs w:val="24"/>
        </w:rPr>
        <w:t xml:space="preserve"> el control absoluto de la Cabecera Municipal de Bellavista</w:t>
      </w:r>
      <w:r w:rsidR="002461E7" w:rsidRPr="00777628">
        <w:rPr>
          <w:rFonts w:ascii="Book Antiqua" w:hAnsi="Book Antiqua" w:cs="Arial"/>
          <w:sz w:val="24"/>
          <w:szCs w:val="24"/>
        </w:rPr>
        <w:t>.</w:t>
      </w:r>
    </w:p>
    <w:p w:rsidR="002461E7" w:rsidRPr="00777628" w:rsidRDefault="002461E7" w:rsidP="003F05D7">
      <w:pPr>
        <w:pStyle w:val="Sinespaciado"/>
        <w:jc w:val="both"/>
        <w:rPr>
          <w:rFonts w:ascii="Book Antiqua" w:hAnsi="Book Antiqua" w:cs="Arial"/>
          <w:sz w:val="24"/>
          <w:szCs w:val="24"/>
        </w:rPr>
      </w:pPr>
    </w:p>
    <w:p w:rsidR="001138A6" w:rsidRPr="00777628" w:rsidRDefault="00014740" w:rsidP="003F05D7">
      <w:pPr>
        <w:pStyle w:val="Sinespaciado"/>
        <w:jc w:val="both"/>
        <w:rPr>
          <w:rFonts w:ascii="Book Antiqua" w:hAnsi="Book Antiqua" w:cs="Arial"/>
          <w:sz w:val="24"/>
          <w:szCs w:val="24"/>
        </w:rPr>
      </w:pPr>
      <w:r w:rsidRPr="00777628">
        <w:rPr>
          <w:rFonts w:ascii="Book Antiqua" w:hAnsi="Book Antiqua" w:cs="Arial"/>
          <w:sz w:val="24"/>
          <w:szCs w:val="24"/>
        </w:rPr>
        <w:t>L</w:t>
      </w:r>
      <w:r w:rsidR="001138A6" w:rsidRPr="00777628">
        <w:rPr>
          <w:rFonts w:ascii="Book Antiqua" w:hAnsi="Book Antiqua" w:cs="Arial"/>
          <w:sz w:val="24"/>
          <w:szCs w:val="24"/>
        </w:rPr>
        <w:t>a Fuerza Pública</w:t>
      </w:r>
      <w:r w:rsidRPr="00777628">
        <w:rPr>
          <w:rFonts w:ascii="Book Antiqua" w:hAnsi="Book Antiqua" w:cs="Arial"/>
          <w:sz w:val="24"/>
          <w:szCs w:val="24"/>
        </w:rPr>
        <w:t>, que e</w:t>
      </w:r>
      <w:r w:rsidR="00D049D1" w:rsidRPr="00777628">
        <w:rPr>
          <w:rFonts w:ascii="Book Antiqua" w:hAnsi="Book Antiqua" w:cs="Arial"/>
          <w:sz w:val="24"/>
          <w:szCs w:val="24"/>
        </w:rPr>
        <w:t>stuvo todo el tiempo ausente de</w:t>
      </w:r>
      <w:r w:rsidRPr="00777628">
        <w:rPr>
          <w:rFonts w:ascii="Book Antiqua" w:hAnsi="Book Antiqua" w:cs="Arial"/>
          <w:sz w:val="24"/>
          <w:szCs w:val="24"/>
        </w:rPr>
        <w:t>l</w:t>
      </w:r>
      <w:r w:rsidR="00D049D1" w:rsidRPr="00777628">
        <w:rPr>
          <w:rFonts w:ascii="Book Antiqua" w:hAnsi="Book Antiqua" w:cs="Arial"/>
          <w:sz w:val="24"/>
          <w:szCs w:val="24"/>
        </w:rPr>
        <w:t xml:space="preserve"> centro poblado de Bellavista</w:t>
      </w:r>
      <w:r w:rsidR="001138A6" w:rsidRPr="00777628">
        <w:rPr>
          <w:rFonts w:ascii="Book Antiqua" w:hAnsi="Book Antiqua" w:cs="Arial"/>
          <w:sz w:val="24"/>
          <w:szCs w:val="24"/>
        </w:rPr>
        <w:t xml:space="preserve"> sólo hizo presencia en el lugar el día 05 de mayo de 2002, por lo que a su juicio se constituyó una falla del servicio, en tanto las autoridades estatales se sustrajeron del deber de prevención y protección de la población civil del municipio de Bojayá, máxime cuando habían sido advertidos del inminente riesgo del ataque</w:t>
      </w:r>
      <w:r w:rsidR="001138A6" w:rsidRPr="00777628">
        <w:rPr>
          <w:rStyle w:val="Refdenotaalpie"/>
          <w:rFonts w:ascii="Book Antiqua" w:hAnsi="Book Antiqua" w:cs="Arial"/>
          <w:sz w:val="24"/>
          <w:szCs w:val="24"/>
        </w:rPr>
        <w:footnoteReference w:id="1"/>
      </w:r>
      <w:r w:rsidR="001138A6"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tabs>
          <w:tab w:val="left" w:pos="8789"/>
        </w:tabs>
        <w:spacing w:after="0" w:line="240" w:lineRule="auto"/>
        <w:jc w:val="center"/>
        <w:rPr>
          <w:rFonts w:ascii="Book Antiqua" w:hAnsi="Book Antiqua" w:cs="Tahoma"/>
          <w:b/>
          <w:sz w:val="24"/>
          <w:szCs w:val="24"/>
        </w:rPr>
      </w:pPr>
      <w:r w:rsidRPr="00777628">
        <w:rPr>
          <w:rFonts w:ascii="Book Antiqua" w:hAnsi="Book Antiqua" w:cs="Tahoma"/>
          <w:b/>
          <w:sz w:val="24"/>
          <w:szCs w:val="24"/>
        </w:rPr>
        <w:t>FUNDAMENTOS DE DERECHO</w:t>
      </w:r>
    </w:p>
    <w:p w:rsidR="001138A6" w:rsidRPr="00777628" w:rsidRDefault="001138A6" w:rsidP="003F05D7">
      <w:pPr>
        <w:tabs>
          <w:tab w:val="left" w:pos="8789"/>
        </w:tabs>
        <w:spacing w:after="0" w:line="240" w:lineRule="auto"/>
        <w:jc w:val="both"/>
        <w:rPr>
          <w:rFonts w:ascii="Book Antiqua" w:hAnsi="Book Antiqua" w:cs="Tahoma"/>
          <w:sz w:val="24"/>
          <w:szCs w:val="24"/>
        </w:rPr>
      </w:pPr>
      <w:r w:rsidRPr="00777628">
        <w:rPr>
          <w:rFonts w:ascii="Book Antiqua" w:hAnsi="Book Antiqua" w:cs="Tahoma"/>
          <w:sz w:val="24"/>
          <w:szCs w:val="24"/>
        </w:rPr>
        <w:t xml:space="preserve">Señala las siguientes disposiciones: Constitucionales, articulo 2, 4, 11, 13, 90, 217 y 218, legales, Código Contencioso Administrativo: artículo 86, 132, 206 al 210, </w:t>
      </w:r>
      <w:r w:rsidR="00633C54" w:rsidRPr="00777628">
        <w:rPr>
          <w:rFonts w:ascii="Book Antiqua" w:hAnsi="Book Antiqua" w:cs="Tahoma"/>
          <w:sz w:val="24"/>
          <w:szCs w:val="24"/>
        </w:rPr>
        <w:t>artículo</w:t>
      </w:r>
      <w:r w:rsidRPr="00777628">
        <w:rPr>
          <w:rFonts w:ascii="Book Antiqua" w:hAnsi="Book Antiqua" w:cs="Tahoma"/>
          <w:sz w:val="24"/>
          <w:szCs w:val="24"/>
        </w:rPr>
        <w:t xml:space="preserve"> 16 de la ley 446 de 1998, articulo 94 del Código Penal. Igualmente apeló a la aplicación del </w:t>
      </w:r>
      <w:r w:rsidR="00C85ABC" w:rsidRPr="00777628">
        <w:rPr>
          <w:rFonts w:ascii="Book Antiqua" w:hAnsi="Book Antiqua" w:cs="Tahoma"/>
          <w:sz w:val="24"/>
          <w:szCs w:val="24"/>
        </w:rPr>
        <w:t xml:space="preserve">Principio </w:t>
      </w:r>
      <w:r w:rsidR="00C85ABC" w:rsidRPr="00777628">
        <w:rPr>
          <w:rFonts w:ascii="Book Antiqua" w:hAnsi="Book Antiqua" w:cs="Tahoma"/>
          <w:i/>
          <w:sz w:val="24"/>
          <w:szCs w:val="24"/>
        </w:rPr>
        <w:t>Iura Novit Curia</w:t>
      </w:r>
      <w:r w:rsidRPr="00777628">
        <w:rPr>
          <w:rFonts w:ascii="Book Antiqua" w:hAnsi="Book Antiqua" w:cs="Tahoma"/>
          <w:sz w:val="24"/>
          <w:szCs w:val="24"/>
        </w:rPr>
        <w:t>.</w:t>
      </w:r>
    </w:p>
    <w:p w:rsidR="001138A6" w:rsidRPr="00777628" w:rsidRDefault="001138A6" w:rsidP="003F05D7">
      <w:pPr>
        <w:tabs>
          <w:tab w:val="left" w:pos="8789"/>
        </w:tabs>
        <w:spacing w:after="0" w:line="240" w:lineRule="auto"/>
        <w:jc w:val="both"/>
        <w:rPr>
          <w:rFonts w:ascii="Book Antiqua" w:hAnsi="Book Antiqua" w:cs="Tahoma"/>
          <w:sz w:val="24"/>
          <w:szCs w:val="24"/>
        </w:rPr>
      </w:pPr>
    </w:p>
    <w:p w:rsidR="001138A6" w:rsidRPr="00777628" w:rsidRDefault="001138A6" w:rsidP="003F05D7">
      <w:pPr>
        <w:tabs>
          <w:tab w:val="left" w:pos="8789"/>
        </w:tabs>
        <w:spacing w:after="0" w:line="240" w:lineRule="auto"/>
        <w:jc w:val="both"/>
        <w:rPr>
          <w:rFonts w:ascii="Book Antiqua" w:hAnsi="Book Antiqua" w:cs="Tahoma"/>
          <w:sz w:val="24"/>
          <w:szCs w:val="24"/>
        </w:rPr>
      </w:pPr>
    </w:p>
    <w:p w:rsidR="001138A6" w:rsidRPr="00777628" w:rsidRDefault="001138A6" w:rsidP="003F05D7">
      <w:pPr>
        <w:tabs>
          <w:tab w:val="left" w:pos="8789"/>
        </w:tabs>
        <w:spacing w:after="0" w:line="240" w:lineRule="auto"/>
        <w:jc w:val="center"/>
        <w:rPr>
          <w:rFonts w:ascii="Book Antiqua" w:hAnsi="Book Antiqua" w:cs="Tahoma"/>
          <w:b/>
          <w:sz w:val="24"/>
          <w:szCs w:val="24"/>
        </w:rPr>
      </w:pPr>
      <w:r w:rsidRPr="00777628">
        <w:rPr>
          <w:rFonts w:ascii="Book Antiqua" w:hAnsi="Book Antiqua" w:cs="Arial"/>
          <w:b/>
          <w:iCs/>
          <w:sz w:val="24"/>
          <w:szCs w:val="24"/>
        </w:rPr>
        <w:t>CONTESTACIÓN DE LA DEMANDA</w:t>
      </w:r>
    </w:p>
    <w:p w:rsidR="000069B0" w:rsidRPr="00777628" w:rsidRDefault="00746286" w:rsidP="003F05D7">
      <w:pPr>
        <w:spacing w:after="0" w:line="240" w:lineRule="auto"/>
        <w:jc w:val="both"/>
        <w:outlineLvl w:val="0"/>
        <w:rPr>
          <w:rFonts w:ascii="Book Antiqua" w:hAnsi="Book Antiqua" w:cs="Arial"/>
          <w:b/>
          <w:sz w:val="24"/>
          <w:szCs w:val="24"/>
        </w:rPr>
      </w:pPr>
      <w:r w:rsidRPr="00777628">
        <w:rPr>
          <w:rFonts w:ascii="Book Antiqua" w:hAnsi="Book Antiqua" w:cs="Arial"/>
          <w:b/>
          <w:sz w:val="24"/>
          <w:szCs w:val="24"/>
        </w:rPr>
        <w:t>POLICÍA</w:t>
      </w:r>
      <w:r w:rsidR="000069B0" w:rsidRPr="00777628">
        <w:rPr>
          <w:rFonts w:ascii="Book Antiqua" w:hAnsi="Book Antiqua" w:cs="Arial"/>
          <w:b/>
          <w:sz w:val="24"/>
          <w:szCs w:val="24"/>
        </w:rPr>
        <w:t xml:space="preserve"> NACIONAL</w:t>
      </w:r>
    </w:p>
    <w:p w:rsidR="001138A6" w:rsidRPr="00777628" w:rsidRDefault="001138A6" w:rsidP="003F05D7">
      <w:pPr>
        <w:spacing w:after="0" w:line="240" w:lineRule="auto"/>
        <w:jc w:val="both"/>
        <w:outlineLvl w:val="0"/>
        <w:rPr>
          <w:rFonts w:ascii="Book Antiqua" w:hAnsi="Book Antiqua" w:cs="Arial"/>
          <w:sz w:val="24"/>
          <w:szCs w:val="24"/>
        </w:rPr>
      </w:pPr>
      <w:r w:rsidRPr="00777628">
        <w:rPr>
          <w:rFonts w:ascii="Book Antiqua" w:hAnsi="Book Antiqua" w:cs="Arial"/>
          <w:sz w:val="24"/>
          <w:szCs w:val="24"/>
        </w:rPr>
        <w:t xml:space="preserve">La Policía Nacional a través de apoderada Judicial contestó la demanda manifestando que </w:t>
      </w:r>
      <w:r w:rsidR="00272A4E" w:rsidRPr="00777628">
        <w:rPr>
          <w:rFonts w:ascii="Book Antiqua" w:hAnsi="Book Antiqua" w:cs="Arial"/>
          <w:sz w:val="24"/>
          <w:szCs w:val="24"/>
        </w:rPr>
        <w:t>es cierto que hubo</w:t>
      </w:r>
      <w:r w:rsidRPr="00777628">
        <w:rPr>
          <w:rFonts w:ascii="Book Antiqua" w:hAnsi="Book Antiqua" w:cs="Arial"/>
          <w:sz w:val="24"/>
          <w:szCs w:val="24"/>
        </w:rPr>
        <w:t xml:space="preserve"> enfrentamiento armado entre </w:t>
      </w:r>
      <w:r w:rsidR="00272A4E" w:rsidRPr="00777628">
        <w:rPr>
          <w:rFonts w:ascii="Book Antiqua" w:hAnsi="Book Antiqua" w:cs="Arial"/>
          <w:sz w:val="24"/>
          <w:szCs w:val="24"/>
        </w:rPr>
        <w:t xml:space="preserve">los </w:t>
      </w:r>
      <w:r w:rsidRPr="00777628">
        <w:rPr>
          <w:rFonts w:ascii="Book Antiqua" w:hAnsi="Book Antiqua" w:cs="Arial"/>
          <w:sz w:val="24"/>
          <w:szCs w:val="24"/>
        </w:rPr>
        <w:t xml:space="preserve">grupos ilegales Autodefensa y </w:t>
      </w:r>
      <w:r w:rsidR="00D50EB2" w:rsidRPr="00777628">
        <w:rPr>
          <w:rFonts w:ascii="Book Antiqua" w:hAnsi="Book Antiqua" w:cs="Arial"/>
          <w:sz w:val="24"/>
          <w:szCs w:val="24"/>
        </w:rPr>
        <w:t>S</w:t>
      </w:r>
      <w:r w:rsidRPr="00777628">
        <w:rPr>
          <w:rFonts w:ascii="Book Antiqua" w:hAnsi="Book Antiqua" w:cs="Arial"/>
          <w:sz w:val="24"/>
          <w:szCs w:val="24"/>
        </w:rPr>
        <w:t xml:space="preserve">ubversión en el municipio de </w:t>
      </w:r>
      <w:r w:rsidR="00272A4E" w:rsidRPr="00777628">
        <w:rPr>
          <w:rFonts w:ascii="Book Antiqua" w:hAnsi="Book Antiqua" w:cs="Arial"/>
          <w:sz w:val="24"/>
          <w:szCs w:val="24"/>
        </w:rPr>
        <w:t xml:space="preserve">Bojayá el día </w:t>
      </w:r>
      <w:r w:rsidRPr="00777628">
        <w:rPr>
          <w:rFonts w:ascii="Book Antiqua" w:hAnsi="Book Antiqua" w:cs="Arial"/>
          <w:sz w:val="24"/>
          <w:szCs w:val="24"/>
        </w:rPr>
        <w:t>2</w:t>
      </w:r>
      <w:r w:rsidR="00272A4E" w:rsidRPr="00777628">
        <w:rPr>
          <w:rFonts w:ascii="Book Antiqua" w:hAnsi="Book Antiqua" w:cs="Arial"/>
          <w:sz w:val="24"/>
          <w:szCs w:val="24"/>
        </w:rPr>
        <w:t xml:space="preserve"> de mayo de 2</w:t>
      </w:r>
      <w:r w:rsidRPr="00777628">
        <w:rPr>
          <w:rFonts w:ascii="Book Antiqua" w:hAnsi="Book Antiqua" w:cs="Arial"/>
          <w:sz w:val="24"/>
          <w:szCs w:val="24"/>
        </w:rPr>
        <w:t xml:space="preserve">002, </w:t>
      </w:r>
      <w:r w:rsidR="00272A4E" w:rsidRPr="00777628">
        <w:rPr>
          <w:rFonts w:ascii="Book Antiqua" w:hAnsi="Book Antiqua" w:cs="Arial"/>
          <w:sz w:val="24"/>
          <w:szCs w:val="24"/>
        </w:rPr>
        <w:t>“</w:t>
      </w:r>
      <w:r w:rsidRPr="00777628">
        <w:rPr>
          <w:rFonts w:ascii="Book Antiqua" w:hAnsi="Book Antiqua" w:cs="Arial"/>
          <w:i/>
          <w:sz w:val="24"/>
          <w:szCs w:val="24"/>
        </w:rPr>
        <w:t>pues se tornó un hecho notorio en atención a la divulgación de los distintos medios de comunicación, siendo así de público conocimiento, pero las circunstancias exactas de la cantidad numérica de víctimas, las desconozco, por lo tanto se evidencia debe agregarse al acervo probatorio existente en el expediente</w:t>
      </w:r>
      <w:r w:rsidRPr="00777628">
        <w:rPr>
          <w:rFonts w:ascii="Book Antiqua" w:hAnsi="Book Antiqua" w:cs="Arial"/>
          <w:sz w:val="24"/>
          <w:szCs w:val="24"/>
        </w:rPr>
        <w:t>”.</w:t>
      </w:r>
    </w:p>
    <w:p w:rsidR="00D36CC9" w:rsidRPr="00777628" w:rsidRDefault="00D36CC9" w:rsidP="003F05D7">
      <w:pPr>
        <w:spacing w:after="0" w:line="240" w:lineRule="auto"/>
        <w:jc w:val="both"/>
        <w:outlineLvl w:val="0"/>
        <w:rPr>
          <w:rFonts w:ascii="Book Antiqua" w:hAnsi="Book Antiqua" w:cs="Arial"/>
          <w:sz w:val="24"/>
          <w:szCs w:val="24"/>
        </w:rPr>
      </w:pPr>
    </w:p>
    <w:p w:rsidR="001138A6" w:rsidRPr="00777628" w:rsidRDefault="001138A6" w:rsidP="003F05D7">
      <w:pPr>
        <w:spacing w:after="0" w:line="240" w:lineRule="auto"/>
        <w:jc w:val="both"/>
        <w:outlineLvl w:val="0"/>
        <w:rPr>
          <w:rFonts w:ascii="Book Antiqua" w:hAnsi="Book Antiqua" w:cs="Arial"/>
          <w:sz w:val="24"/>
          <w:szCs w:val="24"/>
        </w:rPr>
      </w:pPr>
      <w:r w:rsidRPr="00777628">
        <w:rPr>
          <w:rFonts w:ascii="Book Antiqua" w:hAnsi="Book Antiqua" w:cs="Arial"/>
          <w:sz w:val="24"/>
          <w:szCs w:val="24"/>
        </w:rPr>
        <w:t>Así mismo indicó</w:t>
      </w:r>
      <w:r w:rsidR="00D36CC9" w:rsidRPr="00777628">
        <w:rPr>
          <w:rFonts w:ascii="Book Antiqua" w:hAnsi="Book Antiqua" w:cs="Arial"/>
          <w:sz w:val="24"/>
          <w:szCs w:val="24"/>
        </w:rPr>
        <w:t xml:space="preserve"> </w:t>
      </w:r>
      <w:r w:rsidRPr="00777628">
        <w:rPr>
          <w:rFonts w:ascii="Book Antiqua" w:hAnsi="Book Antiqua" w:cs="Arial"/>
          <w:sz w:val="24"/>
          <w:szCs w:val="24"/>
        </w:rPr>
        <w:t xml:space="preserve">la Policía Nacional, brindó un buen servicio a la comunidad pero </w:t>
      </w:r>
      <w:r w:rsidR="00D36CC9" w:rsidRPr="00777628">
        <w:rPr>
          <w:rFonts w:ascii="Book Antiqua" w:hAnsi="Book Antiqua" w:cs="Arial"/>
          <w:sz w:val="24"/>
          <w:szCs w:val="24"/>
        </w:rPr>
        <w:t xml:space="preserve">como en </w:t>
      </w:r>
      <w:r w:rsidRPr="00777628">
        <w:rPr>
          <w:rFonts w:ascii="Book Antiqua" w:hAnsi="Book Antiqua" w:cs="Arial"/>
          <w:sz w:val="24"/>
          <w:szCs w:val="24"/>
        </w:rPr>
        <w:t xml:space="preserve">el año 2000 la subversión </w:t>
      </w:r>
      <w:r w:rsidR="00A35F92" w:rsidRPr="00777628">
        <w:rPr>
          <w:rFonts w:ascii="Book Antiqua" w:hAnsi="Book Antiqua" w:cs="Arial"/>
          <w:sz w:val="24"/>
          <w:szCs w:val="24"/>
        </w:rPr>
        <w:t xml:space="preserve">atacó y destruyó las instalaciones de la institución y causó </w:t>
      </w:r>
      <w:r w:rsidRPr="00777628">
        <w:rPr>
          <w:rFonts w:ascii="Book Antiqua" w:hAnsi="Book Antiqua" w:cs="Arial"/>
          <w:sz w:val="24"/>
          <w:szCs w:val="24"/>
        </w:rPr>
        <w:t>la muerte, herid</w:t>
      </w:r>
      <w:r w:rsidR="003332B3" w:rsidRPr="00777628">
        <w:rPr>
          <w:rFonts w:ascii="Book Antiqua" w:hAnsi="Book Antiqua" w:cs="Arial"/>
          <w:sz w:val="24"/>
          <w:szCs w:val="24"/>
        </w:rPr>
        <w:t>a</w:t>
      </w:r>
      <w:r w:rsidRPr="00777628">
        <w:rPr>
          <w:rFonts w:ascii="Book Antiqua" w:hAnsi="Book Antiqua" w:cs="Arial"/>
          <w:sz w:val="24"/>
          <w:szCs w:val="24"/>
        </w:rPr>
        <w:t>s y secuestro</w:t>
      </w:r>
      <w:r w:rsidR="003332B3" w:rsidRPr="00777628">
        <w:rPr>
          <w:rFonts w:ascii="Book Antiqua" w:hAnsi="Book Antiqua" w:cs="Arial"/>
          <w:sz w:val="24"/>
          <w:szCs w:val="24"/>
        </w:rPr>
        <w:t xml:space="preserve"> a unidades de la fuerza</w:t>
      </w:r>
      <w:r w:rsidR="00792BF0" w:rsidRPr="00777628">
        <w:rPr>
          <w:rFonts w:ascii="Book Antiqua" w:hAnsi="Book Antiqua" w:cs="Arial"/>
          <w:sz w:val="24"/>
          <w:szCs w:val="24"/>
        </w:rPr>
        <w:t>,</w:t>
      </w:r>
      <w:r w:rsidR="003332B3" w:rsidRPr="00777628">
        <w:rPr>
          <w:rFonts w:ascii="Book Antiqua" w:hAnsi="Book Antiqua" w:cs="Arial"/>
          <w:sz w:val="24"/>
          <w:szCs w:val="24"/>
        </w:rPr>
        <w:t xml:space="preserve"> </w:t>
      </w:r>
      <w:r w:rsidR="00792BF0" w:rsidRPr="00777628">
        <w:rPr>
          <w:rFonts w:ascii="Book Antiqua" w:hAnsi="Book Antiqua" w:cs="Arial"/>
          <w:sz w:val="24"/>
          <w:szCs w:val="24"/>
        </w:rPr>
        <w:t>“</w:t>
      </w:r>
      <w:r w:rsidRPr="00777628">
        <w:rPr>
          <w:rFonts w:ascii="Book Antiqua" w:hAnsi="Book Antiqua" w:cs="Arial"/>
          <w:i/>
          <w:sz w:val="24"/>
          <w:szCs w:val="24"/>
        </w:rPr>
        <w:t>Viéndose así obligada la institución a levantar el puesto por cuanto no se podía seguir teniendo el personal como carne de cañón y presa fácil de la subversión</w:t>
      </w:r>
      <w:r w:rsidRPr="00777628">
        <w:rPr>
          <w:rFonts w:ascii="Book Antiqua" w:hAnsi="Book Antiqua" w:cs="Arial"/>
          <w:sz w:val="24"/>
          <w:szCs w:val="24"/>
        </w:rPr>
        <w:t>”</w:t>
      </w:r>
      <w:r w:rsidRPr="00777628">
        <w:rPr>
          <w:rStyle w:val="Refdenotaalpie"/>
          <w:rFonts w:ascii="Book Antiqua" w:hAnsi="Book Antiqua" w:cs="Arial"/>
          <w:sz w:val="24"/>
          <w:szCs w:val="24"/>
        </w:rPr>
        <w:footnoteReference w:id="2"/>
      </w:r>
      <w:r w:rsidRPr="00777628">
        <w:rPr>
          <w:rFonts w:ascii="Book Antiqua" w:hAnsi="Book Antiqua" w:cs="Arial"/>
          <w:sz w:val="24"/>
          <w:szCs w:val="24"/>
        </w:rPr>
        <w:t>.</w:t>
      </w:r>
    </w:p>
    <w:p w:rsidR="001138A6" w:rsidRPr="00777628" w:rsidRDefault="001138A6" w:rsidP="003F05D7">
      <w:pPr>
        <w:spacing w:after="0" w:line="240" w:lineRule="auto"/>
        <w:jc w:val="both"/>
        <w:outlineLvl w:val="0"/>
        <w:rPr>
          <w:rFonts w:ascii="Book Antiqua" w:hAnsi="Book Antiqua" w:cs="Arial"/>
          <w:sz w:val="24"/>
          <w:szCs w:val="24"/>
        </w:rPr>
      </w:pPr>
    </w:p>
    <w:p w:rsidR="001138A6" w:rsidRPr="00777628" w:rsidRDefault="001138A6" w:rsidP="003F05D7">
      <w:pPr>
        <w:spacing w:after="0" w:line="240" w:lineRule="auto"/>
        <w:jc w:val="both"/>
        <w:outlineLvl w:val="0"/>
        <w:rPr>
          <w:rFonts w:ascii="Book Antiqua" w:hAnsi="Book Antiqua" w:cs="Arial"/>
          <w:b/>
          <w:i/>
          <w:sz w:val="24"/>
          <w:szCs w:val="24"/>
        </w:rPr>
      </w:pPr>
      <w:r w:rsidRPr="00777628">
        <w:rPr>
          <w:rFonts w:ascii="Book Antiqua" w:hAnsi="Book Antiqua" w:cs="Arial"/>
          <w:sz w:val="24"/>
          <w:szCs w:val="24"/>
        </w:rPr>
        <w:t>Por lo que propuso las</w:t>
      </w:r>
      <w:r w:rsidRPr="00777628">
        <w:rPr>
          <w:rFonts w:ascii="Book Antiqua" w:hAnsi="Book Antiqua" w:cs="Arial"/>
          <w:b/>
          <w:sz w:val="24"/>
          <w:szCs w:val="24"/>
        </w:rPr>
        <w:t xml:space="preserve"> excepciones de</w:t>
      </w:r>
      <w:r w:rsidR="003620F7" w:rsidRPr="00777628">
        <w:rPr>
          <w:rFonts w:ascii="Book Antiqua" w:hAnsi="Book Antiqua" w:cs="Arial"/>
          <w:b/>
          <w:sz w:val="24"/>
          <w:szCs w:val="24"/>
        </w:rPr>
        <w:t xml:space="preserve"> a.</w:t>
      </w:r>
      <w:r w:rsidRPr="00777628">
        <w:rPr>
          <w:rFonts w:ascii="Book Antiqua" w:hAnsi="Book Antiqua" w:cs="Arial"/>
          <w:b/>
          <w:sz w:val="24"/>
          <w:szCs w:val="24"/>
        </w:rPr>
        <w:t xml:space="preserve"> </w:t>
      </w:r>
      <w:r w:rsidR="00792BF0" w:rsidRPr="00777628">
        <w:rPr>
          <w:rFonts w:ascii="Book Antiqua" w:hAnsi="Book Antiqua" w:cs="Arial"/>
          <w:b/>
          <w:i/>
          <w:sz w:val="24"/>
          <w:szCs w:val="24"/>
        </w:rPr>
        <w:t>H</w:t>
      </w:r>
      <w:r w:rsidRPr="00777628">
        <w:rPr>
          <w:rFonts w:ascii="Book Antiqua" w:hAnsi="Book Antiqua" w:cs="Arial"/>
          <w:b/>
          <w:i/>
          <w:sz w:val="24"/>
          <w:szCs w:val="24"/>
        </w:rPr>
        <w:t>echo de un tercero</w:t>
      </w:r>
      <w:r w:rsidRPr="00777628">
        <w:rPr>
          <w:rFonts w:ascii="Book Antiqua" w:hAnsi="Book Antiqua" w:cs="Arial"/>
          <w:sz w:val="24"/>
          <w:szCs w:val="24"/>
        </w:rPr>
        <w:t xml:space="preserve">, </w:t>
      </w:r>
      <w:r w:rsidR="003620F7" w:rsidRPr="00777628">
        <w:rPr>
          <w:rFonts w:ascii="Book Antiqua" w:hAnsi="Book Antiqua" w:cs="Arial"/>
          <w:sz w:val="24"/>
          <w:szCs w:val="24"/>
        </w:rPr>
        <w:t xml:space="preserve">pues la masacre fue cometida por grupos armados al margen de la ley, que </w:t>
      </w:r>
      <w:r w:rsidR="00CA344C" w:rsidRPr="00777628">
        <w:rPr>
          <w:rFonts w:ascii="Book Antiqua" w:hAnsi="Book Antiqua" w:cs="Arial"/>
          <w:sz w:val="24"/>
          <w:szCs w:val="24"/>
        </w:rPr>
        <w:t xml:space="preserve">son grupos generadores de violencia </w:t>
      </w:r>
      <w:r w:rsidR="003620F7" w:rsidRPr="00777628">
        <w:rPr>
          <w:rFonts w:ascii="Book Antiqua" w:hAnsi="Book Antiqua" w:cs="Arial"/>
          <w:sz w:val="24"/>
          <w:szCs w:val="24"/>
        </w:rPr>
        <w:t>no pertenec</w:t>
      </w:r>
      <w:r w:rsidR="00CA344C" w:rsidRPr="00777628">
        <w:rPr>
          <w:rFonts w:ascii="Book Antiqua" w:hAnsi="Book Antiqua" w:cs="Arial"/>
          <w:sz w:val="24"/>
          <w:szCs w:val="24"/>
        </w:rPr>
        <w:t>i</w:t>
      </w:r>
      <w:r w:rsidR="003620F7" w:rsidRPr="00777628">
        <w:rPr>
          <w:rFonts w:ascii="Book Antiqua" w:hAnsi="Book Antiqua" w:cs="Arial"/>
          <w:sz w:val="24"/>
          <w:szCs w:val="24"/>
        </w:rPr>
        <w:t>en</w:t>
      </w:r>
      <w:r w:rsidR="00CA344C" w:rsidRPr="00777628">
        <w:rPr>
          <w:rFonts w:ascii="Book Antiqua" w:hAnsi="Book Antiqua" w:cs="Arial"/>
          <w:sz w:val="24"/>
          <w:szCs w:val="24"/>
        </w:rPr>
        <w:t>tes</w:t>
      </w:r>
      <w:r w:rsidR="003620F7" w:rsidRPr="00777628">
        <w:rPr>
          <w:rFonts w:ascii="Book Antiqua" w:hAnsi="Book Antiqua" w:cs="Arial"/>
          <w:sz w:val="24"/>
          <w:szCs w:val="24"/>
        </w:rPr>
        <w:t xml:space="preserve"> a la Policía Nacional, </w:t>
      </w:r>
      <w:r w:rsidR="00CA344C" w:rsidRPr="00777628">
        <w:rPr>
          <w:rFonts w:ascii="Book Antiqua" w:hAnsi="Book Antiqua" w:cs="Arial"/>
          <w:b/>
          <w:sz w:val="24"/>
          <w:szCs w:val="24"/>
        </w:rPr>
        <w:t>b.</w:t>
      </w:r>
      <w:r w:rsidR="00CA344C" w:rsidRPr="00777628">
        <w:rPr>
          <w:rFonts w:ascii="Book Antiqua" w:hAnsi="Book Antiqua" w:cs="Arial"/>
          <w:sz w:val="24"/>
          <w:szCs w:val="24"/>
        </w:rPr>
        <w:t xml:space="preserve"> </w:t>
      </w:r>
      <w:r w:rsidR="00792BF0" w:rsidRPr="00777628">
        <w:rPr>
          <w:rFonts w:ascii="Book Antiqua" w:hAnsi="Book Antiqua" w:cs="Arial"/>
          <w:b/>
          <w:i/>
          <w:sz w:val="24"/>
          <w:szCs w:val="24"/>
        </w:rPr>
        <w:t>I</w:t>
      </w:r>
      <w:r w:rsidRPr="00777628">
        <w:rPr>
          <w:rFonts w:ascii="Book Antiqua" w:hAnsi="Book Antiqua" w:cs="Arial"/>
          <w:b/>
          <w:i/>
          <w:sz w:val="24"/>
          <w:szCs w:val="24"/>
        </w:rPr>
        <w:t>mposibilidad circunstancial</w:t>
      </w:r>
      <w:r w:rsidRPr="00777628">
        <w:rPr>
          <w:rFonts w:ascii="Book Antiqua" w:hAnsi="Book Antiqua" w:cs="Arial"/>
          <w:sz w:val="24"/>
          <w:szCs w:val="24"/>
        </w:rPr>
        <w:t>,</w:t>
      </w:r>
      <w:r w:rsidR="00CA344C" w:rsidRPr="00777628">
        <w:rPr>
          <w:rFonts w:ascii="Book Antiqua" w:hAnsi="Book Antiqua" w:cs="Arial"/>
          <w:sz w:val="24"/>
          <w:szCs w:val="24"/>
        </w:rPr>
        <w:t xml:space="preserve"> </w:t>
      </w:r>
      <w:r w:rsidRPr="00777628">
        <w:rPr>
          <w:rFonts w:ascii="Book Antiqua" w:hAnsi="Book Antiqua" w:cs="Arial"/>
          <w:sz w:val="24"/>
          <w:szCs w:val="24"/>
        </w:rPr>
        <w:t xml:space="preserve"> </w:t>
      </w:r>
      <w:r w:rsidR="00942A8A" w:rsidRPr="00777628">
        <w:rPr>
          <w:rFonts w:ascii="Book Antiqua" w:hAnsi="Book Antiqua" w:cs="Arial"/>
          <w:sz w:val="24"/>
          <w:szCs w:val="24"/>
        </w:rPr>
        <w:t>porque en la municipalidad donde se escenificó la masacre no había presencia policial desde que sus instalaciones fueron destruidas en el año 2000, la cual no se ha podido reconstruir por oposición de autoridades locales y de su población,</w:t>
      </w:r>
      <w:r w:rsidR="00942A8A" w:rsidRPr="00777628">
        <w:rPr>
          <w:rFonts w:ascii="Book Antiqua" w:hAnsi="Book Antiqua" w:cs="Arial"/>
          <w:b/>
          <w:sz w:val="24"/>
          <w:szCs w:val="24"/>
        </w:rPr>
        <w:t xml:space="preserve"> c.</w:t>
      </w:r>
      <w:r w:rsidR="00942A8A" w:rsidRPr="00777628">
        <w:rPr>
          <w:rFonts w:ascii="Book Antiqua" w:hAnsi="Book Antiqua" w:cs="Arial"/>
          <w:b/>
          <w:i/>
          <w:sz w:val="24"/>
          <w:szCs w:val="24"/>
        </w:rPr>
        <w:t xml:space="preserve"> </w:t>
      </w:r>
      <w:r w:rsidR="00792BF0" w:rsidRPr="00777628">
        <w:rPr>
          <w:rFonts w:ascii="Book Antiqua" w:hAnsi="Book Antiqua" w:cs="Arial"/>
          <w:b/>
          <w:i/>
          <w:sz w:val="24"/>
          <w:szCs w:val="24"/>
        </w:rPr>
        <w:t>H</w:t>
      </w:r>
      <w:r w:rsidRPr="00777628">
        <w:rPr>
          <w:rFonts w:ascii="Book Antiqua" w:hAnsi="Book Antiqua" w:cs="Arial"/>
          <w:b/>
          <w:i/>
          <w:sz w:val="24"/>
          <w:szCs w:val="24"/>
        </w:rPr>
        <w:t>ostilidad ambiental</w:t>
      </w:r>
      <w:r w:rsidR="00490DB6" w:rsidRPr="00777628">
        <w:rPr>
          <w:rFonts w:ascii="Book Antiqua" w:hAnsi="Book Antiqua" w:cs="Arial"/>
          <w:sz w:val="24"/>
          <w:szCs w:val="24"/>
        </w:rPr>
        <w:t>, por cuanto que las condiciones geográficas y ambientales de la región imposibilitaron hacer presencia oportuna para impedir los hechos luctuosos</w:t>
      </w:r>
      <w:r w:rsidR="00A94CB9" w:rsidRPr="00777628">
        <w:rPr>
          <w:rFonts w:ascii="Book Antiqua" w:hAnsi="Book Antiqua" w:cs="Arial"/>
          <w:sz w:val="24"/>
          <w:szCs w:val="24"/>
        </w:rPr>
        <w:t xml:space="preserve"> protagonizados por grupos ilegales que operan en la zona</w:t>
      </w:r>
      <w:r w:rsidR="00490DB6" w:rsidRPr="00777628">
        <w:rPr>
          <w:rFonts w:ascii="Book Antiqua" w:hAnsi="Book Antiqua" w:cs="Arial"/>
          <w:sz w:val="24"/>
          <w:szCs w:val="24"/>
        </w:rPr>
        <w:t>,</w:t>
      </w:r>
      <w:r w:rsidR="00490DB6" w:rsidRPr="00777628">
        <w:rPr>
          <w:rFonts w:ascii="Book Antiqua" w:hAnsi="Book Antiqua" w:cs="Arial"/>
          <w:b/>
          <w:i/>
          <w:sz w:val="24"/>
          <w:szCs w:val="24"/>
        </w:rPr>
        <w:t xml:space="preserve"> </w:t>
      </w:r>
      <w:r w:rsidR="00490DB6" w:rsidRPr="00777628">
        <w:rPr>
          <w:rFonts w:ascii="Book Antiqua" w:hAnsi="Book Antiqua" w:cs="Arial"/>
          <w:b/>
          <w:sz w:val="24"/>
          <w:szCs w:val="24"/>
        </w:rPr>
        <w:t>d.</w:t>
      </w:r>
      <w:r w:rsidRPr="00777628">
        <w:rPr>
          <w:rFonts w:ascii="Book Antiqua" w:hAnsi="Book Antiqua" w:cs="Arial"/>
          <w:b/>
          <w:sz w:val="24"/>
          <w:szCs w:val="24"/>
        </w:rPr>
        <w:t xml:space="preserve"> </w:t>
      </w:r>
      <w:r w:rsidR="00792BF0" w:rsidRPr="00777628">
        <w:rPr>
          <w:rFonts w:ascii="Book Antiqua" w:hAnsi="Book Antiqua" w:cs="Arial"/>
          <w:b/>
          <w:i/>
          <w:sz w:val="24"/>
          <w:szCs w:val="24"/>
        </w:rPr>
        <w:t>I</w:t>
      </w:r>
      <w:r w:rsidRPr="00777628">
        <w:rPr>
          <w:rFonts w:ascii="Book Antiqua" w:hAnsi="Book Antiqua" w:cs="Arial"/>
          <w:b/>
          <w:i/>
          <w:sz w:val="24"/>
          <w:szCs w:val="24"/>
        </w:rPr>
        <w:t>nexistencia del daño</w:t>
      </w:r>
      <w:r w:rsidR="00845DC8" w:rsidRPr="00777628">
        <w:rPr>
          <w:rFonts w:ascii="Book Antiqua" w:hAnsi="Book Antiqua" w:cs="Arial"/>
          <w:sz w:val="24"/>
          <w:szCs w:val="24"/>
        </w:rPr>
        <w:t>, “</w:t>
      </w:r>
      <w:r w:rsidR="00845DC8" w:rsidRPr="00777628">
        <w:rPr>
          <w:rFonts w:ascii="Book Antiqua" w:hAnsi="Book Antiqua" w:cs="Arial"/>
          <w:i/>
          <w:sz w:val="24"/>
          <w:szCs w:val="24"/>
        </w:rPr>
        <w:t>En atención a que no existe prueba de la muerte de la personas que se reputa tal calidad de la cual solicitan los perjuicios</w:t>
      </w:r>
      <w:r w:rsidR="00DE4DE1" w:rsidRPr="00777628">
        <w:rPr>
          <w:rFonts w:ascii="Book Antiqua" w:hAnsi="Book Antiqua" w:cs="Arial"/>
          <w:i/>
          <w:sz w:val="24"/>
          <w:szCs w:val="24"/>
        </w:rPr>
        <w:t>, es decir, no existe documento demostrativo de real muerte de las personas que reputan como muertas</w:t>
      </w:r>
      <w:r w:rsidR="00845DC8" w:rsidRPr="00777628">
        <w:rPr>
          <w:rFonts w:ascii="Book Antiqua" w:hAnsi="Book Antiqua" w:cs="Arial"/>
          <w:i/>
          <w:sz w:val="24"/>
          <w:szCs w:val="24"/>
        </w:rPr>
        <w:t>”</w:t>
      </w:r>
      <w:r w:rsidRPr="00777628">
        <w:rPr>
          <w:rFonts w:ascii="Book Antiqua" w:hAnsi="Book Antiqua" w:cs="Arial"/>
          <w:i/>
          <w:sz w:val="24"/>
          <w:szCs w:val="24"/>
        </w:rPr>
        <w:t>.</w:t>
      </w:r>
    </w:p>
    <w:p w:rsidR="001138A6" w:rsidRPr="00777628" w:rsidRDefault="001138A6" w:rsidP="003F05D7">
      <w:pPr>
        <w:spacing w:after="0" w:line="240" w:lineRule="auto"/>
        <w:jc w:val="both"/>
        <w:outlineLvl w:val="0"/>
        <w:rPr>
          <w:rFonts w:ascii="Book Antiqua" w:hAnsi="Book Antiqua" w:cs="Arial"/>
          <w:b/>
          <w:sz w:val="24"/>
          <w:szCs w:val="24"/>
        </w:rPr>
      </w:pPr>
    </w:p>
    <w:p w:rsidR="00792BF0" w:rsidRPr="00777628" w:rsidRDefault="00792BF0" w:rsidP="003F05D7">
      <w:pPr>
        <w:spacing w:after="0" w:line="240" w:lineRule="auto"/>
        <w:jc w:val="both"/>
        <w:outlineLvl w:val="0"/>
        <w:rPr>
          <w:rFonts w:ascii="Book Antiqua" w:hAnsi="Book Antiqua" w:cs="Arial"/>
          <w:b/>
          <w:sz w:val="24"/>
          <w:szCs w:val="24"/>
        </w:rPr>
      </w:pPr>
    </w:p>
    <w:p w:rsidR="001138A6" w:rsidRPr="00777628" w:rsidRDefault="001138A6" w:rsidP="003F05D7">
      <w:pPr>
        <w:spacing w:after="0" w:line="240" w:lineRule="auto"/>
        <w:jc w:val="both"/>
        <w:outlineLvl w:val="0"/>
        <w:rPr>
          <w:rFonts w:ascii="Book Antiqua" w:hAnsi="Book Antiqua" w:cs="Arial"/>
          <w:b/>
          <w:sz w:val="24"/>
          <w:szCs w:val="24"/>
        </w:rPr>
      </w:pPr>
      <w:r w:rsidRPr="00777628">
        <w:rPr>
          <w:rFonts w:ascii="Book Antiqua" w:hAnsi="Book Antiqua" w:cs="Arial"/>
          <w:b/>
          <w:sz w:val="24"/>
          <w:szCs w:val="24"/>
        </w:rPr>
        <w:t xml:space="preserve">EJÉRCITO Y ARMADA NACIONAL </w:t>
      </w:r>
    </w:p>
    <w:p w:rsidR="001138A6" w:rsidRPr="00777628" w:rsidRDefault="001138A6" w:rsidP="003F05D7">
      <w:pPr>
        <w:spacing w:after="0" w:line="240" w:lineRule="auto"/>
        <w:jc w:val="both"/>
        <w:outlineLvl w:val="0"/>
        <w:rPr>
          <w:rFonts w:ascii="Book Antiqua" w:hAnsi="Book Antiqua" w:cs="Arial"/>
          <w:sz w:val="24"/>
          <w:szCs w:val="24"/>
        </w:rPr>
      </w:pPr>
      <w:r w:rsidRPr="00777628">
        <w:rPr>
          <w:rFonts w:ascii="Book Antiqua" w:hAnsi="Book Antiqua" w:cs="Arial"/>
          <w:sz w:val="24"/>
          <w:szCs w:val="24"/>
        </w:rPr>
        <w:lastRenderedPageBreak/>
        <w:t xml:space="preserve">El Ejército Nacional </w:t>
      </w:r>
      <w:r w:rsidR="00E6639E" w:rsidRPr="00777628">
        <w:rPr>
          <w:rFonts w:ascii="Book Antiqua" w:hAnsi="Book Antiqua" w:cs="Arial"/>
          <w:sz w:val="24"/>
          <w:szCs w:val="24"/>
        </w:rPr>
        <w:t xml:space="preserve">y la Armada Nacional, </w:t>
      </w:r>
      <w:r w:rsidRPr="00777628">
        <w:rPr>
          <w:rFonts w:ascii="Book Antiqua" w:hAnsi="Book Antiqua" w:cs="Arial"/>
          <w:sz w:val="24"/>
          <w:szCs w:val="24"/>
        </w:rPr>
        <w:t>por intermedio de apoderado judicial contest</w:t>
      </w:r>
      <w:r w:rsidR="00E6639E" w:rsidRPr="00777628">
        <w:rPr>
          <w:rFonts w:ascii="Book Antiqua" w:hAnsi="Book Antiqua" w:cs="Arial"/>
          <w:sz w:val="24"/>
          <w:szCs w:val="24"/>
        </w:rPr>
        <w:t>aron</w:t>
      </w:r>
      <w:r w:rsidRPr="00777628">
        <w:rPr>
          <w:rFonts w:ascii="Book Antiqua" w:hAnsi="Book Antiqua" w:cs="Arial"/>
          <w:sz w:val="24"/>
          <w:szCs w:val="24"/>
        </w:rPr>
        <w:t xml:space="preserve"> la demanda</w:t>
      </w:r>
      <w:r w:rsidR="000069B0" w:rsidRPr="00777628">
        <w:rPr>
          <w:rFonts w:ascii="Book Antiqua" w:hAnsi="Book Antiqua" w:cs="Arial"/>
          <w:sz w:val="24"/>
          <w:szCs w:val="24"/>
        </w:rPr>
        <w:t>, aceptando que hubo</w:t>
      </w:r>
      <w:r w:rsidRPr="00777628">
        <w:rPr>
          <w:rFonts w:ascii="Book Antiqua" w:hAnsi="Book Antiqua" w:cs="Arial"/>
          <w:sz w:val="24"/>
          <w:szCs w:val="24"/>
        </w:rPr>
        <w:t xml:space="preserve"> enfrentamiento armado entre grupos de autodefensas y subversivos en el municipio de </w:t>
      </w:r>
      <w:r w:rsidR="000069B0" w:rsidRPr="00777628">
        <w:rPr>
          <w:rFonts w:ascii="Book Antiqua" w:hAnsi="Book Antiqua" w:cs="Arial"/>
          <w:sz w:val="24"/>
          <w:szCs w:val="24"/>
        </w:rPr>
        <w:t>B</w:t>
      </w:r>
      <w:r w:rsidRPr="00777628">
        <w:rPr>
          <w:rFonts w:ascii="Book Antiqua" w:hAnsi="Book Antiqua" w:cs="Arial"/>
          <w:sz w:val="24"/>
          <w:szCs w:val="24"/>
        </w:rPr>
        <w:t>ojayá el 2 de mayo de 2002</w:t>
      </w:r>
      <w:r w:rsidR="00E6639E" w:rsidRPr="00777628">
        <w:rPr>
          <w:rFonts w:ascii="Book Antiqua" w:hAnsi="Book Antiqua" w:cs="Arial"/>
          <w:sz w:val="24"/>
          <w:szCs w:val="24"/>
        </w:rPr>
        <w:t>, pues “</w:t>
      </w:r>
      <w:r w:rsidRPr="00777628">
        <w:rPr>
          <w:rFonts w:ascii="Book Antiqua" w:hAnsi="Book Antiqua" w:cs="Arial"/>
          <w:i/>
          <w:sz w:val="24"/>
          <w:szCs w:val="24"/>
        </w:rPr>
        <w:t>así lo dieron a conocer los distintos medios de comunicación, tornándose el hecho como notorio y de conocimiento público, lo referido al número de muertos y heridos</w:t>
      </w:r>
      <w:r w:rsidR="00E6639E" w:rsidRPr="00777628">
        <w:rPr>
          <w:rFonts w:ascii="Book Antiqua" w:hAnsi="Book Antiqua" w:cs="Arial"/>
          <w:sz w:val="24"/>
          <w:szCs w:val="24"/>
        </w:rPr>
        <w:t>”, pero que “</w:t>
      </w:r>
      <w:r w:rsidRPr="00777628">
        <w:rPr>
          <w:rFonts w:ascii="Book Antiqua" w:hAnsi="Book Antiqua" w:cs="Arial"/>
          <w:i/>
          <w:sz w:val="24"/>
          <w:szCs w:val="24"/>
        </w:rPr>
        <w:t>las circunstancias precisas de tiempo modo y lugar no me constan, por lo tanto su evidencia debe ser allegadas al expediente como carga probatoria que le incumbe a la demandante</w:t>
      </w:r>
      <w:r w:rsidR="00E6639E" w:rsidRPr="00777628">
        <w:rPr>
          <w:rFonts w:ascii="Book Antiqua" w:hAnsi="Book Antiqua" w:cs="Arial"/>
          <w:sz w:val="24"/>
          <w:szCs w:val="24"/>
        </w:rPr>
        <w:t>”</w:t>
      </w:r>
      <w:r w:rsidR="00B72F15" w:rsidRPr="00777628">
        <w:rPr>
          <w:rFonts w:ascii="Book Antiqua" w:hAnsi="Book Antiqua" w:cs="Arial"/>
          <w:sz w:val="24"/>
          <w:szCs w:val="24"/>
        </w:rPr>
        <w:t>, y “</w:t>
      </w:r>
      <w:r w:rsidRPr="00777628">
        <w:rPr>
          <w:rFonts w:ascii="Book Antiqua" w:hAnsi="Book Antiqua" w:cs="Arial"/>
          <w:i/>
          <w:sz w:val="24"/>
          <w:szCs w:val="24"/>
        </w:rPr>
        <w:t>En lo que respecta al Ejército y a la Armada Nacional, siempre se han realizado en toda la zona del medio Atrato operaciones de registro y control de áreas. Lo que no puede es asentarse permanente mente en la cabecera municipal. Las condiciones topográficas y atmosféricas de la región impidieron muchas veces la realización de estas operaciones militares y el estado d</w:t>
      </w:r>
      <w:r w:rsidR="00B72F15" w:rsidRPr="00777628">
        <w:rPr>
          <w:rFonts w:ascii="Book Antiqua" w:hAnsi="Book Antiqua" w:cs="Arial"/>
          <w:i/>
          <w:sz w:val="24"/>
          <w:szCs w:val="24"/>
        </w:rPr>
        <w:t>e</w:t>
      </w:r>
      <w:r w:rsidRPr="00777628">
        <w:rPr>
          <w:rFonts w:ascii="Book Antiqua" w:hAnsi="Book Antiqua" w:cs="Arial"/>
          <w:i/>
          <w:sz w:val="24"/>
          <w:szCs w:val="24"/>
        </w:rPr>
        <w:t xml:space="preserve"> sus limitaciones de todo orden siempre ha tratado de hacer presencia en toda la geografía chocoana pero la inmensidad del terreno, la selva espesa y en general la topografía se convierte en zona de difícil apelación militar, a to</w:t>
      </w:r>
      <w:r w:rsidR="00B72F15" w:rsidRPr="00777628">
        <w:rPr>
          <w:rFonts w:ascii="Book Antiqua" w:hAnsi="Book Antiqua" w:cs="Arial"/>
          <w:i/>
          <w:sz w:val="24"/>
          <w:szCs w:val="24"/>
        </w:rPr>
        <w:t>d</w:t>
      </w:r>
      <w:r w:rsidRPr="00777628">
        <w:rPr>
          <w:rFonts w:ascii="Book Antiqua" w:hAnsi="Book Antiqua" w:cs="Arial"/>
          <w:i/>
          <w:sz w:val="24"/>
          <w:szCs w:val="24"/>
        </w:rPr>
        <w:t>o lo anterior hay que agregar la amplia y masiva presencia subversiva y de autodefensa que obviamente se conocen más la región, teniendo trincheras y están ocupando posiciones que lo favorecen</w:t>
      </w:r>
      <w:r w:rsidRPr="00777628">
        <w:rPr>
          <w:rFonts w:ascii="Book Antiqua" w:hAnsi="Book Antiqua" w:cs="Arial"/>
          <w:sz w:val="24"/>
          <w:szCs w:val="24"/>
        </w:rPr>
        <w:t>”</w:t>
      </w:r>
      <w:r w:rsidRPr="00777628">
        <w:rPr>
          <w:rStyle w:val="Refdenotaalpie"/>
          <w:rFonts w:ascii="Book Antiqua" w:hAnsi="Book Antiqua" w:cs="Arial"/>
          <w:sz w:val="24"/>
          <w:szCs w:val="24"/>
        </w:rPr>
        <w:footnoteReference w:id="3"/>
      </w:r>
    </w:p>
    <w:p w:rsidR="001138A6" w:rsidRPr="00777628" w:rsidRDefault="001138A6" w:rsidP="003F05D7">
      <w:pPr>
        <w:spacing w:after="0" w:line="240" w:lineRule="auto"/>
        <w:jc w:val="both"/>
        <w:outlineLvl w:val="0"/>
        <w:rPr>
          <w:rFonts w:ascii="Book Antiqua" w:hAnsi="Book Antiqua" w:cs="Arial"/>
          <w:sz w:val="24"/>
          <w:szCs w:val="24"/>
        </w:rPr>
      </w:pPr>
    </w:p>
    <w:p w:rsidR="001138A6" w:rsidRPr="00777628" w:rsidRDefault="001138A6" w:rsidP="003F05D7">
      <w:pPr>
        <w:spacing w:after="0" w:line="240" w:lineRule="auto"/>
        <w:jc w:val="both"/>
        <w:outlineLvl w:val="0"/>
        <w:rPr>
          <w:rFonts w:ascii="Book Antiqua" w:hAnsi="Book Antiqua" w:cs="Arial"/>
          <w:sz w:val="24"/>
          <w:szCs w:val="24"/>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SENTENCIA DE PRIMERA INSTANCIA</w:t>
      </w:r>
    </w:p>
    <w:p w:rsidR="00346940" w:rsidRPr="00777628" w:rsidRDefault="00346940" w:rsidP="003F05D7">
      <w:pPr>
        <w:pStyle w:val="Sinespaciado"/>
        <w:jc w:val="both"/>
        <w:rPr>
          <w:rFonts w:ascii="Book Antiqua" w:hAnsi="Book Antiqua" w:cs="Arial"/>
          <w:i/>
          <w:sz w:val="24"/>
          <w:szCs w:val="24"/>
        </w:rPr>
      </w:pPr>
      <w:r w:rsidRPr="00777628">
        <w:rPr>
          <w:rFonts w:ascii="Book Antiqua" w:hAnsi="Book Antiqua" w:cs="Arial"/>
          <w:sz w:val="24"/>
          <w:szCs w:val="24"/>
        </w:rPr>
        <w:t xml:space="preserve">El Juzgado Quinto Administrativo de Descongestión de Quibdó, mediante sentencia No. 159 del 30 de julio de 2013, </w:t>
      </w:r>
      <w:r w:rsidRPr="00777628">
        <w:rPr>
          <w:rFonts w:ascii="Book Antiqua" w:hAnsi="Book Antiqua" w:cs="Arial"/>
          <w:b/>
          <w:sz w:val="24"/>
          <w:szCs w:val="24"/>
        </w:rPr>
        <w:t>i.</w:t>
      </w:r>
      <w:r w:rsidRPr="00777628">
        <w:rPr>
          <w:rFonts w:ascii="Book Antiqua" w:hAnsi="Book Antiqua" w:cs="Arial"/>
          <w:sz w:val="24"/>
          <w:szCs w:val="24"/>
        </w:rPr>
        <w:t xml:space="preserve"> </w:t>
      </w:r>
      <w:r w:rsidRPr="00777628">
        <w:rPr>
          <w:rFonts w:ascii="Book Antiqua" w:hAnsi="Book Antiqua" w:cs="Arial"/>
          <w:i/>
          <w:sz w:val="24"/>
          <w:szCs w:val="24"/>
        </w:rPr>
        <w:t xml:space="preserve">declaró patrimonial, administrativamente y extracontractualmente responsable a la </w:t>
      </w:r>
      <w:r w:rsidR="00633C54" w:rsidRPr="00777628">
        <w:rPr>
          <w:rFonts w:ascii="Book Antiqua" w:hAnsi="Book Antiqua" w:cs="Arial"/>
          <w:i/>
          <w:sz w:val="24"/>
          <w:szCs w:val="24"/>
        </w:rPr>
        <w:t>NACIÓN</w:t>
      </w:r>
      <w:r w:rsidRPr="00777628">
        <w:rPr>
          <w:rFonts w:ascii="Book Antiqua" w:hAnsi="Book Antiqua" w:cs="Arial"/>
          <w:i/>
          <w:sz w:val="24"/>
          <w:szCs w:val="24"/>
        </w:rPr>
        <w:t xml:space="preserve"> – MINISTERIO DE DEFENSA – ARMADA NACIONAL – EJERCITO NACIONAL </w:t>
      </w:r>
      <w:r w:rsidR="00633C54" w:rsidRPr="00777628">
        <w:rPr>
          <w:rFonts w:ascii="Book Antiqua" w:hAnsi="Book Antiqua" w:cs="Arial"/>
          <w:i/>
          <w:sz w:val="24"/>
          <w:szCs w:val="24"/>
        </w:rPr>
        <w:t>y</w:t>
      </w:r>
      <w:r w:rsidRPr="00777628">
        <w:rPr>
          <w:rFonts w:ascii="Book Antiqua" w:hAnsi="Book Antiqua" w:cs="Arial"/>
          <w:i/>
          <w:sz w:val="24"/>
          <w:szCs w:val="24"/>
        </w:rPr>
        <w:t xml:space="preserve"> </w:t>
      </w:r>
      <w:r w:rsidR="00633C54" w:rsidRPr="00777628">
        <w:rPr>
          <w:rFonts w:ascii="Book Antiqua" w:hAnsi="Book Antiqua" w:cs="Arial"/>
          <w:i/>
          <w:sz w:val="24"/>
          <w:szCs w:val="24"/>
        </w:rPr>
        <w:t>POLICÍA</w:t>
      </w:r>
      <w:r w:rsidRPr="00777628">
        <w:rPr>
          <w:rFonts w:ascii="Book Antiqua" w:hAnsi="Book Antiqua" w:cs="Arial"/>
          <w:i/>
          <w:sz w:val="24"/>
          <w:szCs w:val="24"/>
        </w:rPr>
        <w:t xml:space="preserve"> NACIONAL, por la omisión en el cumplimiento de su obligación de protección, seguridad y vigilancia a las víctimas, lo cual, generó la muerte de las personas identificadas en el juicio, derivadas de los hechos ocurridos el 2 de mayo de 2002, en el Municipio de Bojayá. </w:t>
      </w:r>
      <w:r w:rsidRPr="00777628">
        <w:rPr>
          <w:rFonts w:ascii="Book Antiqua" w:hAnsi="Book Antiqua" w:cs="Arial"/>
          <w:b/>
          <w:i/>
          <w:sz w:val="24"/>
          <w:szCs w:val="24"/>
        </w:rPr>
        <w:t>ii</w:t>
      </w:r>
      <w:r w:rsidRPr="00777628">
        <w:rPr>
          <w:rFonts w:ascii="Book Antiqua" w:hAnsi="Book Antiqua" w:cs="Arial"/>
          <w:i/>
          <w:sz w:val="24"/>
          <w:szCs w:val="24"/>
        </w:rPr>
        <w:t xml:space="preserve">. Declaró que la </w:t>
      </w:r>
      <w:r w:rsidR="00633C54" w:rsidRPr="00777628">
        <w:rPr>
          <w:rFonts w:ascii="Book Antiqua" w:hAnsi="Book Antiqua" w:cs="Arial"/>
          <w:i/>
          <w:sz w:val="24"/>
          <w:szCs w:val="24"/>
        </w:rPr>
        <w:t>NACIÓN</w:t>
      </w:r>
      <w:r w:rsidRPr="00777628">
        <w:rPr>
          <w:rFonts w:ascii="Book Antiqua" w:hAnsi="Book Antiqua" w:cs="Arial"/>
          <w:i/>
          <w:sz w:val="24"/>
          <w:szCs w:val="24"/>
        </w:rPr>
        <w:t xml:space="preserve"> – MINISTERIO DE DEFENSA – ARMADA NACIONAL – EJERCITO NACIONAL Y </w:t>
      </w:r>
      <w:r w:rsidR="00633C54" w:rsidRPr="00777628">
        <w:rPr>
          <w:rFonts w:ascii="Book Antiqua" w:hAnsi="Book Antiqua" w:cs="Arial"/>
          <w:i/>
          <w:sz w:val="24"/>
          <w:szCs w:val="24"/>
        </w:rPr>
        <w:t>POLICÍA</w:t>
      </w:r>
      <w:r w:rsidRPr="00777628">
        <w:rPr>
          <w:rFonts w:ascii="Book Antiqua" w:hAnsi="Book Antiqua" w:cs="Arial"/>
          <w:i/>
          <w:sz w:val="24"/>
          <w:szCs w:val="24"/>
        </w:rPr>
        <w:t xml:space="preserve"> NACIONAL, incurrieron en una flagrante violación de las normas del derecho internacional humanitario, al omitir brindar seguridad y protección a las víctimas, en los hechos  ocurridos el 2 de mayo de 2002, dejándolas como escudos humanos de la confrontación armada entre el grupo guerrillero de las FARC y las Autodefensas Unidas de Colombia, quienes de manera infame directamente cometieron los hechos</w:t>
      </w:r>
      <w:r w:rsidRPr="00777628">
        <w:rPr>
          <w:rFonts w:ascii="Book Antiqua" w:hAnsi="Book Antiqua" w:cs="Arial"/>
          <w:sz w:val="24"/>
          <w:szCs w:val="24"/>
        </w:rPr>
        <w:t xml:space="preserve">; </w:t>
      </w:r>
      <w:r w:rsidRPr="00777628">
        <w:rPr>
          <w:rFonts w:ascii="Book Antiqua" w:hAnsi="Book Antiqua" w:cs="Arial"/>
          <w:b/>
          <w:sz w:val="24"/>
          <w:szCs w:val="24"/>
        </w:rPr>
        <w:t xml:space="preserve">por lo que condenó a las entidades demandadas al pago de daño moral, a favor de las personas que resultaron perjudicadas del accionar omisivo del estado. </w:t>
      </w:r>
      <w:r w:rsidRPr="00777628">
        <w:rPr>
          <w:rFonts w:ascii="Book Antiqua" w:hAnsi="Book Antiqua" w:cs="Arial"/>
          <w:sz w:val="24"/>
          <w:szCs w:val="24"/>
        </w:rPr>
        <w:t xml:space="preserve">Y </w:t>
      </w:r>
      <w:r w:rsidRPr="00777628">
        <w:rPr>
          <w:rFonts w:ascii="Book Antiqua" w:hAnsi="Book Antiqua" w:cs="Arial"/>
          <w:b/>
          <w:i/>
          <w:sz w:val="24"/>
          <w:szCs w:val="24"/>
        </w:rPr>
        <w:t xml:space="preserve">iii. </w:t>
      </w:r>
      <w:r w:rsidRPr="00777628">
        <w:rPr>
          <w:rFonts w:ascii="Book Antiqua" w:hAnsi="Book Antiqua" w:cs="Arial"/>
          <w:i/>
          <w:sz w:val="24"/>
          <w:szCs w:val="24"/>
        </w:rPr>
        <w:t>Denegó las demás pretensiones de la demanda.</w:t>
      </w:r>
    </w:p>
    <w:p w:rsidR="00346940" w:rsidRPr="00777628" w:rsidRDefault="00346940" w:rsidP="003F05D7">
      <w:pPr>
        <w:pStyle w:val="Sinespaciado"/>
        <w:jc w:val="both"/>
        <w:rPr>
          <w:rFonts w:ascii="Book Antiqua" w:hAnsi="Book Antiqua" w:cs="Arial"/>
          <w:sz w:val="24"/>
          <w:szCs w:val="24"/>
        </w:rPr>
      </w:pPr>
    </w:p>
    <w:p w:rsidR="000968DB"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El </w:t>
      </w:r>
      <w:r w:rsidRPr="00777628">
        <w:rPr>
          <w:rFonts w:ascii="Book Antiqua" w:hAnsi="Book Antiqua" w:cs="Arial"/>
          <w:i/>
          <w:sz w:val="24"/>
          <w:szCs w:val="24"/>
        </w:rPr>
        <w:t xml:space="preserve">a quo </w:t>
      </w:r>
      <w:r w:rsidRPr="00777628">
        <w:rPr>
          <w:rFonts w:ascii="Book Antiqua" w:hAnsi="Book Antiqua" w:cs="Arial"/>
          <w:sz w:val="24"/>
          <w:szCs w:val="24"/>
        </w:rPr>
        <w:t>fundó su decisión en el precedente de este Tribunal del Chocó, para lo cual citó como referencias las sentencia</w:t>
      </w:r>
      <w:r w:rsidR="000968DB" w:rsidRPr="00777628">
        <w:rPr>
          <w:rFonts w:ascii="Book Antiqua" w:hAnsi="Book Antiqua" w:cs="Arial"/>
          <w:sz w:val="24"/>
          <w:szCs w:val="24"/>
        </w:rPr>
        <w:t>s:</w:t>
      </w:r>
    </w:p>
    <w:p w:rsidR="00B55F6C" w:rsidRPr="00777628" w:rsidRDefault="00346940" w:rsidP="003F05D7">
      <w:pPr>
        <w:pStyle w:val="Sinespaciado"/>
        <w:numPr>
          <w:ilvl w:val="0"/>
          <w:numId w:val="7"/>
        </w:numPr>
        <w:jc w:val="both"/>
        <w:rPr>
          <w:rFonts w:ascii="Book Antiqua" w:hAnsi="Book Antiqua" w:cs="Arial"/>
          <w:sz w:val="24"/>
          <w:szCs w:val="24"/>
        </w:rPr>
      </w:pPr>
      <w:r w:rsidRPr="00777628">
        <w:rPr>
          <w:rFonts w:ascii="Book Antiqua" w:hAnsi="Book Antiqua" w:cs="Arial"/>
          <w:sz w:val="24"/>
          <w:szCs w:val="24"/>
        </w:rPr>
        <w:t xml:space="preserve">No. 15 del 24 de febrero de 2011, bajo el radicado No. </w:t>
      </w:r>
      <w:r w:rsidRPr="00777628">
        <w:rPr>
          <w:rFonts w:ascii="Book Antiqua" w:hAnsi="Book Antiqua" w:cs="Arial"/>
          <w:b/>
          <w:sz w:val="24"/>
          <w:szCs w:val="24"/>
        </w:rPr>
        <w:t>270012331000-2004-00462-02</w:t>
      </w:r>
      <w:r w:rsidR="000968DB" w:rsidRPr="00777628">
        <w:rPr>
          <w:rFonts w:ascii="Book Antiqua" w:hAnsi="Book Antiqua" w:cs="Arial"/>
          <w:sz w:val="24"/>
          <w:szCs w:val="24"/>
        </w:rPr>
        <w:t>, M.P. GONZALO BECHARA OSPINA,</w:t>
      </w:r>
    </w:p>
    <w:p w:rsidR="00B55F6C" w:rsidRPr="00777628" w:rsidRDefault="00346940" w:rsidP="003F05D7">
      <w:pPr>
        <w:pStyle w:val="Sinespaciado"/>
        <w:numPr>
          <w:ilvl w:val="0"/>
          <w:numId w:val="7"/>
        </w:numPr>
        <w:jc w:val="both"/>
        <w:rPr>
          <w:rFonts w:ascii="Book Antiqua" w:hAnsi="Book Antiqua" w:cs="Arial"/>
          <w:sz w:val="24"/>
          <w:szCs w:val="24"/>
        </w:rPr>
      </w:pPr>
      <w:r w:rsidRPr="00777628">
        <w:rPr>
          <w:rFonts w:ascii="Book Antiqua" w:hAnsi="Book Antiqua" w:cs="Arial"/>
          <w:sz w:val="24"/>
          <w:szCs w:val="24"/>
        </w:rPr>
        <w:t xml:space="preserve">No. 054 del 13 de abril de 2011, radicado </w:t>
      </w:r>
      <w:r w:rsidRPr="00777628">
        <w:rPr>
          <w:rFonts w:ascii="Book Antiqua" w:hAnsi="Book Antiqua" w:cs="Arial"/>
          <w:b/>
          <w:sz w:val="24"/>
          <w:szCs w:val="24"/>
        </w:rPr>
        <w:t>270012331000-2004–00440-02</w:t>
      </w:r>
      <w:r w:rsidR="00B55F6C" w:rsidRPr="00777628">
        <w:rPr>
          <w:rFonts w:ascii="Book Antiqua" w:hAnsi="Book Antiqua" w:cs="Arial"/>
          <w:sz w:val="24"/>
          <w:szCs w:val="24"/>
        </w:rPr>
        <w:t xml:space="preserve">, MP. MIRTHA </w:t>
      </w:r>
      <w:r w:rsidR="00A86F8F" w:rsidRPr="00777628">
        <w:rPr>
          <w:rFonts w:ascii="Book Antiqua" w:hAnsi="Book Antiqua" w:cs="Arial"/>
          <w:sz w:val="24"/>
          <w:szCs w:val="24"/>
        </w:rPr>
        <w:t>ABADÍA</w:t>
      </w:r>
      <w:r w:rsidR="00B55F6C" w:rsidRPr="00777628">
        <w:rPr>
          <w:rFonts w:ascii="Book Antiqua" w:hAnsi="Book Antiqua" w:cs="Arial"/>
          <w:sz w:val="24"/>
          <w:szCs w:val="24"/>
        </w:rPr>
        <w:t xml:space="preserve"> SERNA,</w:t>
      </w:r>
    </w:p>
    <w:p w:rsidR="00B55F6C" w:rsidRPr="00777628" w:rsidRDefault="00B55F6C" w:rsidP="003F05D7">
      <w:pPr>
        <w:pStyle w:val="Sinespaciado"/>
        <w:numPr>
          <w:ilvl w:val="0"/>
          <w:numId w:val="7"/>
        </w:numPr>
        <w:jc w:val="both"/>
        <w:rPr>
          <w:rFonts w:ascii="Book Antiqua" w:hAnsi="Book Antiqua" w:cs="Arial"/>
          <w:sz w:val="24"/>
          <w:szCs w:val="24"/>
        </w:rPr>
      </w:pPr>
      <w:r w:rsidRPr="00777628">
        <w:rPr>
          <w:rFonts w:ascii="Book Antiqua" w:hAnsi="Book Antiqua" w:cs="Arial"/>
          <w:sz w:val="24"/>
          <w:szCs w:val="24"/>
        </w:rPr>
        <w:t xml:space="preserve">No. </w:t>
      </w:r>
      <w:r w:rsidR="00346940" w:rsidRPr="00777628">
        <w:rPr>
          <w:rFonts w:ascii="Book Antiqua" w:hAnsi="Book Antiqua" w:cs="Arial"/>
          <w:sz w:val="24"/>
          <w:szCs w:val="24"/>
        </w:rPr>
        <w:t>177 del 3 de noviembre de 2011, radicado No. 270012331000-2004-00441-01</w:t>
      </w:r>
      <w:r w:rsidRPr="00777628">
        <w:rPr>
          <w:rFonts w:ascii="Book Antiqua" w:hAnsi="Book Antiqua" w:cs="Arial"/>
          <w:sz w:val="24"/>
          <w:szCs w:val="24"/>
        </w:rPr>
        <w:t>, MP. NORMA MORENO MOSQUERA,</w:t>
      </w:r>
    </w:p>
    <w:p w:rsidR="00B55F6C" w:rsidRPr="00777628" w:rsidRDefault="00346940" w:rsidP="003F05D7">
      <w:pPr>
        <w:pStyle w:val="Sinespaciado"/>
        <w:numPr>
          <w:ilvl w:val="0"/>
          <w:numId w:val="7"/>
        </w:numPr>
        <w:jc w:val="both"/>
        <w:rPr>
          <w:rFonts w:ascii="Book Antiqua" w:hAnsi="Book Antiqua" w:cs="Arial"/>
          <w:sz w:val="24"/>
          <w:szCs w:val="24"/>
        </w:rPr>
      </w:pPr>
      <w:r w:rsidRPr="00777628">
        <w:rPr>
          <w:rFonts w:ascii="Book Antiqua" w:hAnsi="Book Antiqua" w:cs="Arial"/>
          <w:sz w:val="24"/>
          <w:szCs w:val="24"/>
        </w:rPr>
        <w:t>No. 78 del 11 de noviembre de 2011, radicado 2700123310002004-00437-02, MP. GONZALO BECHARA OSPINA, y la sentencia</w:t>
      </w:r>
      <w:r w:rsidR="00B55F6C" w:rsidRPr="00777628">
        <w:rPr>
          <w:rFonts w:ascii="Book Antiqua" w:hAnsi="Book Antiqua" w:cs="Arial"/>
          <w:sz w:val="24"/>
          <w:szCs w:val="24"/>
        </w:rPr>
        <w:t>,</w:t>
      </w:r>
    </w:p>
    <w:p w:rsidR="00346940" w:rsidRPr="00777628" w:rsidRDefault="00346940" w:rsidP="003F05D7">
      <w:pPr>
        <w:pStyle w:val="Sinespaciado"/>
        <w:numPr>
          <w:ilvl w:val="0"/>
          <w:numId w:val="7"/>
        </w:numPr>
        <w:jc w:val="both"/>
        <w:rPr>
          <w:rFonts w:ascii="Book Antiqua" w:hAnsi="Book Antiqua" w:cs="Arial"/>
          <w:sz w:val="24"/>
          <w:szCs w:val="24"/>
        </w:rPr>
      </w:pPr>
      <w:r w:rsidRPr="00777628">
        <w:rPr>
          <w:rFonts w:ascii="Book Antiqua" w:hAnsi="Book Antiqua" w:cs="Arial"/>
          <w:sz w:val="24"/>
          <w:szCs w:val="24"/>
        </w:rPr>
        <w:t xml:space="preserve">No. 161 del 29 de noviembre de 2011, radicado 2700123310002004-00429-02, MP. MIRTHA </w:t>
      </w:r>
      <w:r w:rsidR="00A86F8F" w:rsidRPr="00777628">
        <w:rPr>
          <w:rFonts w:ascii="Book Antiqua" w:hAnsi="Book Antiqua" w:cs="Arial"/>
          <w:sz w:val="24"/>
          <w:szCs w:val="24"/>
        </w:rPr>
        <w:t>ABADÍA</w:t>
      </w:r>
      <w:r w:rsidRPr="00777628">
        <w:rPr>
          <w:rFonts w:ascii="Book Antiqua" w:hAnsi="Book Antiqua" w:cs="Arial"/>
          <w:sz w:val="24"/>
          <w:szCs w:val="24"/>
        </w:rPr>
        <w:t xml:space="preserve"> SERNA.</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i/>
          <w:sz w:val="24"/>
          <w:szCs w:val="24"/>
        </w:rPr>
      </w:pPr>
      <w:r w:rsidRPr="00777628">
        <w:rPr>
          <w:rFonts w:ascii="Book Antiqua" w:hAnsi="Book Antiqua" w:cs="Arial"/>
          <w:sz w:val="24"/>
          <w:szCs w:val="24"/>
        </w:rPr>
        <w:t xml:space="preserve">Indicó que analizadas las pruebas obrantes en los folios 578 y ss. lo que se demostró fue que </w:t>
      </w:r>
      <w:r w:rsidRPr="00777628">
        <w:rPr>
          <w:rFonts w:ascii="Book Antiqua" w:hAnsi="Book Antiqua" w:cs="Arial"/>
          <w:i/>
          <w:sz w:val="24"/>
          <w:szCs w:val="24"/>
        </w:rPr>
        <w:t xml:space="preserve">“la incursión guerrillera y paramilitar en el Municipio de Bojayá estaba anunciada, se denunció a gritos por la comunicada, por defensores de derechos humanos, agencias internacionales, entidades públicas, comandante de policía del </w:t>
      </w:r>
      <w:r w:rsidRPr="00777628">
        <w:rPr>
          <w:rFonts w:ascii="Book Antiqua" w:hAnsi="Book Antiqua" w:cs="Arial"/>
          <w:i/>
          <w:sz w:val="24"/>
          <w:szCs w:val="24"/>
        </w:rPr>
        <w:lastRenderedPageBreak/>
        <w:t>departamento del Chocó, todos conocían lo que se estaba gestando, informes de inteligencia daban cuenta de lo que iba a suceder (folio 741)…</w:t>
      </w:r>
    </w:p>
    <w:p w:rsidR="00346940" w:rsidRPr="00777628" w:rsidRDefault="00346940" w:rsidP="003F05D7">
      <w:pPr>
        <w:pStyle w:val="Sinespaciado"/>
        <w:jc w:val="both"/>
        <w:rPr>
          <w:rFonts w:ascii="Book Antiqua" w:hAnsi="Book Antiqua" w:cs="Arial"/>
          <w:i/>
          <w:sz w:val="24"/>
          <w:szCs w:val="24"/>
        </w:rPr>
      </w:pPr>
    </w:p>
    <w:p w:rsidR="00346940" w:rsidRPr="00777628" w:rsidRDefault="00346940" w:rsidP="003F05D7">
      <w:pPr>
        <w:pStyle w:val="Sinespaciado"/>
        <w:jc w:val="both"/>
        <w:rPr>
          <w:rFonts w:ascii="Book Antiqua" w:hAnsi="Book Antiqua" w:cs="Arial"/>
          <w:i/>
          <w:sz w:val="24"/>
          <w:szCs w:val="24"/>
        </w:rPr>
      </w:pPr>
      <w:r w:rsidRPr="00777628">
        <w:rPr>
          <w:rFonts w:ascii="Book Antiqua" w:hAnsi="Book Antiqua" w:cs="Arial"/>
          <w:i/>
          <w:sz w:val="24"/>
          <w:szCs w:val="24"/>
        </w:rPr>
        <w:t xml:space="preserve">Por estas abultadísimas razones, además de la obligatoriedad de atender el precedente creado en la jurisdicción, </w:t>
      </w:r>
      <w:r w:rsidRPr="00777628">
        <w:rPr>
          <w:rFonts w:ascii="Book Antiqua" w:hAnsi="Book Antiqua" w:cs="Arial"/>
          <w:b/>
          <w:i/>
          <w:sz w:val="24"/>
          <w:szCs w:val="24"/>
        </w:rPr>
        <w:t xml:space="preserve">el despacho negará de manera rotunda todas las excepciones propuestas…pues para que se configure alguna de las denominadas causas extrañas (hecho de un tercero, hecho de la víctima o caso fortuito o fuerza mayor) </w:t>
      </w:r>
      <w:r w:rsidRPr="00777628">
        <w:rPr>
          <w:rFonts w:ascii="Book Antiqua" w:hAnsi="Book Antiqua" w:cs="Arial"/>
          <w:i/>
          <w:sz w:val="24"/>
          <w:szCs w:val="24"/>
        </w:rPr>
        <w:t>es necesario que los hecho resulten imprevisibles e irresistibles a quien los alega, situación que está bien alejada de los hechos probados en el curso del proceso”.</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Se pronunció de manera específica sobre la excepción de </w:t>
      </w:r>
      <w:r w:rsidRPr="00777628">
        <w:rPr>
          <w:rFonts w:ascii="Book Antiqua" w:hAnsi="Book Antiqua" w:cs="Arial"/>
          <w:b/>
          <w:sz w:val="24"/>
          <w:szCs w:val="24"/>
        </w:rPr>
        <w:t xml:space="preserve">INEXISTENCIA DE OTRO PROCESO, </w:t>
      </w:r>
      <w:r w:rsidRPr="00777628">
        <w:rPr>
          <w:rFonts w:ascii="Book Antiqua" w:hAnsi="Book Antiqua" w:cs="Arial"/>
          <w:sz w:val="24"/>
          <w:szCs w:val="24"/>
        </w:rPr>
        <w:t>negando su prosperidad indicando que no existe prueba cierta que evidencia que alguno de los reclamantes en este juicio, haya sido indemnizado por los mismos hechos en otro proceso y en ese sentido las demandadas debieron indicar con exactitud a qué personas se referían, allegando por lo menos las sentencias que dieran cuenta de sus dichos.</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Respecto </w:t>
      </w:r>
      <w:r w:rsidRPr="00777628">
        <w:rPr>
          <w:rFonts w:ascii="Book Antiqua" w:hAnsi="Book Antiqua" w:cs="Arial"/>
          <w:b/>
          <w:sz w:val="24"/>
          <w:szCs w:val="24"/>
        </w:rPr>
        <w:t xml:space="preserve">DE LA </w:t>
      </w:r>
      <w:r w:rsidR="00A86F8F" w:rsidRPr="00777628">
        <w:rPr>
          <w:rFonts w:ascii="Book Antiqua" w:hAnsi="Book Antiqua" w:cs="Arial"/>
          <w:b/>
          <w:sz w:val="24"/>
          <w:szCs w:val="24"/>
        </w:rPr>
        <w:t>VIOLACIÓN</w:t>
      </w:r>
      <w:r w:rsidRPr="00777628">
        <w:rPr>
          <w:rFonts w:ascii="Book Antiqua" w:hAnsi="Book Antiqua" w:cs="Arial"/>
          <w:b/>
          <w:sz w:val="24"/>
          <w:szCs w:val="24"/>
        </w:rPr>
        <w:t xml:space="preserve"> DE DERECHOS HUMANOS</w:t>
      </w:r>
      <w:r w:rsidRPr="00777628">
        <w:rPr>
          <w:rFonts w:ascii="Book Antiqua" w:hAnsi="Book Antiqua" w:cs="Arial"/>
          <w:sz w:val="24"/>
          <w:szCs w:val="24"/>
        </w:rPr>
        <w:t>, afirmó que la masacre de fecha 2 de mayo en el Municipio de Bojayá – Chocó, constituye una flagrante violación a las normas del Derecho Internacional Humanitario; por lo que esa masiva y sistemática violación de Derechos Humanos y de Bienes protegidos por el marco jurídico interno, obligaron a ese Despacho a aligerar algunas exigencias a las víctimas, como la corrección de algunos nombres, la valoración indiciaria… ello en procura de no generar impunidad y materializar el concepto de justicia material.</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En ese mismo orden </w:t>
      </w:r>
      <w:r w:rsidR="00981EC4" w:rsidRPr="00777628">
        <w:rPr>
          <w:rFonts w:ascii="Book Antiqua" w:hAnsi="Book Antiqua" w:cs="Arial"/>
          <w:sz w:val="24"/>
          <w:szCs w:val="24"/>
        </w:rPr>
        <w:t>expresa</w:t>
      </w:r>
      <w:r w:rsidRPr="00777628">
        <w:rPr>
          <w:rFonts w:ascii="Book Antiqua" w:hAnsi="Book Antiqua" w:cs="Arial"/>
          <w:sz w:val="24"/>
          <w:szCs w:val="24"/>
        </w:rPr>
        <w:t xml:space="preserve"> que no alcanzó a materializar de manera plena la indemnización de las víctimas que reclaman en este juicio, porque un número importante de registros no se allegaron al expediente, puesto que las autoridades responsables no concluyeron las labores de identificación y exhumación de cadáveres y posterior registro de víctimas.</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En lo atinente al </w:t>
      </w:r>
      <w:r w:rsidRPr="00777628">
        <w:rPr>
          <w:rFonts w:ascii="Book Antiqua" w:hAnsi="Book Antiqua" w:cs="Arial"/>
          <w:b/>
          <w:sz w:val="24"/>
          <w:szCs w:val="24"/>
        </w:rPr>
        <w:t>PATRIMONIO PUBLICO Y CONDENA AL ESTADO</w:t>
      </w:r>
      <w:r w:rsidRPr="00777628">
        <w:rPr>
          <w:rFonts w:ascii="Book Antiqua" w:hAnsi="Book Antiqua" w:cs="Arial"/>
          <w:sz w:val="24"/>
          <w:szCs w:val="24"/>
        </w:rPr>
        <w:t>, lamentó que en un tema como el que aquí se juzga, en el que existen diversos precedentes de este Tribunal, las demandadas no hayan acometido estrategias alternativas de terminación del proceso judicial, con el objeto de aminorar los impactos de una eventual condena judicial, siendo que ya se conoce el precedente judicial por los hechos de</w:t>
      </w:r>
      <w:r w:rsidR="00981EC4" w:rsidRPr="00777628">
        <w:rPr>
          <w:rFonts w:ascii="Book Antiqua" w:hAnsi="Book Antiqua" w:cs="Arial"/>
          <w:sz w:val="24"/>
          <w:szCs w:val="24"/>
        </w:rPr>
        <w:t>l 2 de mayo de 2002.</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Respecto al reconocimiento de </w:t>
      </w:r>
      <w:r w:rsidRPr="00777628">
        <w:rPr>
          <w:rFonts w:ascii="Book Antiqua" w:hAnsi="Book Antiqua" w:cs="Arial"/>
          <w:b/>
          <w:sz w:val="24"/>
          <w:szCs w:val="24"/>
        </w:rPr>
        <w:t xml:space="preserve">perjuicios inmateriales, </w:t>
      </w:r>
      <w:r w:rsidRPr="00777628">
        <w:rPr>
          <w:rFonts w:ascii="Book Antiqua" w:hAnsi="Book Antiqua" w:cs="Arial"/>
          <w:sz w:val="24"/>
          <w:szCs w:val="24"/>
        </w:rPr>
        <w:t xml:space="preserve">negó el reconocimiento del </w:t>
      </w:r>
      <w:r w:rsidRPr="00777628">
        <w:rPr>
          <w:rFonts w:ascii="Book Antiqua" w:hAnsi="Book Antiqua" w:cs="Arial"/>
          <w:b/>
          <w:sz w:val="24"/>
          <w:szCs w:val="24"/>
        </w:rPr>
        <w:t>daño a la vida de relación</w:t>
      </w:r>
      <w:r w:rsidRPr="00777628">
        <w:rPr>
          <w:rFonts w:ascii="Book Antiqua" w:hAnsi="Book Antiqua" w:cs="Arial"/>
          <w:sz w:val="24"/>
          <w:szCs w:val="24"/>
        </w:rPr>
        <w:t xml:space="preserve">, por no encontrarlo probado en el expediente, aduciendo que éste a diferencia del moral no se presume; sobre el </w:t>
      </w:r>
      <w:r w:rsidRPr="00777628">
        <w:rPr>
          <w:rFonts w:ascii="Book Antiqua" w:hAnsi="Book Antiqua" w:cs="Arial"/>
          <w:b/>
          <w:sz w:val="24"/>
          <w:szCs w:val="24"/>
        </w:rPr>
        <w:t>daño a la salud</w:t>
      </w:r>
      <w:r w:rsidRPr="00777628">
        <w:rPr>
          <w:rFonts w:ascii="Book Antiqua" w:hAnsi="Book Antiqua" w:cs="Arial"/>
          <w:sz w:val="24"/>
          <w:szCs w:val="24"/>
        </w:rPr>
        <w:t xml:space="preserve"> indicó que el mismo no fue solicitado por las víctimas y que además no se causó. </w:t>
      </w:r>
    </w:p>
    <w:p w:rsidR="00346940" w:rsidRPr="00777628" w:rsidRDefault="00346940" w:rsidP="003F05D7">
      <w:pPr>
        <w:pStyle w:val="Sinespaciado"/>
        <w:jc w:val="both"/>
        <w:rPr>
          <w:rFonts w:ascii="Book Antiqua" w:hAnsi="Book Antiqua" w:cs="Arial"/>
          <w:sz w:val="24"/>
          <w:szCs w:val="24"/>
        </w:rPr>
      </w:pPr>
    </w:p>
    <w:p w:rsidR="00346940" w:rsidRPr="00777628" w:rsidRDefault="00346940"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Contrario a lo anterior, condenó a las demandadas al reconocimiento y pago del </w:t>
      </w:r>
      <w:r w:rsidRPr="00777628">
        <w:rPr>
          <w:rFonts w:ascii="Book Antiqua" w:hAnsi="Book Antiqua" w:cs="Arial"/>
          <w:b/>
          <w:sz w:val="24"/>
          <w:szCs w:val="24"/>
        </w:rPr>
        <w:t xml:space="preserve">daño moral, </w:t>
      </w:r>
      <w:r w:rsidRPr="00777628">
        <w:rPr>
          <w:rFonts w:ascii="Book Antiqua" w:hAnsi="Book Antiqua" w:cs="Arial"/>
          <w:sz w:val="24"/>
          <w:szCs w:val="24"/>
        </w:rPr>
        <w:t xml:space="preserve">en favor de los demandantes que demostraron legitimación en la causa; tasando la intensidad del daño, dependiendo el grado de parentesco con la victima directa, de suerte que para </w:t>
      </w:r>
      <w:r w:rsidRPr="00777628">
        <w:rPr>
          <w:rFonts w:ascii="Book Antiqua" w:hAnsi="Book Antiqua" w:cs="Arial"/>
          <w:b/>
          <w:sz w:val="24"/>
          <w:szCs w:val="24"/>
        </w:rPr>
        <w:t>padres – hijos - cónyuge</w:t>
      </w:r>
      <w:r w:rsidRPr="00777628">
        <w:rPr>
          <w:rFonts w:ascii="Book Antiqua" w:hAnsi="Book Antiqua" w:cs="Arial"/>
          <w:sz w:val="24"/>
          <w:szCs w:val="24"/>
        </w:rPr>
        <w:t xml:space="preserve"> y/o compañera permanente 100 salarios mínimos mensuales vigentes y para </w:t>
      </w:r>
      <w:r w:rsidRPr="00777628">
        <w:rPr>
          <w:rFonts w:ascii="Book Antiqua" w:hAnsi="Book Antiqua" w:cs="Arial"/>
          <w:b/>
          <w:sz w:val="24"/>
          <w:szCs w:val="24"/>
        </w:rPr>
        <w:t>abuelos y hermanos</w:t>
      </w:r>
      <w:r w:rsidRPr="00777628">
        <w:rPr>
          <w:rFonts w:ascii="Book Antiqua" w:hAnsi="Book Antiqua" w:cs="Arial"/>
          <w:sz w:val="24"/>
          <w:szCs w:val="24"/>
        </w:rPr>
        <w:t xml:space="preserve"> 50 salarios mínimos mensuales vigentes, para cada uno de los demandantes, según su condición.</w:t>
      </w:r>
    </w:p>
    <w:p w:rsidR="001138A6" w:rsidRPr="00777628" w:rsidRDefault="001138A6" w:rsidP="003F05D7">
      <w:pPr>
        <w:pStyle w:val="Sinespaciad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cs="Arial"/>
          <w:b/>
          <w:sz w:val="24"/>
          <w:szCs w:val="24"/>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 xml:space="preserve">LA APELACIÓN </w:t>
      </w:r>
    </w:p>
    <w:p w:rsidR="001138A6" w:rsidRPr="00777628" w:rsidRDefault="001138A6"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De la parte demandante</w:t>
      </w:r>
    </w:p>
    <w:p w:rsidR="001138A6" w:rsidRPr="00777628" w:rsidRDefault="001138A6" w:rsidP="003F05D7">
      <w:pPr>
        <w:pStyle w:val="Sinespaciado"/>
        <w:jc w:val="both"/>
        <w:rPr>
          <w:rFonts w:ascii="Book Antiqua" w:eastAsia="Calibri" w:hAnsi="Book Antiqua" w:cs="Arial"/>
          <w:b/>
          <w:sz w:val="24"/>
          <w:szCs w:val="24"/>
          <w:lang w:val="es-ES"/>
        </w:rPr>
      </w:pPr>
      <w:r w:rsidRPr="00777628">
        <w:rPr>
          <w:rFonts w:ascii="Book Antiqua" w:hAnsi="Book Antiqua" w:cs="Arial"/>
          <w:sz w:val="24"/>
          <w:szCs w:val="24"/>
        </w:rPr>
        <w:lastRenderedPageBreak/>
        <w:t xml:space="preserve">Inconforme con la decisión, apeló en alzada para cuestionar la sentencia de primera instancia, en tanto: </w:t>
      </w:r>
      <w:r w:rsidR="00EB2B98" w:rsidRPr="00777628">
        <w:rPr>
          <w:rFonts w:ascii="Book Antiqua" w:hAnsi="Book Antiqua" w:cs="Arial"/>
          <w:b/>
          <w:sz w:val="24"/>
          <w:szCs w:val="24"/>
        </w:rPr>
        <w:t>i.</w:t>
      </w:r>
      <w:r w:rsidRPr="00777628">
        <w:rPr>
          <w:rFonts w:ascii="Book Antiqua" w:hAnsi="Book Antiqua" w:cs="Arial"/>
          <w:sz w:val="24"/>
          <w:szCs w:val="24"/>
        </w:rPr>
        <w:t xml:space="preserve"> no reconoció compensación a los </w:t>
      </w:r>
      <w:r w:rsidRPr="00777628">
        <w:rPr>
          <w:rFonts w:ascii="Book Antiqua" w:hAnsi="Book Antiqua" w:cs="Arial"/>
          <w:b/>
          <w:sz w:val="24"/>
          <w:szCs w:val="24"/>
        </w:rPr>
        <w:t>familiares de crianza</w:t>
      </w:r>
      <w:r w:rsidRPr="00777628">
        <w:rPr>
          <w:rFonts w:ascii="Book Antiqua" w:hAnsi="Book Antiqua" w:cs="Arial"/>
          <w:sz w:val="24"/>
          <w:szCs w:val="24"/>
        </w:rPr>
        <w:t xml:space="preserve"> de la señora, </w:t>
      </w:r>
      <w:r w:rsidRPr="00777628">
        <w:rPr>
          <w:rFonts w:ascii="Book Antiqua" w:hAnsi="Book Antiqua" w:cs="Arial"/>
          <w:b/>
          <w:sz w:val="24"/>
          <w:szCs w:val="24"/>
        </w:rPr>
        <w:t>SONIA DEL CARMEN MOSQUERA HINESTROZA,</w:t>
      </w:r>
      <w:r w:rsidRPr="00777628">
        <w:rPr>
          <w:rFonts w:ascii="Book Antiqua" w:hAnsi="Book Antiqua" w:cs="Arial"/>
          <w:sz w:val="24"/>
          <w:szCs w:val="24"/>
        </w:rPr>
        <w:t xml:space="preserve"> a quien el </w:t>
      </w:r>
      <w:r w:rsidR="00EB2B98" w:rsidRPr="00777628">
        <w:rPr>
          <w:rFonts w:ascii="Book Antiqua" w:hAnsi="Book Antiqua" w:cs="Arial"/>
          <w:sz w:val="24"/>
          <w:szCs w:val="24"/>
        </w:rPr>
        <w:t>D</w:t>
      </w:r>
      <w:r w:rsidRPr="00777628">
        <w:rPr>
          <w:rFonts w:ascii="Book Antiqua" w:hAnsi="Book Antiqua" w:cs="Arial"/>
          <w:sz w:val="24"/>
          <w:szCs w:val="24"/>
        </w:rPr>
        <w:t>espacho</w:t>
      </w:r>
      <w:r w:rsidR="00EB2B98" w:rsidRPr="00777628">
        <w:rPr>
          <w:rFonts w:ascii="Book Antiqua" w:hAnsi="Book Antiqua" w:cs="Arial"/>
          <w:sz w:val="24"/>
          <w:szCs w:val="24"/>
        </w:rPr>
        <w:t xml:space="preserve"> </w:t>
      </w:r>
      <w:r w:rsidR="00EB2B98" w:rsidRPr="00777628">
        <w:rPr>
          <w:rFonts w:ascii="Book Antiqua" w:hAnsi="Book Antiqua" w:cs="Arial"/>
          <w:i/>
          <w:sz w:val="24"/>
          <w:szCs w:val="24"/>
        </w:rPr>
        <w:t>a quo</w:t>
      </w:r>
      <w:r w:rsidRPr="00777628">
        <w:rPr>
          <w:rFonts w:ascii="Book Antiqua" w:hAnsi="Book Antiqua" w:cs="Arial"/>
          <w:sz w:val="24"/>
          <w:szCs w:val="24"/>
        </w:rPr>
        <w:t xml:space="preserve"> erróneamente interpretó que se llamaba </w:t>
      </w:r>
      <w:r w:rsidRPr="00777628">
        <w:rPr>
          <w:rFonts w:ascii="Book Antiqua" w:hAnsi="Book Antiqua" w:cs="Arial"/>
          <w:b/>
          <w:sz w:val="24"/>
          <w:szCs w:val="24"/>
        </w:rPr>
        <w:t xml:space="preserve">SONIA DEL CARMENT </w:t>
      </w:r>
      <w:r w:rsidR="008307F9" w:rsidRPr="00777628">
        <w:rPr>
          <w:rFonts w:ascii="Book Antiqua" w:hAnsi="Book Antiqua" w:cs="Arial"/>
          <w:b/>
          <w:sz w:val="24"/>
          <w:szCs w:val="24"/>
        </w:rPr>
        <w:t>ABADÍA</w:t>
      </w:r>
      <w:r w:rsidRPr="00777628">
        <w:rPr>
          <w:rFonts w:ascii="Book Antiqua" w:hAnsi="Book Antiqua" w:cs="Arial"/>
          <w:b/>
          <w:sz w:val="24"/>
          <w:szCs w:val="24"/>
        </w:rPr>
        <w:t xml:space="preserve"> HINESTROZA</w:t>
      </w:r>
      <w:r w:rsidRPr="00777628">
        <w:rPr>
          <w:rStyle w:val="Refdenotaalpie"/>
          <w:rFonts w:ascii="Book Antiqua" w:hAnsi="Book Antiqua" w:cs="Arial"/>
          <w:sz w:val="24"/>
          <w:szCs w:val="24"/>
        </w:rPr>
        <w:footnoteReference w:id="4"/>
      </w:r>
      <w:r w:rsidR="00EB2B98" w:rsidRPr="00777628">
        <w:rPr>
          <w:rFonts w:ascii="Book Antiqua" w:hAnsi="Book Antiqua" w:cs="Arial"/>
          <w:sz w:val="24"/>
          <w:szCs w:val="24"/>
        </w:rPr>
        <w:t xml:space="preserve">, </w:t>
      </w:r>
      <w:r w:rsidR="00EB2B98" w:rsidRPr="00777628">
        <w:rPr>
          <w:rFonts w:ascii="Book Antiqua" w:hAnsi="Book Antiqua" w:cs="Arial"/>
          <w:b/>
          <w:sz w:val="24"/>
          <w:szCs w:val="24"/>
        </w:rPr>
        <w:t>ii.</w:t>
      </w:r>
      <w:r w:rsidRPr="00777628">
        <w:rPr>
          <w:rFonts w:ascii="Book Antiqua" w:hAnsi="Book Antiqua" w:cs="Arial"/>
          <w:sz w:val="24"/>
          <w:szCs w:val="24"/>
        </w:rPr>
        <w:t xml:space="preserve"> igualmente cuestiona que el juez de la causa no haya reconocido indemnización alguna por el daño a la vida de relación sufrido por los demandantes, pese reconocer el mismo demandante que no fueron pedidos en la demanda</w:t>
      </w:r>
      <w:r w:rsidRPr="00777628">
        <w:rPr>
          <w:rStyle w:val="Refdenotaalpie"/>
          <w:rFonts w:ascii="Book Antiqua" w:hAnsi="Book Antiqua" w:cs="Arial"/>
          <w:sz w:val="24"/>
          <w:szCs w:val="24"/>
        </w:rPr>
        <w:footnoteReference w:id="5"/>
      </w:r>
      <w:r w:rsidRPr="00777628">
        <w:rPr>
          <w:rFonts w:ascii="Book Antiqua" w:hAnsi="Book Antiqua" w:cs="Arial"/>
          <w:sz w:val="24"/>
          <w:szCs w:val="24"/>
        </w:rPr>
        <w:t xml:space="preserve">; </w:t>
      </w:r>
      <w:r w:rsidR="00792096" w:rsidRPr="00777628">
        <w:rPr>
          <w:rFonts w:ascii="Book Antiqua" w:hAnsi="Book Antiqua" w:cs="Arial"/>
          <w:b/>
          <w:sz w:val="24"/>
          <w:szCs w:val="24"/>
        </w:rPr>
        <w:t>iii</w:t>
      </w:r>
      <w:r w:rsidRPr="00777628">
        <w:rPr>
          <w:rFonts w:ascii="Book Antiqua" w:hAnsi="Book Antiqua" w:cs="Arial"/>
          <w:b/>
          <w:sz w:val="24"/>
          <w:szCs w:val="24"/>
        </w:rPr>
        <w:t xml:space="preserve">. </w:t>
      </w:r>
      <w:r w:rsidR="00792096" w:rsidRPr="00777628">
        <w:rPr>
          <w:rFonts w:ascii="Book Antiqua" w:hAnsi="Book Antiqua" w:cs="Arial"/>
          <w:sz w:val="24"/>
          <w:szCs w:val="24"/>
        </w:rPr>
        <w:t>e</w:t>
      </w:r>
      <w:r w:rsidRPr="00777628">
        <w:rPr>
          <w:rFonts w:ascii="Book Antiqua" w:hAnsi="Book Antiqua" w:cs="Arial"/>
          <w:sz w:val="24"/>
          <w:szCs w:val="24"/>
        </w:rPr>
        <w:t>n ese mismo sentido, mostró su desacuerdo con la sentencia apelada porque a su juicio</w:t>
      </w:r>
      <w:r w:rsidR="00792096" w:rsidRPr="00777628">
        <w:rPr>
          <w:rFonts w:ascii="Book Antiqua" w:hAnsi="Book Antiqua" w:cs="Arial"/>
          <w:sz w:val="24"/>
          <w:szCs w:val="24"/>
        </w:rPr>
        <w:t>,</w:t>
      </w:r>
      <w:r w:rsidRPr="00777628">
        <w:rPr>
          <w:rFonts w:ascii="Book Antiqua" w:hAnsi="Book Antiqua" w:cs="Arial"/>
          <w:sz w:val="24"/>
          <w:szCs w:val="24"/>
        </w:rPr>
        <w:t xml:space="preserve"> el </w:t>
      </w:r>
      <w:r w:rsidR="00792096" w:rsidRPr="00777628">
        <w:rPr>
          <w:rFonts w:ascii="Book Antiqua" w:hAnsi="Book Antiqua" w:cs="Arial"/>
          <w:sz w:val="24"/>
          <w:szCs w:val="24"/>
        </w:rPr>
        <w:t>J</w:t>
      </w:r>
      <w:r w:rsidRPr="00777628">
        <w:rPr>
          <w:rFonts w:ascii="Book Antiqua" w:hAnsi="Book Antiqua" w:cs="Arial"/>
          <w:sz w:val="24"/>
          <w:szCs w:val="24"/>
        </w:rPr>
        <w:t xml:space="preserve">uez </w:t>
      </w:r>
      <w:r w:rsidR="00792096" w:rsidRPr="00777628">
        <w:rPr>
          <w:rFonts w:ascii="Book Antiqua" w:hAnsi="Book Antiqua" w:cs="Arial"/>
          <w:i/>
          <w:sz w:val="24"/>
          <w:szCs w:val="24"/>
        </w:rPr>
        <w:t xml:space="preserve">a quo </w:t>
      </w:r>
      <w:r w:rsidRPr="00777628">
        <w:rPr>
          <w:rFonts w:ascii="Book Antiqua" w:hAnsi="Book Antiqua" w:cs="Arial"/>
          <w:sz w:val="24"/>
          <w:szCs w:val="24"/>
        </w:rPr>
        <w:t>decidió abstenerse de reconocer el daño moral a un grupo de demandantes</w:t>
      </w:r>
      <w:r w:rsidR="00792096" w:rsidRPr="00777628">
        <w:rPr>
          <w:rFonts w:ascii="Book Antiqua" w:hAnsi="Book Antiqua" w:cs="Arial"/>
          <w:sz w:val="24"/>
          <w:szCs w:val="24"/>
        </w:rPr>
        <w:t>,</w:t>
      </w:r>
      <w:r w:rsidRPr="00777628">
        <w:rPr>
          <w:rFonts w:ascii="Book Antiqua" w:hAnsi="Book Antiqua" w:cs="Arial"/>
          <w:sz w:val="24"/>
          <w:szCs w:val="24"/>
        </w:rPr>
        <w:t xml:space="preserve"> aduciendo que aquellos habían sido beneficiarios de condena indemnizatoria, en </w:t>
      </w:r>
      <w:r w:rsidR="00DD62FA" w:rsidRPr="00777628">
        <w:rPr>
          <w:rFonts w:ascii="Book Antiqua" w:hAnsi="Book Antiqua" w:cs="Arial"/>
          <w:sz w:val="24"/>
          <w:szCs w:val="24"/>
        </w:rPr>
        <w:t>l</w:t>
      </w:r>
      <w:r w:rsidRPr="00777628">
        <w:rPr>
          <w:rFonts w:ascii="Book Antiqua" w:hAnsi="Book Antiqua" w:cs="Arial"/>
          <w:sz w:val="24"/>
          <w:szCs w:val="24"/>
        </w:rPr>
        <w:t xml:space="preserve">a acción de grupo </w:t>
      </w:r>
      <w:r w:rsidR="00DD62FA" w:rsidRPr="00777628">
        <w:rPr>
          <w:rFonts w:ascii="Book Antiqua" w:hAnsi="Book Antiqua" w:cs="Arial"/>
          <w:sz w:val="24"/>
          <w:szCs w:val="24"/>
        </w:rPr>
        <w:t xml:space="preserve">que </w:t>
      </w:r>
      <w:r w:rsidRPr="00777628">
        <w:rPr>
          <w:rFonts w:ascii="Book Antiqua" w:hAnsi="Book Antiqua" w:cs="Arial"/>
          <w:sz w:val="24"/>
          <w:szCs w:val="24"/>
        </w:rPr>
        <w:t>sobre los mismos hechos</w:t>
      </w:r>
      <w:r w:rsidR="00DD62FA" w:rsidRPr="00777628">
        <w:rPr>
          <w:rFonts w:ascii="Book Antiqua" w:hAnsi="Book Antiqua" w:cs="Arial"/>
          <w:sz w:val="24"/>
          <w:szCs w:val="24"/>
        </w:rPr>
        <w:t>, tramit</w:t>
      </w:r>
      <w:r w:rsidR="00A046B9" w:rsidRPr="00777628">
        <w:rPr>
          <w:rFonts w:ascii="Book Antiqua" w:hAnsi="Book Antiqua" w:cs="Arial"/>
          <w:sz w:val="24"/>
          <w:szCs w:val="24"/>
        </w:rPr>
        <w:t>a esta jurisdicción</w:t>
      </w:r>
      <w:r w:rsidRPr="00777628">
        <w:rPr>
          <w:rFonts w:ascii="Book Antiqua" w:hAnsi="Book Antiqua" w:cs="Arial"/>
          <w:sz w:val="24"/>
          <w:szCs w:val="24"/>
        </w:rPr>
        <w:t>, sin embargo, el demandante a esta instancia, reprocha que la referida sentencia no obre en documento autentico este expediente</w:t>
      </w:r>
      <w:r w:rsidRPr="00777628">
        <w:rPr>
          <w:rStyle w:val="Refdenotaalpie"/>
          <w:rFonts w:ascii="Book Antiqua" w:hAnsi="Book Antiqua" w:cs="Arial"/>
          <w:sz w:val="24"/>
          <w:szCs w:val="24"/>
        </w:rPr>
        <w:footnoteReference w:id="6"/>
      </w:r>
      <w:r w:rsidR="00906EFD" w:rsidRPr="00777628">
        <w:rPr>
          <w:rFonts w:ascii="Book Antiqua" w:hAnsi="Book Antiqua" w:cs="Arial"/>
          <w:sz w:val="24"/>
          <w:szCs w:val="24"/>
        </w:rPr>
        <w:t xml:space="preserve">, </w:t>
      </w:r>
      <w:r w:rsidR="00906EFD" w:rsidRPr="00777628">
        <w:rPr>
          <w:rFonts w:ascii="Book Antiqua" w:hAnsi="Book Antiqua" w:cs="Arial"/>
          <w:b/>
          <w:sz w:val="24"/>
          <w:szCs w:val="24"/>
        </w:rPr>
        <w:t>iv</w:t>
      </w:r>
      <w:r w:rsidRPr="00777628">
        <w:rPr>
          <w:rFonts w:ascii="Book Antiqua" w:hAnsi="Book Antiqua" w:cs="Arial"/>
          <w:b/>
          <w:sz w:val="24"/>
          <w:szCs w:val="24"/>
        </w:rPr>
        <w:t>.</w:t>
      </w:r>
      <w:r w:rsidRPr="00777628">
        <w:rPr>
          <w:rFonts w:ascii="Book Antiqua" w:hAnsi="Book Antiqua" w:cs="Arial"/>
          <w:sz w:val="24"/>
          <w:szCs w:val="24"/>
        </w:rPr>
        <w:t xml:space="preserve"> También cuestiona que el </w:t>
      </w:r>
      <w:r w:rsidR="009E33C6" w:rsidRPr="00777628">
        <w:rPr>
          <w:rFonts w:ascii="Book Antiqua" w:hAnsi="Book Antiqua" w:cs="Arial"/>
          <w:sz w:val="24"/>
          <w:szCs w:val="24"/>
        </w:rPr>
        <w:t>J</w:t>
      </w:r>
      <w:r w:rsidRPr="00777628">
        <w:rPr>
          <w:rFonts w:ascii="Book Antiqua" w:hAnsi="Book Antiqua" w:cs="Arial"/>
          <w:sz w:val="24"/>
          <w:szCs w:val="24"/>
        </w:rPr>
        <w:t>uez de conocimiento no haya reconocido daño alguno en cabeza de las señoras YARLI ASPRILLA CAIZAMO</w:t>
      </w:r>
      <w:r w:rsidR="00B61D78" w:rsidRPr="00777628">
        <w:rPr>
          <w:rFonts w:ascii="Book Antiqua" w:hAnsi="Book Antiqua" w:cs="Arial"/>
          <w:sz w:val="24"/>
          <w:szCs w:val="24"/>
        </w:rPr>
        <w:t xml:space="preserve"> y</w:t>
      </w:r>
      <w:r w:rsidRPr="00777628">
        <w:rPr>
          <w:rFonts w:ascii="Book Antiqua" w:hAnsi="Book Antiqua" w:cs="Arial"/>
          <w:sz w:val="24"/>
          <w:szCs w:val="24"/>
        </w:rPr>
        <w:t xml:space="preserve"> RUT ESTER LEMUS ROA</w:t>
      </w:r>
      <w:r w:rsidR="00B61D78" w:rsidRPr="00777628">
        <w:rPr>
          <w:rFonts w:ascii="Book Antiqua" w:hAnsi="Book Antiqua" w:cs="Arial"/>
          <w:sz w:val="24"/>
          <w:szCs w:val="24"/>
        </w:rPr>
        <w:t xml:space="preserve"> (Sic.)</w:t>
      </w:r>
      <w:r w:rsidRPr="00777628">
        <w:rPr>
          <w:rFonts w:ascii="Book Antiqua" w:hAnsi="Book Antiqua" w:cs="Arial"/>
          <w:sz w:val="24"/>
          <w:szCs w:val="24"/>
        </w:rPr>
        <w:t xml:space="preserve">, ambas compañeras permanentes de la víctima FAUSTINO </w:t>
      </w:r>
      <w:r w:rsidR="00950497" w:rsidRPr="00777628">
        <w:rPr>
          <w:rFonts w:ascii="Book Antiqua" w:hAnsi="Book Antiqua" w:cs="Arial"/>
          <w:sz w:val="24"/>
          <w:szCs w:val="24"/>
        </w:rPr>
        <w:t>FLÓREZ</w:t>
      </w:r>
      <w:r w:rsidRPr="00777628">
        <w:rPr>
          <w:rFonts w:ascii="Book Antiqua" w:hAnsi="Book Antiqua" w:cs="Arial"/>
          <w:sz w:val="24"/>
          <w:szCs w:val="24"/>
        </w:rPr>
        <w:t xml:space="preserve"> BLANDÓN, cuando con las declaraciones extraproceso y los registros civiles de nacimiento de los hijos de aquel, se prueba la relación marital ente la víctima y las reclamantes</w:t>
      </w:r>
      <w:r w:rsidR="00B61D78" w:rsidRPr="00777628">
        <w:rPr>
          <w:rFonts w:ascii="Book Antiqua" w:hAnsi="Book Antiqua" w:cs="Arial"/>
          <w:sz w:val="24"/>
          <w:szCs w:val="24"/>
        </w:rPr>
        <w:t xml:space="preserve">, </w:t>
      </w:r>
      <w:r w:rsidR="00B61D78" w:rsidRPr="00777628">
        <w:rPr>
          <w:rFonts w:ascii="Book Antiqua" w:hAnsi="Book Antiqua" w:cs="Arial"/>
          <w:b/>
          <w:sz w:val="24"/>
          <w:szCs w:val="24"/>
        </w:rPr>
        <w:t>v</w:t>
      </w:r>
      <w:r w:rsidRPr="00777628">
        <w:rPr>
          <w:rFonts w:ascii="Book Antiqua" w:hAnsi="Book Antiqua" w:cs="Arial"/>
          <w:b/>
          <w:sz w:val="24"/>
          <w:szCs w:val="24"/>
        </w:rPr>
        <w:t xml:space="preserve">. </w:t>
      </w:r>
      <w:r w:rsidRPr="00777628">
        <w:rPr>
          <w:rFonts w:ascii="Book Antiqua" w:hAnsi="Book Antiqua" w:cs="Arial"/>
          <w:sz w:val="24"/>
          <w:szCs w:val="24"/>
        </w:rPr>
        <w:t xml:space="preserve">Porque el </w:t>
      </w:r>
      <w:r w:rsidR="00B61D78" w:rsidRPr="00777628">
        <w:rPr>
          <w:rFonts w:ascii="Book Antiqua" w:hAnsi="Book Antiqua" w:cs="Arial"/>
          <w:sz w:val="24"/>
          <w:szCs w:val="24"/>
        </w:rPr>
        <w:t>J</w:t>
      </w:r>
      <w:r w:rsidRPr="00777628">
        <w:rPr>
          <w:rFonts w:ascii="Book Antiqua" w:hAnsi="Book Antiqua" w:cs="Arial"/>
          <w:sz w:val="24"/>
          <w:szCs w:val="24"/>
        </w:rPr>
        <w:t xml:space="preserve">uez negó el reconocimiento del daño moral a un grupo de personas, por la falta de los registros civiles de defunción de las víctimas, pasando por alto el juzgador que como se trató de una masacre ha sido extenuante para las autoridades expedir dichos registros, </w:t>
      </w:r>
      <w:r w:rsidR="00B26369" w:rsidRPr="00777628">
        <w:rPr>
          <w:rFonts w:ascii="Book Antiqua" w:hAnsi="Book Antiqua" w:cs="Arial"/>
          <w:sz w:val="24"/>
          <w:szCs w:val="24"/>
        </w:rPr>
        <w:t xml:space="preserve">como en la misma providencia se reconoce, </w:t>
      </w:r>
      <w:r w:rsidRPr="00777628">
        <w:rPr>
          <w:rFonts w:ascii="Book Antiqua" w:hAnsi="Book Antiqua" w:cs="Arial"/>
          <w:sz w:val="24"/>
          <w:szCs w:val="24"/>
        </w:rPr>
        <w:t>por lo que pide la benevolencia de la segunda instancia para estudiar el caso de esos grupos familiares.</w:t>
      </w:r>
    </w:p>
    <w:p w:rsidR="001138A6" w:rsidRPr="00777628" w:rsidRDefault="001138A6" w:rsidP="003F05D7">
      <w:pPr>
        <w:pStyle w:val="Sinespaciado"/>
        <w:jc w:val="both"/>
        <w:rPr>
          <w:rFonts w:ascii="Book Antiqua" w:eastAsia="Calibri" w:hAnsi="Book Antiqua" w:cs="Arial"/>
          <w:b/>
          <w:sz w:val="24"/>
          <w:szCs w:val="24"/>
          <w:lang w:val="es-ES"/>
        </w:rPr>
      </w:pPr>
    </w:p>
    <w:p w:rsidR="00100CE1" w:rsidRPr="00777628" w:rsidRDefault="00100CE1" w:rsidP="003F05D7">
      <w:pPr>
        <w:pStyle w:val="Sinespaciado"/>
        <w:jc w:val="both"/>
        <w:rPr>
          <w:rFonts w:ascii="Book Antiqua" w:eastAsia="Calibri" w:hAnsi="Book Antiqua" w:cs="Arial"/>
          <w:b/>
          <w:sz w:val="24"/>
          <w:szCs w:val="24"/>
          <w:lang w:val="es-ES"/>
        </w:rPr>
      </w:pPr>
    </w:p>
    <w:p w:rsidR="001138A6" w:rsidRPr="00777628" w:rsidRDefault="001138A6" w:rsidP="003F05D7">
      <w:pPr>
        <w:pStyle w:val="Sinespaciado"/>
        <w:jc w:val="both"/>
        <w:rPr>
          <w:rFonts w:ascii="Book Antiqua" w:eastAsia="Calibri" w:hAnsi="Book Antiqua" w:cs="Arial"/>
          <w:b/>
          <w:sz w:val="24"/>
          <w:szCs w:val="24"/>
          <w:lang w:val="es-ES"/>
        </w:rPr>
      </w:pPr>
      <w:r w:rsidRPr="00777628">
        <w:rPr>
          <w:rFonts w:ascii="Book Antiqua" w:eastAsia="Calibri" w:hAnsi="Book Antiqua" w:cs="Arial"/>
          <w:b/>
          <w:sz w:val="24"/>
          <w:szCs w:val="24"/>
          <w:lang w:val="es-ES"/>
        </w:rPr>
        <w:t>De la parte demandada:</w:t>
      </w:r>
    </w:p>
    <w:p w:rsidR="001138A6" w:rsidRPr="00777628" w:rsidRDefault="001138A6" w:rsidP="003F05D7">
      <w:pPr>
        <w:pStyle w:val="Sinespaciado"/>
        <w:jc w:val="both"/>
        <w:rPr>
          <w:rFonts w:ascii="Book Antiqua" w:eastAsia="Calibri" w:hAnsi="Book Antiqua" w:cs="Arial"/>
          <w:sz w:val="24"/>
          <w:szCs w:val="24"/>
          <w:lang w:val="es-ES"/>
        </w:rPr>
      </w:pPr>
      <w:r w:rsidRPr="00777628">
        <w:rPr>
          <w:rFonts w:ascii="Book Antiqua" w:eastAsia="Calibri" w:hAnsi="Book Antiqua" w:cs="Arial"/>
          <w:b/>
          <w:sz w:val="24"/>
          <w:szCs w:val="24"/>
          <w:lang w:val="es-ES"/>
        </w:rPr>
        <w:t>Ejército y Armada Nacional</w:t>
      </w:r>
      <w:r w:rsidRPr="00777628">
        <w:rPr>
          <w:rFonts w:ascii="Book Antiqua" w:eastAsia="Calibri" w:hAnsi="Book Antiqua" w:cs="Arial"/>
          <w:sz w:val="24"/>
          <w:szCs w:val="24"/>
          <w:lang w:val="es-ES"/>
        </w:rPr>
        <w:t>:</w:t>
      </w:r>
    </w:p>
    <w:p w:rsidR="001138A6" w:rsidRPr="00777628" w:rsidRDefault="001138A6" w:rsidP="003F05D7">
      <w:pPr>
        <w:pStyle w:val="Sinespaciado"/>
        <w:jc w:val="both"/>
        <w:rPr>
          <w:rFonts w:ascii="Book Antiqua" w:eastAsia="Calibri" w:hAnsi="Book Antiqua" w:cs="Arial"/>
          <w:sz w:val="24"/>
          <w:szCs w:val="24"/>
          <w:lang w:val="es-ES"/>
        </w:rPr>
      </w:pPr>
      <w:r w:rsidRPr="00777628">
        <w:rPr>
          <w:rFonts w:ascii="Book Antiqua" w:eastAsia="Calibri" w:hAnsi="Book Antiqua" w:cs="Arial"/>
          <w:sz w:val="24"/>
          <w:szCs w:val="24"/>
          <w:lang w:val="es-ES"/>
        </w:rPr>
        <w:t xml:space="preserve">Se opuso a la prosperidad de las pretensiones </w:t>
      </w:r>
      <w:r w:rsidR="00100CE1" w:rsidRPr="00777628">
        <w:rPr>
          <w:rFonts w:ascii="Book Antiqua" w:eastAsia="Calibri" w:hAnsi="Book Antiqua" w:cs="Arial"/>
          <w:sz w:val="24"/>
          <w:szCs w:val="24"/>
          <w:lang w:val="es-ES"/>
        </w:rPr>
        <w:t xml:space="preserve">reconocidas por la instancia, </w:t>
      </w:r>
      <w:r w:rsidRPr="00777628">
        <w:rPr>
          <w:rFonts w:ascii="Book Antiqua" w:eastAsia="Calibri" w:hAnsi="Book Antiqua" w:cs="Arial"/>
          <w:sz w:val="24"/>
          <w:szCs w:val="24"/>
          <w:lang w:val="es-ES"/>
        </w:rPr>
        <w:t>porque “</w:t>
      </w:r>
      <w:r w:rsidRPr="00777628">
        <w:rPr>
          <w:rFonts w:ascii="Book Antiqua" w:eastAsia="Calibri" w:hAnsi="Book Antiqua" w:cs="Arial"/>
          <w:i/>
          <w:sz w:val="24"/>
          <w:szCs w:val="24"/>
          <w:lang w:val="es-ES"/>
        </w:rPr>
        <w:t xml:space="preserve">los demandantes se encuentran beneficiados en el proceso de acción de grupo que cursa en el Tribunal </w:t>
      </w:r>
      <w:r w:rsidR="00DD7A31" w:rsidRPr="00777628">
        <w:rPr>
          <w:rFonts w:ascii="Book Antiqua" w:eastAsia="Calibri" w:hAnsi="Book Antiqua" w:cs="Arial"/>
          <w:i/>
          <w:sz w:val="24"/>
          <w:szCs w:val="24"/>
          <w:lang w:val="es-ES"/>
        </w:rPr>
        <w:t>Contencioso Administrativo</w:t>
      </w:r>
      <w:r w:rsidRPr="00777628">
        <w:rPr>
          <w:rFonts w:ascii="Book Antiqua" w:eastAsia="Calibri" w:hAnsi="Book Antiqua" w:cs="Arial"/>
          <w:i/>
          <w:sz w:val="24"/>
          <w:szCs w:val="24"/>
          <w:lang w:val="es-ES"/>
        </w:rPr>
        <w:t xml:space="preserve"> del </w:t>
      </w:r>
      <w:r w:rsidR="00DD7A31" w:rsidRPr="00777628">
        <w:rPr>
          <w:rFonts w:ascii="Book Antiqua" w:eastAsia="Calibri" w:hAnsi="Book Antiqua" w:cs="Arial"/>
          <w:i/>
          <w:sz w:val="24"/>
          <w:szCs w:val="24"/>
          <w:lang w:val="es-ES"/>
        </w:rPr>
        <w:t>C</w:t>
      </w:r>
      <w:r w:rsidRPr="00777628">
        <w:rPr>
          <w:rFonts w:ascii="Book Antiqua" w:eastAsia="Calibri" w:hAnsi="Book Antiqua" w:cs="Arial"/>
          <w:i/>
          <w:sz w:val="24"/>
          <w:szCs w:val="24"/>
          <w:lang w:val="es-ES"/>
        </w:rPr>
        <w:t>hoc</w:t>
      </w:r>
      <w:r w:rsidR="00DD7A31" w:rsidRPr="00777628">
        <w:rPr>
          <w:rFonts w:ascii="Book Antiqua" w:eastAsia="Calibri" w:hAnsi="Book Antiqua" w:cs="Arial"/>
          <w:i/>
          <w:sz w:val="24"/>
          <w:szCs w:val="24"/>
          <w:lang w:val="es-ES"/>
        </w:rPr>
        <w:t>ó</w:t>
      </w:r>
      <w:r w:rsidRPr="00777628">
        <w:rPr>
          <w:rFonts w:ascii="Book Antiqua" w:eastAsia="Calibri" w:hAnsi="Book Antiqua" w:cs="Arial"/>
          <w:i/>
          <w:sz w:val="24"/>
          <w:szCs w:val="24"/>
          <w:lang w:val="es-ES"/>
        </w:rPr>
        <w:t xml:space="preserve">, bajo el </w:t>
      </w:r>
      <w:r w:rsidR="00DD7A31" w:rsidRPr="00777628">
        <w:rPr>
          <w:rFonts w:ascii="Book Antiqua" w:eastAsia="Calibri" w:hAnsi="Book Antiqua" w:cs="Arial"/>
          <w:i/>
          <w:sz w:val="24"/>
          <w:szCs w:val="24"/>
          <w:lang w:val="es-ES"/>
        </w:rPr>
        <w:t>R</w:t>
      </w:r>
      <w:r w:rsidRPr="00777628">
        <w:rPr>
          <w:rFonts w:ascii="Book Antiqua" w:eastAsia="Calibri" w:hAnsi="Book Antiqua" w:cs="Arial"/>
          <w:i/>
          <w:sz w:val="24"/>
          <w:szCs w:val="24"/>
          <w:lang w:val="es-ES"/>
        </w:rPr>
        <w:t>adicado No. 2009-00245 (acumulado 2002-01001, 2003-0148, 2003-0179, 2004- 0401) de la siguiente manera…</w:t>
      </w:r>
      <w:r w:rsidRPr="00777628">
        <w:rPr>
          <w:rFonts w:ascii="Book Antiqua" w:eastAsia="Calibri" w:hAnsi="Book Antiqua" w:cs="Arial"/>
          <w:sz w:val="24"/>
          <w:szCs w:val="24"/>
          <w:lang w:val="es-ES"/>
        </w:rPr>
        <w:t>”</w:t>
      </w:r>
      <w:r w:rsidR="00DA6CE2" w:rsidRPr="00777628">
        <w:rPr>
          <w:rFonts w:ascii="Book Antiqua" w:eastAsia="Calibri" w:hAnsi="Book Antiqua" w:cs="Arial"/>
          <w:sz w:val="24"/>
          <w:szCs w:val="24"/>
          <w:lang w:val="es-ES"/>
        </w:rPr>
        <w:t xml:space="preserve"> en apelación contra la Sentencia </w:t>
      </w:r>
      <w:r w:rsidRPr="00777628">
        <w:rPr>
          <w:rFonts w:ascii="Book Antiqua" w:eastAsia="Calibri" w:hAnsi="Book Antiqua" w:cs="Arial"/>
          <w:sz w:val="24"/>
          <w:szCs w:val="24"/>
          <w:lang w:val="es-ES"/>
        </w:rPr>
        <w:t xml:space="preserve">, </w:t>
      </w:r>
      <w:r w:rsidR="00DA6CE2" w:rsidRPr="00777628">
        <w:rPr>
          <w:rFonts w:ascii="Book Antiqua" w:eastAsia="Calibri" w:hAnsi="Book Antiqua" w:cs="Arial"/>
          <w:sz w:val="24"/>
          <w:szCs w:val="24"/>
          <w:lang w:val="es-ES"/>
        </w:rPr>
        <w:t xml:space="preserve">ya que </w:t>
      </w:r>
      <w:r w:rsidRPr="00777628">
        <w:rPr>
          <w:rFonts w:ascii="Book Antiqua" w:eastAsia="Calibri" w:hAnsi="Book Antiqua" w:cs="Arial"/>
          <w:sz w:val="24"/>
          <w:szCs w:val="24"/>
          <w:lang w:val="es-ES"/>
        </w:rPr>
        <w:t>e</w:t>
      </w:r>
      <w:r w:rsidR="00132BBD" w:rsidRPr="00777628">
        <w:rPr>
          <w:rFonts w:ascii="Book Antiqua" w:eastAsia="Calibri" w:hAnsi="Book Antiqua" w:cs="Arial"/>
          <w:sz w:val="24"/>
          <w:szCs w:val="24"/>
          <w:lang w:val="es-ES"/>
        </w:rPr>
        <w:t xml:space="preserve">n </w:t>
      </w:r>
      <w:r w:rsidRPr="00777628">
        <w:rPr>
          <w:rFonts w:ascii="Book Antiqua" w:eastAsia="Calibri" w:hAnsi="Book Antiqua" w:cs="Arial"/>
          <w:sz w:val="24"/>
          <w:szCs w:val="24"/>
          <w:lang w:val="es-ES"/>
        </w:rPr>
        <w:t>l</w:t>
      </w:r>
      <w:r w:rsidR="00132BBD" w:rsidRPr="00777628">
        <w:rPr>
          <w:rFonts w:ascii="Book Antiqua" w:eastAsia="Calibri" w:hAnsi="Book Antiqua" w:cs="Arial"/>
          <w:sz w:val="24"/>
          <w:szCs w:val="24"/>
          <w:lang w:val="es-ES"/>
        </w:rPr>
        <w:t>os</w:t>
      </w:r>
      <w:r w:rsidRPr="00777628">
        <w:rPr>
          <w:rFonts w:ascii="Book Antiqua" w:eastAsia="Calibri" w:hAnsi="Book Antiqua" w:cs="Arial"/>
          <w:sz w:val="24"/>
          <w:szCs w:val="24"/>
          <w:lang w:val="es-ES"/>
        </w:rPr>
        <w:t xml:space="preserve"> </w:t>
      </w:r>
      <w:r w:rsidR="00132BBD" w:rsidRPr="00777628">
        <w:rPr>
          <w:rFonts w:ascii="Book Antiqua" w:eastAsia="Calibri" w:hAnsi="Book Antiqua" w:cs="Arial"/>
          <w:sz w:val="24"/>
          <w:szCs w:val="24"/>
          <w:lang w:val="es-ES"/>
        </w:rPr>
        <w:t>sub</w:t>
      </w:r>
      <w:r w:rsidRPr="00777628">
        <w:rPr>
          <w:rFonts w:ascii="Book Antiqua" w:eastAsia="Calibri" w:hAnsi="Book Antiqua" w:cs="Arial"/>
          <w:sz w:val="24"/>
          <w:szCs w:val="24"/>
          <w:lang w:val="es-ES"/>
        </w:rPr>
        <w:t>grupo</w:t>
      </w:r>
      <w:r w:rsidR="00132BBD" w:rsidRPr="00777628">
        <w:rPr>
          <w:rFonts w:ascii="Book Antiqua" w:eastAsia="Calibri" w:hAnsi="Book Antiqua" w:cs="Arial"/>
          <w:sz w:val="24"/>
          <w:szCs w:val="24"/>
          <w:lang w:val="es-ES"/>
        </w:rPr>
        <w:t>s</w:t>
      </w:r>
      <w:r w:rsidRPr="00777628">
        <w:rPr>
          <w:rFonts w:ascii="Book Antiqua" w:eastAsia="Calibri" w:hAnsi="Book Antiqua" w:cs="Arial"/>
          <w:sz w:val="24"/>
          <w:szCs w:val="24"/>
          <w:lang w:val="es-ES"/>
        </w:rPr>
        <w:t xml:space="preserve"> 5, 8, 9, 10, 11, 12 y 17 de la </w:t>
      </w:r>
      <w:r w:rsidR="00DD7A31" w:rsidRPr="00777628">
        <w:rPr>
          <w:rFonts w:ascii="Book Antiqua" w:eastAsia="Calibri" w:hAnsi="Book Antiqua" w:cs="Arial"/>
          <w:sz w:val="24"/>
          <w:szCs w:val="24"/>
          <w:lang w:val="es-ES"/>
        </w:rPr>
        <w:t>A</w:t>
      </w:r>
      <w:r w:rsidRPr="00777628">
        <w:rPr>
          <w:rFonts w:ascii="Book Antiqua" w:eastAsia="Calibri" w:hAnsi="Book Antiqua" w:cs="Arial"/>
          <w:sz w:val="24"/>
          <w:szCs w:val="24"/>
          <w:lang w:val="es-ES"/>
        </w:rPr>
        <w:t xml:space="preserve">cción de grupo se condena a la </w:t>
      </w:r>
      <w:r w:rsidR="00132BBD" w:rsidRPr="00777628">
        <w:rPr>
          <w:rFonts w:ascii="Book Antiqua" w:eastAsia="Calibri" w:hAnsi="Book Antiqua" w:cs="Arial"/>
          <w:sz w:val="24"/>
          <w:szCs w:val="24"/>
          <w:lang w:val="es-ES"/>
        </w:rPr>
        <w:t>N</w:t>
      </w:r>
      <w:r w:rsidRPr="00777628">
        <w:rPr>
          <w:rFonts w:ascii="Book Antiqua" w:eastAsia="Calibri" w:hAnsi="Book Antiqua" w:cs="Arial"/>
          <w:sz w:val="24"/>
          <w:szCs w:val="24"/>
          <w:lang w:val="es-ES"/>
        </w:rPr>
        <w:t>ación al pago de perjuicios a los familiares de</w:t>
      </w:r>
      <w:r w:rsidR="00132BBD" w:rsidRPr="00777628">
        <w:rPr>
          <w:rFonts w:ascii="Book Antiqua" w:eastAsia="Calibri" w:hAnsi="Book Antiqua" w:cs="Arial"/>
          <w:sz w:val="24"/>
          <w:szCs w:val="24"/>
          <w:lang w:val="es-ES"/>
        </w:rPr>
        <w:t xml:space="preserve"> </w:t>
      </w:r>
      <w:r w:rsidRPr="00777628">
        <w:rPr>
          <w:rFonts w:ascii="Book Antiqua" w:eastAsia="Calibri" w:hAnsi="Book Antiqua" w:cs="Arial"/>
          <w:b/>
          <w:sz w:val="24"/>
          <w:szCs w:val="24"/>
          <w:lang w:val="es-ES"/>
        </w:rPr>
        <w:t xml:space="preserve">EUSEBIA MENA CHAVERRA, WILLINTON MOSQUERA PALACIOS, ANA RENGIFO RIVAS, CAROLINA MACHADO, MERCEDES PALACIOS CHAVERRA, ELVIA PALACIOS, OSORNO PALACIOS, </w:t>
      </w:r>
      <w:r w:rsidR="00A86F8F"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OSORNO PALACIOS, </w:t>
      </w:r>
      <w:r w:rsidR="00A86F8F"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DAVID OSORNO, DILON CUESTA,   GUILLE</w:t>
      </w:r>
      <w:r w:rsidR="00A86F8F" w:rsidRPr="00777628">
        <w:rPr>
          <w:rFonts w:ascii="Book Antiqua" w:eastAsia="Calibri" w:hAnsi="Book Antiqua" w:cs="Arial"/>
          <w:b/>
          <w:sz w:val="24"/>
          <w:szCs w:val="24"/>
          <w:lang w:val="es-ES"/>
        </w:rPr>
        <w:t>R</w:t>
      </w:r>
      <w:r w:rsidRPr="00777628">
        <w:rPr>
          <w:rFonts w:ascii="Book Antiqua" w:eastAsia="Calibri" w:hAnsi="Book Antiqua" w:cs="Arial"/>
          <w:b/>
          <w:sz w:val="24"/>
          <w:szCs w:val="24"/>
          <w:lang w:val="es-ES"/>
        </w:rPr>
        <w:t>MINA</w:t>
      </w:r>
      <w:r w:rsidR="00A86F8F" w:rsidRPr="00777628">
        <w:rPr>
          <w:rFonts w:ascii="Book Antiqua" w:eastAsia="Calibri" w:hAnsi="Book Antiqua" w:cs="Arial"/>
          <w:b/>
          <w:sz w:val="24"/>
          <w:szCs w:val="24"/>
          <w:lang w:val="es-ES"/>
        </w:rPr>
        <w:t xml:space="preserve"> </w:t>
      </w:r>
      <w:r w:rsidRPr="00777628">
        <w:rPr>
          <w:rFonts w:ascii="Book Antiqua" w:eastAsia="Calibri" w:hAnsi="Book Antiqua" w:cs="Arial"/>
          <w:b/>
          <w:sz w:val="24"/>
          <w:szCs w:val="24"/>
          <w:lang w:val="es-ES"/>
        </w:rPr>
        <w:t>CÓRDOBA, YUMER EDY, MARELVIS Y YINELVIS GU</w:t>
      </w:r>
      <w:r w:rsidR="00180E09" w:rsidRPr="00777628">
        <w:rPr>
          <w:rFonts w:ascii="Book Antiqua" w:eastAsia="Calibri" w:hAnsi="Book Antiqua" w:cs="Arial"/>
          <w:b/>
          <w:sz w:val="24"/>
          <w:szCs w:val="24"/>
          <w:lang w:val="es-ES"/>
        </w:rPr>
        <w:t>ZMÁN GONZÁLEZ,</w:t>
      </w:r>
      <w:r w:rsidRPr="00777628">
        <w:rPr>
          <w:rFonts w:ascii="Book Antiqua" w:eastAsia="Calibri" w:hAnsi="Book Antiqua" w:cs="Arial"/>
          <w:sz w:val="24"/>
          <w:szCs w:val="24"/>
          <w:lang w:val="es-ES"/>
        </w:rPr>
        <w:t xml:space="preserve"> </w:t>
      </w:r>
      <w:r w:rsidR="00180E09" w:rsidRPr="00777628">
        <w:rPr>
          <w:rFonts w:ascii="Book Antiqua" w:eastAsia="Calibri" w:hAnsi="Book Antiqua" w:cs="Arial"/>
          <w:sz w:val="24"/>
          <w:szCs w:val="24"/>
          <w:lang w:val="es-ES"/>
        </w:rPr>
        <w:t>p</w:t>
      </w:r>
      <w:r w:rsidRPr="00777628">
        <w:rPr>
          <w:rFonts w:ascii="Book Antiqua" w:eastAsia="Calibri" w:hAnsi="Book Antiqua" w:cs="Arial"/>
          <w:sz w:val="24"/>
          <w:szCs w:val="24"/>
          <w:lang w:val="es-ES"/>
        </w:rPr>
        <w:t>or lo que solicita a esta instancia hacer un estudio de las personas que se encuentran demandando en la acción de grupo mencionada, para evitar un doble pago</w:t>
      </w:r>
    </w:p>
    <w:p w:rsidR="001138A6" w:rsidRPr="00777628" w:rsidRDefault="001138A6" w:rsidP="003F05D7">
      <w:pPr>
        <w:pStyle w:val="Sinespaciado"/>
        <w:jc w:val="both"/>
        <w:rPr>
          <w:rFonts w:ascii="Book Antiqua" w:eastAsia="Calibri" w:hAnsi="Book Antiqua" w:cs="Arial"/>
          <w:sz w:val="24"/>
          <w:szCs w:val="24"/>
          <w:lang w:val="es-ES"/>
        </w:rPr>
      </w:pPr>
    </w:p>
    <w:p w:rsidR="001138A6" w:rsidRPr="00777628" w:rsidRDefault="001138A6" w:rsidP="003F05D7">
      <w:pPr>
        <w:pStyle w:val="Sinespaciado"/>
        <w:jc w:val="both"/>
        <w:rPr>
          <w:rFonts w:ascii="Book Antiqua" w:hAnsi="Book Antiqua" w:cs="Arial"/>
          <w:i/>
          <w:sz w:val="24"/>
          <w:szCs w:val="24"/>
        </w:rPr>
      </w:pPr>
      <w:r w:rsidRPr="00777628">
        <w:rPr>
          <w:rFonts w:ascii="Book Antiqua" w:eastAsia="Calibri" w:hAnsi="Book Antiqua" w:cs="Arial"/>
          <w:sz w:val="24"/>
          <w:szCs w:val="24"/>
          <w:lang w:val="es-ES"/>
        </w:rPr>
        <w:t xml:space="preserve">Finalmente, insiste en afirmar que en el proceso está probada la </w:t>
      </w:r>
      <w:r w:rsidRPr="00777628">
        <w:rPr>
          <w:rFonts w:ascii="Book Antiqua" w:eastAsia="Calibri" w:hAnsi="Book Antiqua" w:cs="Arial"/>
          <w:b/>
          <w:sz w:val="24"/>
          <w:szCs w:val="24"/>
          <w:lang w:val="es-ES"/>
        </w:rPr>
        <w:t xml:space="preserve">excepción de inexistencia de omisión por parte del Ministerio de Defensa Nación Fuerza Pública, </w:t>
      </w:r>
      <w:r w:rsidRPr="00777628">
        <w:rPr>
          <w:rFonts w:ascii="Book Antiqua" w:eastAsia="Calibri" w:hAnsi="Book Antiqua" w:cs="Arial"/>
          <w:sz w:val="24"/>
          <w:szCs w:val="24"/>
          <w:lang w:val="es-ES"/>
        </w:rPr>
        <w:t>bajo el argumento de que</w:t>
      </w:r>
      <w:r w:rsidRPr="00777628">
        <w:rPr>
          <w:rFonts w:ascii="Book Antiqua" w:eastAsia="Calibri" w:hAnsi="Book Antiqua" w:cs="Arial"/>
          <w:b/>
          <w:sz w:val="24"/>
          <w:szCs w:val="24"/>
          <w:lang w:val="es-ES"/>
        </w:rPr>
        <w:t xml:space="preserve"> </w:t>
      </w:r>
      <w:r w:rsidRPr="00777628">
        <w:rPr>
          <w:rFonts w:ascii="Book Antiqua" w:eastAsia="Calibri" w:hAnsi="Book Antiqua" w:cs="Arial"/>
          <w:i/>
          <w:sz w:val="24"/>
          <w:szCs w:val="24"/>
          <w:lang w:val="es-ES"/>
        </w:rPr>
        <w:t>“</w:t>
      </w:r>
      <w:r w:rsidRPr="00777628">
        <w:rPr>
          <w:rFonts w:ascii="Book Antiqua" w:hAnsi="Book Antiqua" w:cs="Arial"/>
          <w:i/>
          <w:sz w:val="24"/>
          <w:szCs w:val="24"/>
        </w:rPr>
        <w:t>Se probó en la demanda que en la zona se encontraban unidades del Ejército Nacional y de la Armada los cuales venían afrontando todas las situaciones de orden público y atendiendo las alertas temprano que surgieron…</w:t>
      </w:r>
    </w:p>
    <w:p w:rsidR="001138A6" w:rsidRPr="00777628" w:rsidRDefault="001138A6" w:rsidP="003F05D7">
      <w:pPr>
        <w:pStyle w:val="Sinespaciado"/>
        <w:jc w:val="both"/>
        <w:rPr>
          <w:rFonts w:ascii="Book Antiqua" w:eastAsia="Calibri" w:hAnsi="Book Antiqua" w:cs="Arial"/>
          <w:sz w:val="24"/>
          <w:szCs w:val="24"/>
          <w:lang w:val="es-ES"/>
        </w:rPr>
      </w:pPr>
      <w:r w:rsidRPr="00777628">
        <w:rPr>
          <w:rFonts w:ascii="Book Antiqua" w:hAnsi="Book Antiqua" w:cs="Arial"/>
          <w:b/>
          <w:i/>
          <w:sz w:val="24"/>
          <w:szCs w:val="24"/>
        </w:rPr>
        <w:t xml:space="preserve">POR LO ANTERIOR NO SE PUEDE HABLAR DE UNA </w:t>
      </w:r>
      <w:r w:rsidR="00A86F8F" w:rsidRPr="00777628">
        <w:rPr>
          <w:rFonts w:ascii="Book Antiqua" w:hAnsi="Book Antiqua" w:cs="Arial"/>
          <w:b/>
          <w:i/>
          <w:sz w:val="24"/>
          <w:szCs w:val="24"/>
        </w:rPr>
        <w:t>OMISIÓN</w:t>
      </w:r>
      <w:r w:rsidRPr="00777628">
        <w:rPr>
          <w:rFonts w:ascii="Book Antiqua" w:hAnsi="Book Antiqua" w:cs="Arial"/>
          <w:b/>
          <w:i/>
          <w:sz w:val="24"/>
          <w:szCs w:val="24"/>
        </w:rPr>
        <w:t>, CUANDO DENTRO DEL PROCESO ESTA PROBADO EL ACT</w:t>
      </w:r>
      <w:r w:rsidR="00FE42F2" w:rsidRPr="00777628">
        <w:rPr>
          <w:rFonts w:ascii="Book Antiqua" w:hAnsi="Book Antiqua" w:cs="Arial"/>
          <w:b/>
          <w:i/>
          <w:sz w:val="24"/>
          <w:szCs w:val="24"/>
        </w:rPr>
        <w:t>U</w:t>
      </w:r>
      <w:r w:rsidRPr="00777628">
        <w:rPr>
          <w:rFonts w:ascii="Book Antiqua" w:hAnsi="Book Antiqua" w:cs="Arial"/>
          <w:b/>
          <w:i/>
          <w:sz w:val="24"/>
          <w:szCs w:val="24"/>
        </w:rPr>
        <w:t xml:space="preserve">AR DE LA FUERZA </w:t>
      </w:r>
      <w:r w:rsidRPr="00777628">
        <w:rPr>
          <w:rFonts w:ascii="Book Antiqua" w:hAnsi="Book Antiqua" w:cs="Arial"/>
          <w:b/>
          <w:i/>
          <w:sz w:val="24"/>
          <w:szCs w:val="24"/>
        </w:rPr>
        <w:lastRenderedPageBreak/>
        <w:t>PUBLICA, DIFERENTE ES QUE LASTIMOSAMENTE NO SE ENCONTRABA LA FUERZA PUBLICA EN EL LUGAR DE LOS HECHOS EN EL MOMENTO EN DONDE TODO COMENZÓ, SIN EMBARGO DE MANERA INMEDIATA CON POSTERIORIDAD A LOS HECHOS, LAS FFMM HICIERON PRESENCIA PARA ESTABLECER EL ORDEN PUBLICO</w:t>
      </w:r>
      <w:r w:rsidRPr="00777628">
        <w:rPr>
          <w:rFonts w:ascii="Book Antiqua" w:hAnsi="Book Antiqua" w:cs="Arial"/>
          <w:sz w:val="24"/>
          <w:szCs w:val="24"/>
        </w:rPr>
        <w:t>”</w:t>
      </w:r>
      <w:r w:rsidRPr="00777628">
        <w:rPr>
          <w:rStyle w:val="Refdenotaalpie"/>
          <w:rFonts w:ascii="Book Antiqua" w:eastAsia="Calibri" w:hAnsi="Book Antiqua" w:cs="Arial"/>
          <w:sz w:val="24"/>
          <w:szCs w:val="24"/>
          <w:lang w:val="es-ES"/>
        </w:rPr>
        <w:footnoteReference w:id="7"/>
      </w:r>
      <w:r w:rsidRPr="00777628">
        <w:rPr>
          <w:rFonts w:ascii="Book Antiqua" w:eastAsia="Calibri" w:hAnsi="Book Antiqua" w:cs="Arial"/>
          <w:sz w:val="24"/>
          <w:szCs w:val="24"/>
          <w:lang w:val="es-ES"/>
        </w:rPr>
        <w:t>.</w:t>
      </w:r>
    </w:p>
    <w:p w:rsidR="001138A6" w:rsidRPr="00777628" w:rsidRDefault="001138A6" w:rsidP="003F05D7">
      <w:pPr>
        <w:pStyle w:val="Sinespaciado"/>
        <w:jc w:val="both"/>
        <w:rPr>
          <w:rFonts w:ascii="Book Antiqua" w:eastAsia="Calibri" w:hAnsi="Book Antiqua" w:cs="Arial"/>
          <w:sz w:val="24"/>
          <w:szCs w:val="24"/>
          <w:lang w:val="es-ES"/>
        </w:rPr>
      </w:pPr>
    </w:p>
    <w:p w:rsidR="00FE42F2" w:rsidRPr="00777628" w:rsidRDefault="00FE42F2" w:rsidP="003F05D7">
      <w:pPr>
        <w:pStyle w:val="Sinespaciado"/>
        <w:jc w:val="both"/>
        <w:rPr>
          <w:rFonts w:ascii="Book Antiqua" w:eastAsia="Calibri" w:hAnsi="Book Antiqua" w:cs="Arial"/>
          <w:sz w:val="24"/>
          <w:szCs w:val="24"/>
          <w:lang w:val="es-ES"/>
        </w:rPr>
      </w:pPr>
    </w:p>
    <w:p w:rsidR="001138A6" w:rsidRPr="00777628" w:rsidRDefault="001138A6" w:rsidP="003F05D7">
      <w:pPr>
        <w:pStyle w:val="Sinespaciado"/>
        <w:jc w:val="both"/>
        <w:rPr>
          <w:rFonts w:ascii="Book Antiqua" w:eastAsia="Calibri" w:hAnsi="Book Antiqua" w:cs="Arial"/>
          <w:b/>
          <w:sz w:val="24"/>
          <w:szCs w:val="24"/>
          <w:lang w:val="es-ES"/>
        </w:rPr>
      </w:pPr>
      <w:r w:rsidRPr="00777628">
        <w:rPr>
          <w:rFonts w:ascii="Book Antiqua" w:eastAsia="Calibri" w:hAnsi="Book Antiqua" w:cs="Arial"/>
          <w:b/>
          <w:sz w:val="24"/>
          <w:szCs w:val="24"/>
          <w:lang w:val="es-ES"/>
        </w:rPr>
        <w:t>Policía Nacional.</w:t>
      </w:r>
    </w:p>
    <w:p w:rsidR="001138A6" w:rsidRPr="00777628" w:rsidRDefault="00FE42F2" w:rsidP="003F05D7">
      <w:pPr>
        <w:pStyle w:val="Sinespaciado"/>
        <w:jc w:val="both"/>
        <w:rPr>
          <w:rFonts w:ascii="Book Antiqua" w:eastAsia="Calibri" w:hAnsi="Book Antiqua" w:cs="Arial"/>
          <w:sz w:val="24"/>
          <w:szCs w:val="24"/>
          <w:lang w:val="es-ES"/>
        </w:rPr>
      </w:pPr>
      <w:r w:rsidRPr="00777628">
        <w:rPr>
          <w:rFonts w:ascii="Book Antiqua" w:eastAsia="Calibri" w:hAnsi="Book Antiqua" w:cs="Arial"/>
          <w:sz w:val="24"/>
          <w:szCs w:val="24"/>
          <w:lang w:val="es-ES"/>
        </w:rPr>
        <w:t>Quien representó los intereses de la Policía Nacional s</w:t>
      </w:r>
      <w:r w:rsidR="001138A6" w:rsidRPr="00777628">
        <w:rPr>
          <w:rFonts w:ascii="Book Antiqua" w:eastAsia="Calibri" w:hAnsi="Book Antiqua" w:cs="Arial"/>
          <w:sz w:val="24"/>
          <w:szCs w:val="24"/>
          <w:lang w:val="es-ES"/>
        </w:rPr>
        <w:t xml:space="preserve">ustentó su recurso de apelación indicando que su censura al fallo está basada en que </w:t>
      </w:r>
      <w:r w:rsidR="001138A6" w:rsidRPr="00777628">
        <w:rPr>
          <w:rFonts w:ascii="Book Antiqua" w:eastAsia="Calibri" w:hAnsi="Book Antiqua" w:cs="Arial"/>
          <w:i/>
          <w:sz w:val="24"/>
          <w:szCs w:val="24"/>
          <w:lang w:val="es-ES"/>
        </w:rPr>
        <w:t xml:space="preserve">“en el expediente no obra prueba suficiente que el </w:t>
      </w:r>
      <w:r w:rsidR="001138A6" w:rsidRPr="00777628">
        <w:rPr>
          <w:rFonts w:ascii="Book Antiqua" w:eastAsia="Calibri" w:hAnsi="Book Antiqua" w:cs="Arial"/>
          <w:b/>
          <w:i/>
          <w:sz w:val="24"/>
          <w:szCs w:val="24"/>
          <w:lang w:val="es-ES"/>
        </w:rPr>
        <w:t>PRESUNTO</w:t>
      </w:r>
      <w:r w:rsidR="001138A6" w:rsidRPr="00777628">
        <w:rPr>
          <w:rFonts w:ascii="Book Antiqua" w:eastAsia="Calibri" w:hAnsi="Book Antiqua" w:cs="Arial"/>
          <w:i/>
          <w:sz w:val="24"/>
          <w:szCs w:val="24"/>
          <w:lang w:val="es-ES"/>
        </w:rPr>
        <w:t xml:space="preserve"> hecho generador del daño haya sido propiciado por la Policía Nacional</w:t>
      </w:r>
      <w:r w:rsidR="001138A6" w:rsidRPr="00777628">
        <w:rPr>
          <w:rFonts w:ascii="Book Antiqua" w:eastAsia="Calibri" w:hAnsi="Book Antiqua" w:cs="Arial"/>
          <w:sz w:val="24"/>
          <w:szCs w:val="24"/>
          <w:lang w:val="es-ES"/>
        </w:rPr>
        <w:t>”</w:t>
      </w:r>
      <w:r w:rsidR="001138A6" w:rsidRPr="00777628">
        <w:rPr>
          <w:rStyle w:val="Refdenotaalpie"/>
          <w:rFonts w:ascii="Book Antiqua" w:eastAsia="Calibri" w:hAnsi="Book Antiqua" w:cs="Arial"/>
          <w:sz w:val="24"/>
          <w:szCs w:val="24"/>
          <w:lang w:val="es-ES"/>
        </w:rPr>
        <w:footnoteReference w:id="8"/>
      </w:r>
      <w:r w:rsidR="001138A6" w:rsidRPr="00777628">
        <w:rPr>
          <w:rFonts w:ascii="Book Antiqua" w:eastAsia="Calibri" w:hAnsi="Book Antiqua" w:cs="Arial"/>
          <w:sz w:val="24"/>
          <w:szCs w:val="24"/>
          <w:lang w:val="es-ES"/>
        </w:rPr>
        <w:t xml:space="preserve">. </w:t>
      </w:r>
    </w:p>
    <w:p w:rsidR="001138A6" w:rsidRPr="00777628" w:rsidRDefault="001138A6" w:rsidP="003F05D7">
      <w:pPr>
        <w:pStyle w:val="Sinespaciado"/>
        <w:jc w:val="both"/>
        <w:rPr>
          <w:rFonts w:ascii="Book Antiqua" w:eastAsia="Calibri" w:hAnsi="Book Antiqua" w:cs="Arial"/>
          <w:sz w:val="24"/>
          <w:szCs w:val="24"/>
          <w:lang w:val="es-ES"/>
        </w:rPr>
      </w:pPr>
    </w:p>
    <w:p w:rsidR="001138A6" w:rsidRPr="00777628" w:rsidRDefault="001138A6" w:rsidP="003F05D7">
      <w:pPr>
        <w:pStyle w:val="Sinespaciado"/>
        <w:jc w:val="both"/>
        <w:rPr>
          <w:rFonts w:ascii="Book Antiqua" w:eastAsia="Calibri" w:hAnsi="Book Antiqua" w:cs="Arial"/>
          <w:sz w:val="24"/>
          <w:szCs w:val="24"/>
          <w:lang w:val="es-ES"/>
        </w:rPr>
      </w:pPr>
      <w:r w:rsidRPr="00777628">
        <w:rPr>
          <w:rFonts w:ascii="Book Antiqua" w:eastAsia="Calibri" w:hAnsi="Book Antiqua" w:cs="Arial"/>
          <w:sz w:val="24"/>
          <w:szCs w:val="24"/>
          <w:lang w:val="es-ES"/>
        </w:rPr>
        <w:t xml:space="preserve">Así mismo, pidió la nulidad de todo lo actuado, porque a su juicio el </w:t>
      </w:r>
      <w:r w:rsidR="00250CB4" w:rsidRPr="00777628">
        <w:rPr>
          <w:rFonts w:ascii="Book Antiqua" w:eastAsia="Calibri" w:hAnsi="Book Antiqua" w:cs="Arial"/>
          <w:sz w:val="24"/>
          <w:szCs w:val="24"/>
          <w:lang w:val="es-ES"/>
        </w:rPr>
        <w:t>J</w:t>
      </w:r>
      <w:r w:rsidRPr="00777628">
        <w:rPr>
          <w:rFonts w:ascii="Book Antiqua" w:eastAsia="Calibri" w:hAnsi="Book Antiqua" w:cs="Arial"/>
          <w:sz w:val="24"/>
          <w:szCs w:val="24"/>
          <w:lang w:val="es-ES"/>
        </w:rPr>
        <w:t>uez no se pronunció sobre las excepciones plantadas</w:t>
      </w:r>
      <w:r w:rsidRPr="00777628">
        <w:rPr>
          <w:rStyle w:val="Refdenotaalpie"/>
          <w:rFonts w:ascii="Book Antiqua" w:eastAsia="Calibri" w:hAnsi="Book Antiqua" w:cs="Arial"/>
          <w:sz w:val="24"/>
          <w:szCs w:val="24"/>
          <w:lang w:val="es-ES"/>
        </w:rPr>
        <w:footnoteReference w:id="9"/>
      </w:r>
      <w:r w:rsidRPr="00777628">
        <w:rPr>
          <w:rFonts w:ascii="Book Antiqua" w:eastAsia="Calibri" w:hAnsi="Book Antiqua" w:cs="Arial"/>
          <w:sz w:val="24"/>
          <w:szCs w:val="24"/>
          <w:lang w:val="es-ES"/>
        </w:rPr>
        <w:t>.</w:t>
      </w:r>
    </w:p>
    <w:p w:rsidR="001138A6" w:rsidRPr="00777628" w:rsidRDefault="001138A6" w:rsidP="003F05D7">
      <w:pPr>
        <w:pStyle w:val="Sinespaciado"/>
        <w:jc w:val="both"/>
        <w:rPr>
          <w:rFonts w:ascii="Book Antiqua" w:eastAsia="Calibri" w:hAnsi="Book Antiqua" w:cs="Arial"/>
          <w:sz w:val="24"/>
          <w:szCs w:val="24"/>
          <w:lang w:val="es-ES"/>
        </w:rPr>
      </w:pPr>
    </w:p>
    <w:p w:rsidR="00250CB4" w:rsidRPr="00777628" w:rsidRDefault="00250CB4" w:rsidP="003F05D7">
      <w:pPr>
        <w:pStyle w:val="Sinespaciado"/>
        <w:jc w:val="both"/>
        <w:rPr>
          <w:rFonts w:ascii="Book Antiqua" w:eastAsia="Calibri" w:hAnsi="Book Antiqua" w:cs="Arial"/>
          <w:sz w:val="24"/>
          <w:szCs w:val="24"/>
          <w:lang w:val="es-ES"/>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TRÁMITE DE SEGUNDA INSTANCIA</w:t>
      </w:r>
    </w:p>
    <w:p w:rsidR="001138A6" w:rsidRPr="00777628" w:rsidRDefault="001138A6"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Mediante </w:t>
      </w:r>
      <w:r w:rsidR="00250CB4" w:rsidRPr="00777628">
        <w:rPr>
          <w:rFonts w:ascii="Book Antiqua" w:hAnsi="Book Antiqua" w:cs="Arial"/>
          <w:sz w:val="24"/>
          <w:szCs w:val="24"/>
        </w:rPr>
        <w:t>A</w:t>
      </w:r>
      <w:r w:rsidRPr="00777628">
        <w:rPr>
          <w:rFonts w:ascii="Book Antiqua" w:hAnsi="Book Antiqua" w:cs="Arial"/>
          <w:sz w:val="24"/>
          <w:szCs w:val="24"/>
        </w:rPr>
        <w:t>uto No. 644 del 24 de octubre de 2013, se admiten los recursos de apelación interpuesto por las partes en contra de la sentencia No. 159 del 30 de julio del 2013 (folio 1479, cuaderno 6 del expediente)</w:t>
      </w:r>
      <w:r w:rsidR="00250CB4" w:rsidRPr="00777628">
        <w:rPr>
          <w:rFonts w:ascii="Book Antiqua" w:hAnsi="Book Antiqua" w:cs="Arial"/>
          <w:sz w:val="24"/>
          <w:szCs w:val="24"/>
        </w:rPr>
        <w:t>, con</w:t>
      </w:r>
      <w:r w:rsidRPr="00777628">
        <w:rPr>
          <w:rFonts w:ascii="Book Antiqua" w:hAnsi="Book Antiqua" w:cs="Arial"/>
          <w:sz w:val="24"/>
          <w:szCs w:val="24"/>
        </w:rPr>
        <w:t xml:space="preserve"> auto de sustanciación No. 085 del 10 de febrero del 2014 se corre traslado a las partes por el término común de diez (10) días para alegar de conclusión y al Ministerio Público para que emita su concepto, (folio 1481, cuaderno 6 del expediente).</w:t>
      </w:r>
    </w:p>
    <w:p w:rsidR="00B2017B" w:rsidRPr="00777628" w:rsidRDefault="00B2017B" w:rsidP="003F05D7">
      <w:pPr>
        <w:spacing w:after="0" w:line="240" w:lineRule="auto"/>
        <w:jc w:val="both"/>
        <w:rPr>
          <w:rFonts w:ascii="Book Antiqua" w:hAnsi="Book Antiqua" w:cs="Arial"/>
          <w:sz w:val="24"/>
          <w:szCs w:val="24"/>
        </w:rPr>
      </w:pPr>
    </w:p>
    <w:p w:rsidR="00B2017B" w:rsidRPr="00777628" w:rsidRDefault="00B2017B"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center"/>
        <w:rPr>
          <w:rFonts w:ascii="Book Antiqua" w:hAnsi="Book Antiqua" w:cs="Arial"/>
          <w:b/>
          <w:sz w:val="24"/>
          <w:szCs w:val="24"/>
          <w:u w:val="single"/>
        </w:rPr>
      </w:pPr>
      <w:r w:rsidRPr="00777628">
        <w:rPr>
          <w:rFonts w:ascii="Book Antiqua" w:hAnsi="Book Antiqua" w:cs="Arial"/>
          <w:b/>
          <w:sz w:val="24"/>
          <w:szCs w:val="24"/>
          <w:u w:val="single"/>
        </w:rPr>
        <w:t>ALEGATOS DE CONCLUSIÓN</w:t>
      </w:r>
    </w:p>
    <w:p w:rsidR="001138A6" w:rsidRPr="00777628" w:rsidRDefault="001138A6" w:rsidP="003F05D7">
      <w:pPr>
        <w:spacing w:after="0" w:line="240" w:lineRule="auto"/>
        <w:jc w:val="both"/>
        <w:rPr>
          <w:rFonts w:ascii="Book Antiqua" w:hAnsi="Book Antiqua" w:cs="Arial"/>
          <w:b/>
          <w:sz w:val="24"/>
          <w:szCs w:val="24"/>
          <w:u w:val="single"/>
        </w:rPr>
      </w:pPr>
      <w:r w:rsidRPr="00777628">
        <w:rPr>
          <w:rFonts w:ascii="Book Antiqua" w:hAnsi="Book Antiqua" w:cs="Arial"/>
          <w:b/>
          <w:sz w:val="24"/>
          <w:szCs w:val="24"/>
          <w:u w:val="single"/>
        </w:rPr>
        <w:t>De la Parte Demandada</w:t>
      </w:r>
    </w:p>
    <w:p w:rsidR="001138A6" w:rsidRPr="00777628" w:rsidRDefault="001138A6"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Ministerio de Defensa – Ejército y Armada nacional</w:t>
      </w:r>
    </w:p>
    <w:p w:rsidR="001138A6" w:rsidRPr="00777628" w:rsidRDefault="001138A6" w:rsidP="003F05D7">
      <w:pPr>
        <w:spacing w:after="0" w:line="240" w:lineRule="auto"/>
        <w:jc w:val="both"/>
        <w:rPr>
          <w:rFonts w:ascii="Book Antiqua" w:hAnsi="Book Antiqua" w:cs="Arial"/>
          <w:sz w:val="24"/>
          <w:szCs w:val="24"/>
        </w:rPr>
      </w:pPr>
      <w:r w:rsidRPr="00777628">
        <w:rPr>
          <w:rFonts w:ascii="Book Antiqua" w:hAnsi="Book Antiqua" w:cs="Arial"/>
          <w:sz w:val="24"/>
          <w:szCs w:val="24"/>
        </w:rPr>
        <w:t>Presentó sus alegatos, en un documento casi textual del recurso de apelación (folio 1483 a 1494, del cuaderno 6 del expediente).</w:t>
      </w:r>
    </w:p>
    <w:p w:rsidR="001138A6" w:rsidRPr="00777628" w:rsidRDefault="001138A6" w:rsidP="003F05D7">
      <w:pPr>
        <w:spacing w:after="0" w:line="240" w:lineRule="auto"/>
        <w:jc w:val="both"/>
        <w:rPr>
          <w:rFonts w:ascii="Book Antiqua" w:hAnsi="Book Antiqua" w:cs="Arial"/>
          <w:i/>
          <w:sz w:val="24"/>
          <w:szCs w:val="24"/>
        </w:rPr>
      </w:pPr>
    </w:p>
    <w:p w:rsidR="001138A6" w:rsidRPr="00777628" w:rsidRDefault="001138A6"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Ministerio de Defensa - Policía Nacional</w:t>
      </w:r>
    </w:p>
    <w:p w:rsidR="001138A6" w:rsidRPr="00777628" w:rsidRDefault="001138A6" w:rsidP="003F05D7">
      <w:pPr>
        <w:spacing w:after="0" w:line="240" w:lineRule="auto"/>
        <w:jc w:val="both"/>
        <w:rPr>
          <w:rFonts w:ascii="Book Antiqua" w:hAnsi="Book Antiqua" w:cs="Arial"/>
          <w:sz w:val="24"/>
          <w:szCs w:val="24"/>
          <w:lang w:eastAsia="zh-CN"/>
        </w:rPr>
      </w:pPr>
      <w:r w:rsidRPr="00777628">
        <w:rPr>
          <w:rFonts w:ascii="Book Antiqua" w:hAnsi="Book Antiqua" w:cs="Arial"/>
          <w:sz w:val="24"/>
          <w:szCs w:val="24"/>
          <w:lang w:eastAsia="zh-CN"/>
        </w:rPr>
        <w:t xml:space="preserve">También presentó sus alegatos, haciendo un relato calcado de su recurso de alzada (folio 1495 a 1499, </w:t>
      </w:r>
      <w:r w:rsidRPr="00777628">
        <w:rPr>
          <w:rFonts w:ascii="Book Antiqua" w:hAnsi="Book Antiqua" w:cs="Arial"/>
          <w:sz w:val="24"/>
          <w:szCs w:val="24"/>
        </w:rPr>
        <w:t>del cuaderno 6 del expediente).</w:t>
      </w:r>
    </w:p>
    <w:p w:rsidR="001138A6" w:rsidRPr="00777628" w:rsidRDefault="001138A6" w:rsidP="003F05D7">
      <w:pPr>
        <w:spacing w:after="0" w:line="240" w:lineRule="auto"/>
        <w:jc w:val="both"/>
        <w:rPr>
          <w:rFonts w:ascii="Book Antiqua" w:hAnsi="Book Antiqua" w:cs="Arial"/>
          <w:b/>
          <w:sz w:val="24"/>
          <w:szCs w:val="24"/>
          <w:u w:val="single"/>
        </w:rPr>
      </w:pPr>
    </w:p>
    <w:p w:rsidR="001138A6" w:rsidRPr="00777628" w:rsidRDefault="001138A6" w:rsidP="003F05D7">
      <w:pPr>
        <w:spacing w:after="0" w:line="240" w:lineRule="auto"/>
        <w:jc w:val="both"/>
        <w:rPr>
          <w:rFonts w:ascii="Book Antiqua" w:hAnsi="Book Antiqua" w:cs="Arial"/>
          <w:b/>
          <w:sz w:val="24"/>
          <w:szCs w:val="24"/>
          <w:u w:val="single"/>
        </w:rPr>
      </w:pPr>
      <w:r w:rsidRPr="00777628">
        <w:rPr>
          <w:rFonts w:ascii="Book Antiqua" w:hAnsi="Book Antiqua" w:cs="Arial"/>
          <w:b/>
          <w:sz w:val="24"/>
          <w:szCs w:val="24"/>
          <w:u w:val="single"/>
        </w:rPr>
        <w:t xml:space="preserve">De la Parte Demandante </w:t>
      </w:r>
    </w:p>
    <w:p w:rsidR="001138A6" w:rsidRPr="00777628" w:rsidRDefault="001138A6"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Presenta sus alegatos de conclusión haciendo un cuadro comparativo entre las personas que demandan en este proceso y las personas que hicieron parte de la </w:t>
      </w:r>
      <w:r w:rsidR="00DD6390" w:rsidRPr="00777628">
        <w:rPr>
          <w:rFonts w:ascii="Book Antiqua" w:hAnsi="Book Antiqua" w:cs="Arial"/>
          <w:sz w:val="24"/>
          <w:szCs w:val="24"/>
        </w:rPr>
        <w:t>A</w:t>
      </w:r>
      <w:r w:rsidRPr="00777628">
        <w:rPr>
          <w:rFonts w:ascii="Book Antiqua" w:hAnsi="Book Antiqua" w:cs="Arial"/>
          <w:sz w:val="24"/>
          <w:szCs w:val="24"/>
        </w:rPr>
        <w:t>cción de grupo acumulada 2009 – 0245</w:t>
      </w:r>
      <w:r w:rsidR="00DD6390" w:rsidRPr="00777628">
        <w:rPr>
          <w:rFonts w:ascii="Book Antiqua" w:hAnsi="Book Antiqua" w:cs="Arial"/>
          <w:sz w:val="24"/>
          <w:szCs w:val="24"/>
        </w:rPr>
        <w:t xml:space="preserve"> </w:t>
      </w:r>
      <w:r w:rsidR="00DD6390" w:rsidRPr="00777628">
        <w:rPr>
          <w:rFonts w:ascii="Book Antiqua" w:eastAsia="Calibri" w:hAnsi="Book Antiqua" w:cs="Arial"/>
          <w:i/>
          <w:sz w:val="24"/>
          <w:szCs w:val="24"/>
          <w:lang w:val="es-ES"/>
        </w:rPr>
        <w:t>(acumulado 2002-01001, 2003-0148, 2003-0179, 2004- 0401)</w:t>
      </w:r>
      <w:r w:rsidRPr="00777628">
        <w:rPr>
          <w:rFonts w:ascii="Book Antiqua" w:hAnsi="Book Antiqua" w:cs="Arial"/>
          <w:sz w:val="24"/>
          <w:szCs w:val="24"/>
        </w:rPr>
        <w:t xml:space="preserve">, por lo que solicita a este Tribunal oficiar al Magistrado que adelanta </w:t>
      </w:r>
      <w:r w:rsidR="00FF01FB" w:rsidRPr="00777628">
        <w:rPr>
          <w:rFonts w:ascii="Book Antiqua" w:hAnsi="Book Antiqua" w:cs="Arial"/>
          <w:sz w:val="24"/>
          <w:szCs w:val="24"/>
        </w:rPr>
        <w:t xml:space="preserve">el recurso de apelación de la sentencia proferida en </w:t>
      </w:r>
      <w:r w:rsidRPr="00777628">
        <w:rPr>
          <w:rFonts w:ascii="Book Antiqua" w:hAnsi="Book Antiqua" w:cs="Arial"/>
          <w:sz w:val="24"/>
          <w:szCs w:val="24"/>
        </w:rPr>
        <w:t xml:space="preserve">la acción de Grupo de YENNY CUESTA VALENCIA y otros </w:t>
      </w:r>
      <w:r w:rsidR="00FF01FB" w:rsidRPr="00777628">
        <w:rPr>
          <w:rFonts w:ascii="Book Antiqua" w:hAnsi="Book Antiqua" w:cs="Arial"/>
          <w:sz w:val="24"/>
          <w:szCs w:val="24"/>
        </w:rPr>
        <w:t>contra la</w:t>
      </w:r>
      <w:r w:rsidRPr="00777628">
        <w:rPr>
          <w:rFonts w:ascii="Book Antiqua" w:hAnsi="Book Antiqua" w:cs="Arial"/>
          <w:sz w:val="24"/>
          <w:szCs w:val="24"/>
        </w:rPr>
        <w:t xml:space="preserve"> </w:t>
      </w:r>
      <w:r w:rsidR="008307F9" w:rsidRPr="00777628">
        <w:rPr>
          <w:rFonts w:ascii="Book Antiqua" w:hAnsi="Book Antiqua" w:cs="Arial"/>
          <w:sz w:val="24"/>
          <w:szCs w:val="24"/>
        </w:rPr>
        <w:t>NACIÓN</w:t>
      </w:r>
      <w:r w:rsidRPr="00777628">
        <w:rPr>
          <w:rFonts w:ascii="Book Antiqua" w:hAnsi="Book Antiqua" w:cs="Arial"/>
          <w:sz w:val="24"/>
          <w:szCs w:val="24"/>
        </w:rPr>
        <w:t xml:space="preserve"> – MINISTERIO DE DEFENSA – ARMADA NACIONAL, </w:t>
      </w:r>
      <w:r w:rsidR="0011700B" w:rsidRPr="00777628">
        <w:rPr>
          <w:rFonts w:ascii="Book Antiqua" w:hAnsi="Book Antiqua" w:cs="Arial"/>
          <w:sz w:val="24"/>
          <w:szCs w:val="24"/>
        </w:rPr>
        <w:t xml:space="preserve">para </w:t>
      </w:r>
      <w:r w:rsidRPr="00777628">
        <w:rPr>
          <w:rFonts w:ascii="Book Antiqua" w:hAnsi="Book Antiqua" w:cs="Arial"/>
          <w:sz w:val="24"/>
          <w:szCs w:val="24"/>
        </w:rPr>
        <w:t xml:space="preserve">excluir de la misma a los señores </w:t>
      </w:r>
      <w:r w:rsidR="000B2519" w:rsidRPr="00777628">
        <w:rPr>
          <w:rFonts w:ascii="Book Antiqua" w:hAnsi="Book Antiqua" w:cs="Arial"/>
          <w:sz w:val="24"/>
          <w:szCs w:val="24"/>
        </w:rPr>
        <w:t>MARÍA</w:t>
      </w:r>
      <w:r w:rsidRPr="00777628">
        <w:rPr>
          <w:rFonts w:ascii="Book Antiqua" w:hAnsi="Book Antiqua" w:cs="Arial"/>
          <w:sz w:val="24"/>
          <w:szCs w:val="24"/>
        </w:rPr>
        <w:t xml:space="preserve"> </w:t>
      </w:r>
      <w:r w:rsidR="00A86F8F" w:rsidRPr="00777628">
        <w:rPr>
          <w:rFonts w:ascii="Book Antiqua" w:hAnsi="Book Antiqua" w:cs="Arial"/>
          <w:sz w:val="24"/>
          <w:szCs w:val="24"/>
        </w:rPr>
        <w:t>MÁXIMA</w:t>
      </w:r>
      <w:r w:rsidRPr="00777628">
        <w:rPr>
          <w:rFonts w:ascii="Book Antiqua" w:hAnsi="Book Antiqua" w:cs="Arial"/>
          <w:sz w:val="24"/>
          <w:szCs w:val="24"/>
        </w:rPr>
        <w:t xml:space="preserve"> PALACIOS CUESTA, EDUAR CESAR MOSQUERA PALACIOS, JOSE </w:t>
      </w:r>
      <w:r w:rsidR="00A86F8F" w:rsidRPr="00777628">
        <w:rPr>
          <w:rFonts w:ascii="Book Antiqua" w:hAnsi="Book Antiqua" w:cs="Arial"/>
          <w:sz w:val="24"/>
          <w:szCs w:val="24"/>
        </w:rPr>
        <w:t>FERMÍN</w:t>
      </w:r>
      <w:r w:rsidRPr="00777628">
        <w:rPr>
          <w:rFonts w:ascii="Book Antiqua" w:hAnsi="Book Antiqua" w:cs="Arial"/>
          <w:sz w:val="24"/>
          <w:szCs w:val="24"/>
        </w:rPr>
        <w:t xml:space="preserve"> MOSQUERA PALACIOS, FAUSTINO </w:t>
      </w:r>
      <w:r w:rsidR="00950497" w:rsidRPr="00777628">
        <w:rPr>
          <w:rFonts w:ascii="Book Antiqua" w:hAnsi="Book Antiqua" w:cs="Arial"/>
          <w:sz w:val="24"/>
          <w:szCs w:val="24"/>
        </w:rPr>
        <w:t>FLÓREZ</w:t>
      </w:r>
      <w:r w:rsidRPr="00777628">
        <w:rPr>
          <w:rFonts w:ascii="Book Antiqua" w:hAnsi="Book Antiqua" w:cs="Arial"/>
          <w:sz w:val="24"/>
          <w:szCs w:val="24"/>
        </w:rPr>
        <w:t xml:space="preserve"> PALACIOS, NELFA </w:t>
      </w:r>
      <w:r w:rsidR="009F4843" w:rsidRPr="00777628">
        <w:rPr>
          <w:rFonts w:ascii="Book Antiqua" w:hAnsi="Book Antiqua" w:cs="Arial"/>
          <w:sz w:val="24"/>
          <w:szCs w:val="24"/>
        </w:rPr>
        <w:t>ANGÉLICA</w:t>
      </w:r>
      <w:r w:rsidRPr="00777628">
        <w:rPr>
          <w:rFonts w:ascii="Book Antiqua" w:hAnsi="Book Antiqua" w:cs="Arial"/>
          <w:sz w:val="24"/>
          <w:szCs w:val="24"/>
        </w:rPr>
        <w:t xml:space="preserve"> CUESTA, FANNY MERCEDES PALACIOS, LUZ AMPARO CÓRDOBA CUESTA, SIRIA DEL CARMEN MORENO CUESTA, YUCELVIS GUZMÁN, ANNY GUZMÁN, KELVIS GUZMÁN Y QUINTINA </w:t>
      </w:r>
      <w:r w:rsidR="004D1E69" w:rsidRPr="00777628">
        <w:rPr>
          <w:rFonts w:ascii="Book Antiqua" w:hAnsi="Book Antiqua" w:cs="Arial"/>
          <w:sz w:val="24"/>
          <w:szCs w:val="24"/>
        </w:rPr>
        <w:t>CUESTA</w:t>
      </w:r>
      <w:r w:rsidRPr="00777628">
        <w:rPr>
          <w:rFonts w:ascii="Book Antiqua" w:hAnsi="Book Antiqua" w:cs="Arial"/>
          <w:sz w:val="24"/>
          <w:szCs w:val="24"/>
        </w:rPr>
        <w:t xml:space="preserve"> MARTÍNEZ, a efectos </w:t>
      </w:r>
      <w:r w:rsidR="0011700B" w:rsidRPr="00777628">
        <w:rPr>
          <w:rFonts w:ascii="Book Antiqua" w:hAnsi="Book Antiqua" w:cs="Arial"/>
          <w:sz w:val="24"/>
          <w:szCs w:val="24"/>
        </w:rPr>
        <w:t xml:space="preserve">de </w:t>
      </w:r>
      <w:r w:rsidRPr="00777628">
        <w:rPr>
          <w:rFonts w:ascii="Book Antiqua" w:hAnsi="Book Antiqua" w:cs="Arial"/>
          <w:sz w:val="24"/>
          <w:szCs w:val="24"/>
        </w:rPr>
        <w:t xml:space="preserve">que </w:t>
      </w:r>
      <w:r w:rsidR="0011700B" w:rsidRPr="00777628">
        <w:rPr>
          <w:rFonts w:ascii="Book Antiqua" w:hAnsi="Book Antiqua" w:cs="Arial"/>
          <w:sz w:val="24"/>
          <w:szCs w:val="24"/>
        </w:rPr>
        <w:t>su</w:t>
      </w:r>
      <w:r w:rsidRPr="00777628">
        <w:rPr>
          <w:rFonts w:ascii="Book Antiqua" w:hAnsi="Book Antiqua" w:cs="Arial"/>
          <w:sz w:val="24"/>
          <w:szCs w:val="24"/>
        </w:rPr>
        <w:t xml:space="preserve">s </w:t>
      </w:r>
      <w:r w:rsidR="0011700B" w:rsidRPr="00777628">
        <w:rPr>
          <w:rFonts w:ascii="Book Antiqua" w:hAnsi="Book Antiqua" w:cs="Arial"/>
          <w:sz w:val="24"/>
          <w:szCs w:val="24"/>
        </w:rPr>
        <w:t>pretensiones</w:t>
      </w:r>
      <w:r w:rsidRPr="00777628">
        <w:rPr>
          <w:rFonts w:ascii="Book Antiqua" w:hAnsi="Book Antiqua" w:cs="Arial"/>
          <w:sz w:val="24"/>
          <w:szCs w:val="24"/>
        </w:rPr>
        <w:t xml:space="preserve"> se sigan adelantando en esta </w:t>
      </w:r>
      <w:r w:rsidR="005A1BF7" w:rsidRPr="00777628">
        <w:rPr>
          <w:rFonts w:ascii="Book Antiqua" w:hAnsi="Book Antiqua" w:cs="Arial"/>
          <w:sz w:val="24"/>
          <w:szCs w:val="24"/>
        </w:rPr>
        <w:t>A</w:t>
      </w:r>
      <w:r w:rsidRPr="00777628">
        <w:rPr>
          <w:rFonts w:ascii="Book Antiqua" w:hAnsi="Book Antiqua" w:cs="Arial"/>
          <w:sz w:val="24"/>
          <w:szCs w:val="24"/>
        </w:rPr>
        <w:t xml:space="preserve">cción de </w:t>
      </w:r>
      <w:r w:rsidR="005A1BF7" w:rsidRPr="00777628">
        <w:rPr>
          <w:rFonts w:ascii="Book Antiqua" w:hAnsi="Book Antiqua" w:cs="Arial"/>
          <w:sz w:val="24"/>
          <w:szCs w:val="24"/>
        </w:rPr>
        <w:t>R</w:t>
      </w:r>
      <w:r w:rsidRPr="00777628">
        <w:rPr>
          <w:rFonts w:ascii="Book Antiqua" w:hAnsi="Book Antiqua" w:cs="Arial"/>
          <w:sz w:val="24"/>
          <w:szCs w:val="24"/>
        </w:rPr>
        <w:t xml:space="preserve">eparación directa (folio 1500 a del cuaderno 6 del expediente).  </w:t>
      </w:r>
    </w:p>
    <w:p w:rsidR="001138A6" w:rsidRPr="00777628" w:rsidRDefault="001138A6" w:rsidP="003F05D7">
      <w:pPr>
        <w:spacing w:after="0" w:line="240" w:lineRule="auto"/>
        <w:jc w:val="both"/>
        <w:rPr>
          <w:rFonts w:ascii="Book Antiqua" w:hAnsi="Book Antiqua" w:cs="Arial"/>
          <w:sz w:val="24"/>
          <w:szCs w:val="24"/>
        </w:rPr>
      </w:pPr>
    </w:p>
    <w:p w:rsidR="001E7ED1" w:rsidRPr="00777628" w:rsidRDefault="001E7ED1" w:rsidP="003F05D7">
      <w:pPr>
        <w:tabs>
          <w:tab w:val="left" w:pos="2579"/>
        </w:tabs>
        <w:autoSpaceDE w:val="0"/>
        <w:autoSpaceDN w:val="0"/>
        <w:adjustRightInd w:val="0"/>
        <w:spacing w:after="0" w:line="240" w:lineRule="auto"/>
        <w:jc w:val="both"/>
        <w:rPr>
          <w:rFonts w:ascii="Book Antiqua" w:hAnsi="Book Antiqua" w:cs="Arial"/>
          <w:sz w:val="24"/>
          <w:szCs w:val="24"/>
          <w:lang w:val="es-ES_tradnl"/>
        </w:rPr>
      </w:pPr>
    </w:p>
    <w:p w:rsidR="005A1BF7" w:rsidRPr="00777628" w:rsidRDefault="001E7ED1" w:rsidP="003F05D7">
      <w:pPr>
        <w:tabs>
          <w:tab w:val="left" w:pos="2579"/>
        </w:tabs>
        <w:autoSpaceDE w:val="0"/>
        <w:autoSpaceDN w:val="0"/>
        <w:adjustRightInd w:val="0"/>
        <w:spacing w:after="0" w:line="240" w:lineRule="auto"/>
        <w:jc w:val="both"/>
        <w:rPr>
          <w:rFonts w:ascii="Book Antiqua" w:hAnsi="Book Antiqua" w:cs="Arial"/>
          <w:b/>
          <w:sz w:val="24"/>
          <w:szCs w:val="24"/>
          <w:lang w:val="es-ES_tradnl"/>
        </w:rPr>
      </w:pPr>
      <w:r w:rsidRPr="00777628">
        <w:rPr>
          <w:rFonts w:ascii="Book Antiqua" w:hAnsi="Book Antiqua" w:cs="Arial"/>
          <w:sz w:val="24"/>
          <w:szCs w:val="24"/>
          <w:lang w:val="es-ES_tradnl"/>
        </w:rPr>
        <w:t>Como no se vislumbra irregularidad que pueda viciar de nulidad insubsanable el proceso, a continuación se entra</w:t>
      </w:r>
      <w:r w:rsidR="006A3497" w:rsidRPr="00777628">
        <w:rPr>
          <w:rFonts w:ascii="Book Antiqua" w:hAnsi="Book Antiqua" w:cs="Arial"/>
          <w:sz w:val="24"/>
          <w:szCs w:val="24"/>
          <w:lang w:val="es-ES_tradnl"/>
        </w:rPr>
        <w:t xml:space="preserve"> </w:t>
      </w:r>
      <w:r w:rsidRPr="00777628">
        <w:rPr>
          <w:rFonts w:ascii="Book Antiqua" w:hAnsi="Book Antiqua" w:cs="Arial"/>
          <w:sz w:val="24"/>
          <w:szCs w:val="24"/>
          <w:lang w:val="es-ES_tradnl"/>
        </w:rPr>
        <w:t>a plantear y resolver los problemas jurídicos que se han suscitado en el desarrollo de la controversia.</w:t>
      </w:r>
    </w:p>
    <w:p w:rsidR="005A1BF7" w:rsidRPr="00777628" w:rsidRDefault="005A1BF7" w:rsidP="003F05D7">
      <w:pPr>
        <w:spacing w:after="0" w:line="240" w:lineRule="auto"/>
        <w:jc w:val="both"/>
        <w:rPr>
          <w:rFonts w:ascii="Book Antiqua" w:hAnsi="Book Antiqua" w:cs="Arial"/>
          <w:sz w:val="24"/>
          <w:szCs w:val="24"/>
        </w:rPr>
      </w:pPr>
    </w:p>
    <w:p w:rsidR="0011700B" w:rsidRPr="00777628" w:rsidRDefault="0011700B"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CONSIDERACIONES</w:t>
      </w:r>
    </w:p>
    <w:p w:rsidR="001138A6" w:rsidRPr="00777628" w:rsidRDefault="001138A6" w:rsidP="003F05D7">
      <w:pPr>
        <w:spacing w:after="0" w:line="240" w:lineRule="auto"/>
        <w:jc w:val="both"/>
        <w:rPr>
          <w:rFonts w:ascii="Book Antiqua" w:hAnsi="Book Antiqua" w:cs="Arial"/>
          <w:b/>
          <w:sz w:val="24"/>
          <w:szCs w:val="24"/>
          <w:lang w:val="es-ES"/>
        </w:rPr>
      </w:pPr>
      <w:r w:rsidRPr="00777628">
        <w:rPr>
          <w:rFonts w:ascii="Book Antiqua" w:hAnsi="Book Antiqua" w:cs="Arial"/>
          <w:b/>
          <w:sz w:val="24"/>
          <w:szCs w:val="24"/>
          <w:lang w:val="es-ES"/>
        </w:rPr>
        <w:t>Competencia.</w:t>
      </w:r>
    </w:p>
    <w:p w:rsidR="001138A6" w:rsidRPr="00777628" w:rsidRDefault="001138A6" w:rsidP="003F05D7">
      <w:pPr>
        <w:tabs>
          <w:tab w:val="left" w:pos="1560"/>
          <w:tab w:val="left" w:pos="7027"/>
          <w:tab w:val="left" w:pos="8789"/>
        </w:tabs>
        <w:spacing w:after="0" w:line="240" w:lineRule="auto"/>
        <w:jc w:val="both"/>
        <w:rPr>
          <w:rFonts w:ascii="Book Antiqua" w:hAnsi="Book Antiqua" w:cs="Arial"/>
          <w:sz w:val="24"/>
          <w:szCs w:val="24"/>
        </w:rPr>
      </w:pPr>
      <w:r w:rsidRPr="00777628">
        <w:rPr>
          <w:rFonts w:ascii="Book Antiqua" w:hAnsi="Book Antiqua" w:cs="Arial"/>
          <w:sz w:val="24"/>
          <w:szCs w:val="24"/>
        </w:rPr>
        <w:t>Este Tribunal es competente para conocer</w:t>
      </w:r>
      <w:r w:rsidR="006A3497" w:rsidRPr="00777628">
        <w:rPr>
          <w:rFonts w:ascii="Book Antiqua" w:hAnsi="Book Antiqua" w:cs="Arial"/>
          <w:sz w:val="24"/>
          <w:szCs w:val="24"/>
        </w:rPr>
        <w:t xml:space="preserve"> y resolver la apelación </w:t>
      </w:r>
      <w:r w:rsidR="00F709F0" w:rsidRPr="00777628">
        <w:rPr>
          <w:rFonts w:ascii="Book Antiqua" w:hAnsi="Book Antiqua" w:cs="Arial"/>
          <w:sz w:val="24"/>
          <w:szCs w:val="24"/>
        </w:rPr>
        <w:t xml:space="preserve">contra </w:t>
      </w:r>
      <w:r w:rsidR="00F709F0" w:rsidRPr="00777628">
        <w:rPr>
          <w:rFonts w:ascii="Book Antiqua" w:hAnsi="Book Antiqua" w:cs="Arial"/>
          <w:b/>
          <w:sz w:val="24"/>
          <w:szCs w:val="24"/>
        </w:rPr>
        <w:t>Sentencia No. 159 del 30 de julio de 2013, dictada por el</w:t>
      </w:r>
      <w:r w:rsidRPr="00777628">
        <w:rPr>
          <w:rFonts w:ascii="Book Antiqua" w:hAnsi="Book Antiqua" w:cs="Arial"/>
          <w:b/>
          <w:sz w:val="24"/>
          <w:szCs w:val="24"/>
        </w:rPr>
        <w:t xml:space="preserve"> </w:t>
      </w:r>
      <w:r w:rsidR="006A3497" w:rsidRPr="00777628">
        <w:rPr>
          <w:rFonts w:ascii="Book Antiqua" w:hAnsi="Book Antiqua" w:cs="Arial"/>
          <w:b/>
          <w:sz w:val="24"/>
          <w:szCs w:val="24"/>
        </w:rPr>
        <w:t>Juzgado Quinto Administrativo de Descongestión de Quibdó</w:t>
      </w:r>
      <w:r w:rsidR="006A3497" w:rsidRPr="00777628">
        <w:rPr>
          <w:rFonts w:ascii="Book Antiqua" w:hAnsi="Book Antiqua" w:cs="Arial"/>
          <w:sz w:val="24"/>
          <w:szCs w:val="24"/>
        </w:rPr>
        <w:t xml:space="preserve">, </w:t>
      </w:r>
      <w:r w:rsidRPr="00777628">
        <w:rPr>
          <w:rFonts w:ascii="Book Antiqua" w:hAnsi="Book Antiqua" w:cs="Arial"/>
          <w:sz w:val="24"/>
          <w:szCs w:val="24"/>
        </w:rPr>
        <w:t>con fundamento en el numeral 1 del artículo 133 del Código Contencioso Administrativo (Decreto 01 de 1984), modificado por el artículo 1º de la Ley 446 de 1998, aplicable en virtud del régimen de transición previsto en el artículo 306 de la Ley 1437 de 2011.</w:t>
      </w:r>
    </w:p>
    <w:p w:rsidR="001138A6" w:rsidRPr="00777628" w:rsidRDefault="001138A6" w:rsidP="003F05D7">
      <w:pPr>
        <w:pStyle w:val="Textodecuerpo"/>
        <w:spacing w:after="0" w:line="240" w:lineRule="auto"/>
        <w:rPr>
          <w:rFonts w:ascii="Book Antiqua" w:hAnsi="Book Antiqua" w:cs="Tahoma"/>
          <w:noProof/>
          <w:sz w:val="24"/>
          <w:szCs w:val="24"/>
        </w:rPr>
      </w:pPr>
    </w:p>
    <w:p w:rsidR="00F709F0" w:rsidRPr="00777628" w:rsidRDefault="00F709F0" w:rsidP="003F05D7">
      <w:pPr>
        <w:pStyle w:val="Textodecuerpo"/>
        <w:spacing w:after="0" w:line="240" w:lineRule="auto"/>
        <w:rPr>
          <w:rFonts w:ascii="Book Antiqua" w:hAnsi="Book Antiqua" w:cs="Tahoma"/>
          <w:noProof/>
          <w:sz w:val="24"/>
          <w:szCs w:val="24"/>
        </w:rPr>
      </w:pPr>
    </w:p>
    <w:p w:rsidR="001138A6" w:rsidRPr="00777628" w:rsidRDefault="001138A6" w:rsidP="003F05D7">
      <w:pPr>
        <w:tabs>
          <w:tab w:val="left" w:pos="-1440"/>
          <w:tab w:val="left" w:pos="-720"/>
          <w:tab w:val="left" w:pos="3312"/>
        </w:tabs>
        <w:suppressAutoHyphens/>
        <w:spacing w:after="0" w:line="240" w:lineRule="auto"/>
        <w:jc w:val="both"/>
        <w:rPr>
          <w:rFonts w:ascii="Book Antiqua" w:hAnsi="Book Antiqua" w:cs="Arial"/>
          <w:b/>
          <w:iCs/>
          <w:sz w:val="24"/>
          <w:szCs w:val="24"/>
        </w:rPr>
      </w:pPr>
      <w:r w:rsidRPr="00777628">
        <w:rPr>
          <w:rFonts w:ascii="Book Antiqua" w:hAnsi="Book Antiqua" w:cs="Arial"/>
          <w:b/>
          <w:iCs/>
          <w:sz w:val="24"/>
          <w:szCs w:val="24"/>
        </w:rPr>
        <w:t>PROBLEMA JURÍDICO.</w:t>
      </w:r>
    </w:p>
    <w:p w:rsidR="00697C30" w:rsidRPr="00777628" w:rsidRDefault="001138A6" w:rsidP="003F05D7">
      <w:pPr>
        <w:tabs>
          <w:tab w:val="left" w:pos="-1440"/>
          <w:tab w:val="left" w:pos="-720"/>
          <w:tab w:val="left" w:pos="3312"/>
        </w:tabs>
        <w:suppressAutoHyphens/>
        <w:spacing w:after="0" w:line="240" w:lineRule="auto"/>
        <w:jc w:val="both"/>
        <w:rPr>
          <w:rFonts w:ascii="Book Antiqua" w:hAnsi="Book Antiqua" w:cs="Arial"/>
          <w:iCs/>
          <w:sz w:val="24"/>
          <w:szCs w:val="24"/>
        </w:rPr>
      </w:pPr>
      <w:r w:rsidRPr="00777628">
        <w:rPr>
          <w:rFonts w:ascii="Book Antiqua" w:hAnsi="Book Antiqua" w:cs="Arial"/>
          <w:iCs/>
          <w:sz w:val="24"/>
          <w:szCs w:val="24"/>
        </w:rPr>
        <w:t xml:space="preserve">Corresponde a la Sala determinar si existe responsabilidad patrimonial del Estado imputable a la NACIÓN – MINISTERIO de DEFENSA – </w:t>
      </w:r>
      <w:r w:rsidR="00F8554A" w:rsidRPr="00777628">
        <w:rPr>
          <w:rFonts w:ascii="Book Antiqua" w:hAnsi="Book Antiqua" w:cs="Arial"/>
          <w:iCs/>
          <w:sz w:val="24"/>
          <w:szCs w:val="24"/>
        </w:rPr>
        <w:t xml:space="preserve">EJÉRCITO NACIONAL – ARMADA NACIONAL - </w:t>
      </w:r>
      <w:r w:rsidRPr="00777628">
        <w:rPr>
          <w:rFonts w:ascii="Book Antiqua" w:hAnsi="Book Antiqua" w:cs="Arial"/>
          <w:iCs/>
          <w:sz w:val="24"/>
          <w:szCs w:val="24"/>
        </w:rPr>
        <w:t xml:space="preserve">POLICÍA NACIONAL, por muerte </w:t>
      </w:r>
      <w:r w:rsidR="000D0FD5" w:rsidRPr="00777628">
        <w:rPr>
          <w:rFonts w:ascii="Book Antiqua" w:hAnsi="Book Antiqua" w:cs="Arial"/>
          <w:iCs/>
          <w:sz w:val="24"/>
          <w:szCs w:val="24"/>
        </w:rPr>
        <w:t xml:space="preserve">y heridas </w:t>
      </w:r>
      <w:r w:rsidRPr="00777628">
        <w:rPr>
          <w:rFonts w:ascii="Book Antiqua" w:hAnsi="Book Antiqua" w:cs="Arial"/>
          <w:iCs/>
          <w:sz w:val="24"/>
          <w:szCs w:val="24"/>
        </w:rPr>
        <w:t>de</w:t>
      </w:r>
      <w:r w:rsidRPr="00777628">
        <w:rPr>
          <w:rFonts w:ascii="Book Antiqua" w:hAnsi="Book Antiqua" w:cs="Arial"/>
          <w:sz w:val="24"/>
          <w:szCs w:val="24"/>
        </w:rPr>
        <w:t xml:space="preserve"> quienes resultaron ser víctimas del atentado terrorista perpetrado por terceros (</w:t>
      </w:r>
      <w:r w:rsidR="006633CE" w:rsidRPr="00777628">
        <w:rPr>
          <w:rFonts w:ascii="Book Antiqua" w:hAnsi="Book Antiqua" w:cs="Arial"/>
          <w:sz w:val="24"/>
          <w:szCs w:val="24"/>
        </w:rPr>
        <w:t>F</w:t>
      </w:r>
      <w:r w:rsidR="00F8554A" w:rsidRPr="00777628">
        <w:rPr>
          <w:rFonts w:ascii="Book Antiqua" w:hAnsi="Book Antiqua" w:cs="Arial"/>
          <w:sz w:val="24"/>
          <w:szCs w:val="24"/>
        </w:rPr>
        <w:t>arc</w:t>
      </w:r>
      <w:r w:rsidRPr="00777628">
        <w:rPr>
          <w:rFonts w:ascii="Book Antiqua" w:hAnsi="Book Antiqua" w:cs="Arial"/>
          <w:sz w:val="24"/>
          <w:szCs w:val="24"/>
        </w:rPr>
        <w:t xml:space="preserve"> </w:t>
      </w:r>
      <w:r w:rsidR="00F8554A" w:rsidRPr="00777628">
        <w:rPr>
          <w:rFonts w:ascii="Book Antiqua" w:hAnsi="Book Antiqua" w:cs="Arial"/>
          <w:sz w:val="24"/>
          <w:szCs w:val="24"/>
        </w:rPr>
        <w:t>y</w:t>
      </w:r>
      <w:r w:rsidRPr="00777628">
        <w:rPr>
          <w:rFonts w:ascii="Book Antiqua" w:hAnsi="Book Antiqua" w:cs="Arial"/>
          <w:sz w:val="24"/>
          <w:szCs w:val="24"/>
        </w:rPr>
        <w:t xml:space="preserve"> A</w:t>
      </w:r>
      <w:r w:rsidR="00F8554A" w:rsidRPr="00777628">
        <w:rPr>
          <w:rFonts w:ascii="Book Antiqua" w:hAnsi="Book Antiqua" w:cs="Arial"/>
          <w:sz w:val="24"/>
          <w:szCs w:val="24"/>
        </w:rPr>
        <w:t xml:space="preserve">utodefensas </w:t>
      </w:r>
      <w:r w:rsidRPr="00777628">
        <w:rPr>
          <w:rFonts w:ascii="Book Antiqua" w:hAnsi="Book Antiqua" w:cs="Arial"/>
          <w:sz w:val="24"/>
          <w:szCs w:val="24"/>
        </w:rPr>
        <w:t>U</w:t>
      </w:r>
      <w:r w:rsidR="00F8554A" w:rsidRPr="00777628">
        <w:rPr>
          <w:rFonts w:ascii="Book Antiqua" w:hAnsi="Book Antiqua" w:cs="Arial"/>
          <w:sz w:val="24"/>
          <w:szCs w:val="24"/>
        </w:rPr>
        <w:t xml:space="preserve">nidas de </w:t>
      </w:r>
      <w:r w:rsidRPr="00777628">
        <w:rPr>
          <w:rFonts w:ascii="Book Antiqua" w:hAnsi="Book Antiqua" w:cs="Arial"/>
          <w:sz w:val="24"/>
          <w:szCs w:val="24"/>
        </w:rPr>
        <w:t>C</w:t>
      </w:r>
      <w:r w:rsidR="00F8554A" w:rsidRPr="00777628">
        <w:rPr>
          <w:rFonts w:ascii="Book Antiqua" w:hAnsi="Book Antiqua" w:cs="Arial"/>
          <w:sz w:val="24"/>
          <w:szCs w:val="24"/>
        </w:rPr>
        <w:t>olombia</w:t>
      </w:r>
      <w:r w:rsidRPr="00777628">
        <w:rPr>
          <w:rFonts w:ascii="Book Antiqua" w:hAnsi="Book Antiqua" w:cs="Arial"/>
          <w:sz w:val="24"/>
          <w:szCs w:val="24"/>
        </w:rPr>
        <w:t xml:space="preserve">) en hechos </w:t>
      </w:r>
      <w:r w:rsidR="000D0FD5" w:rsidRPr="00777628">
        <w:rPr>
          <w:rFonts w:ascii="Book Antiqua" w:hAnsi="Book Antiqua" w:cs="Arial"/>
          <w:sz w:val="24"/>
          <w:szCs w:val="24"/>
        </w:rPr>
        <w:t xml:space="preserve">que desencadenaron </w:t>
      </w:r>
      <w:r w:rsidRPr="00777628">
        <w:rPr>
          <w:rFonts w:ascii="Book Antiqua" w:hAnsi="Book Antiqua" w:cs="Arial"/>
          <w:sz w:val="24"/>
          <w:szCs w:val="24"/>
        </w:rPr>
        <w:t xml:space="preserve">el día 2 de mayo del año 2002, en el Municipio de Bojayá – Departamento del Chocó, </w:t>
      </w:r>
      <w:r w:rsidRPr="00777628">
        <w:rPr>
          <w:rFonts w:ascii="Book Antiqua" w:hAnsi="Book Antiqua" w:cs="Tahoma"/>
          <w:sz w:val="24"/>
          <w:szCs w:val="24"/>
        </w:rPr>
        <w:t>o si por el contrario se configuró una causal exonerativa de responsabilidad</w:t>
      </w:r>
      <w:r w:rsidR="00114387" w:rsidRPr="00777628">
        <w:rPr>
          <w:rFonts w:ascii="Book Antiqua" w:hAnsi="Book Antiqua" w:cs="Tahoma"/>
          <w:sz w:val="24"/>
          <w:szCs w:val="24"/>
        </w:rPr>
        <w:t>?. Un segundo problema jurídico, resulta de la necesidad de establecer</w:t>
      </w:r>
      <w:r w:rsidR="00E12206" w:rsidRPr="00777628">
        <w:rPr>
          <w:rFonts w:ascii="Book Antiqua" w:hAnsi="Book Antiqua" w:cs="Tahoma"/>
          <w:sz w:val="24"/>
          <w:szCs w:val="24"/>
        </w:rPr>
        <w:t xml:space="preserve"> </w:t>
      </w:r>
      <w:r w:rsidR="005E3E4B" w:rsidRPr="00777628">
        <w:rPr>
          <w:rFonts w:ascii="Book Antiqua" w:hAnsi="Book Antiqua" w:cs="Tahoma"/>
          <w:sz w:val="24"/>
          <w:szCs w:val="24"/>
        </w:rPr>
        <w:t xml:space="preserve">la manera y montos de </w:t>
      </w:r>
      <w:r w:rsidR="00E12206" w:rsidRPr="00777628">
        <w:rPr>
          <w:rFonts w:ascii="Book Antiqua" w:hAnsi="Book Antiqua" w:cs="Tahoma"/>
          <w:sz w:val="24"/>
          <w:szCs w:val="24"/>
        </w:rPr>
        <w:t>las indemnizaciones individualmente reclamadas, si a ello hubiere lugar.</w:t>
      </w:r>
    </w:p>
    <w:p w:rsidR="00697C30" w:rsidRPr="00777628" w:rsidRDefault="00697C30" w:rsidP="003F05D7">
      <w:pPr>
        <w:spacing w:after="0" w:line="240" w:lineRule="auto"/>
        <w:jc w:val="both"/>
        <w:rPr>
          <w:rFonts w:ascii="Book Antiqua" w:hAnsi="Book Antiqua" w:cs="Tahoma"/>
          <w:b/>
          <w:sz w:val="24"/>
          <w:szCs w:val="24"/>
        </w:rPr>
      </w:pPr>
    </w:p>
    <w:p w:rsidR="00EC0F0B" w:rsidRPr="00777628" w:rsidRDefault="00EC0F0B" w:rsidP="003F05D7">
      <w:pPr>
        <w:spacing w:after="0" w:line="240" w:lineRule="auto"/>
        <w:jc w:val="both"/>
        <w:rPr>
          <w:rFonts w:ascii="Book Antiqua" w:hAnsi="Book Antiqua" w:cs="Tahoma"/>
          <w:b/>
          <w:sz w:val="24"/>
          <w:szCs w:val="24"/>
        </w:rPr>
      </w:pPr>
    </w:p>
    <w:p w:rsidR="00EC0F0B" w:rsidRPr="00777628" w:rsidRDefault="00EC0F0B" w:rsidP="003F05D7">
      <w:pPr>
        <w:spacing w:after="0" w:line="240" w:lineRule="auto"/>
        <w:jc w:val="both"/>
        <w:rPr>
          <w:rFonts w:ascii="Book Antiqua" w:hAnsi="Book Antiqua" w:cs="Tahoma"/>
          <w:b/>
          <w:sz w:val="24"/>
          <w:szCs w:val="24"/>
        </w:rPr>
      </w:pPr>
      <w:r w:rsidRPr="00777628">
        <w:rPr>
          <w:rFonts w:ascii="Book Antiqua" w:hAnsi="Book Antiqua" w:cs="Tahoma"/>
          <w:b/>
          <w:sz w:val="24"/>
          <w:szCs w:val="24"/>
        </w:rPr>
        <w:t>Aclaración preliminar de integración normativa o remisión.</w:t>
      </w:r>
    </w:p>
    <w:p w:rsidR="008A1539" w:rsidRPr="00777628" w:rsidRDefault="001138A6" w:rsidP="003F05D7">
      <w:pPr>
        <w:spacing w:after="0" w:line="240" w:lineRule="auto"/>
        <w:jc w:val="both"/>
        <w:rPr>
          <w:rFonts w:ascii="Book Antiqua" w:hAnsi="Book Antiqua" w:cs="Arial"/>
          <w:sz w:val="24"/>
          <w:szCs w:val="24"/>
        </w:rPr>
      </w:pPr>
      <w:r w:rsidRPr="00777628">
        <w:rPr>
          <w:rFonts w:ascii="Book Antiqua" w:hAnsi="Book Antiqua" w:cs="Arial"/>
          <w:iCs/>
          <w:sz w:val="24"/>
          <w:szCs w:val="24"/>
        </w:rPr>
        <w:t>Para desarrollar la cuestión jurídica planteada</w:t>
      </w:r>
      <w:r w:rsidR="006032D7" w:rsidRPr="00777628">
        <w:rPr>
          <w:rFonts w:ascii="Book Antiqua" w:hAnsi="Book Antiqua" w:cs="Arial"/>
          <w:iCs/>
          <w:sz w:val="24"/>
          <w:szCs w:val="24"/>
        </w:rPr>
        <w:t>,</w:t>
      </w:r>
      <w:r w:rsidRPr="00777628">
        <w:rPr>
          <w:rFonts w:ascii="Book Antiqua" w:hAnsi="Book Antiqua" w:cs="Arial"/>
          <w:iCs/>
          <w:sz w:val="24"/>
          <w:szCs w:val="24"/>
        </w:rPr>
        <w:t xml:space="preserve"> se hace necesario formular las siguientes precisiones</w:t>
      </w:r>
      <w:r w:rsidR="001A2D33" w:rsidRPr="00777628">
        <w:rPr>
          <w:rFonts w:ascii="Book Antiqua" w:hAnsi="Book Antiqua" w:cs="Arial"/>
          <w:iCs/>
          <w:sz w:val="24"/>
          <w:szCs w:val="24"/>
        </w:rPr>
        <w:t xml:space="preserve"> </w:t>
      </w:r>
      <w:r w:rsidR="001A2D33" w:rsidRPr="00777628">
        <w:rPr>
          <w:rFonts w:ascii="Book Antiqua" w:hAnsi="Book Antiqua" w:cs="Tahoma"/>
          <w:bCs/>
          <w:sz w:val="24"/>
          <w:szCs w:val="24"/>
        </w:rPr>
        <w:t xml:space="preserve">sobre el valor probatorio de las copias simples, así como de la responsabilidad del Estado por falla en el servicio, </w:t>
      </w:r>
      <w:r w:rsidR="001A2D33" w:rsidRPr="00777628">
        <w:rPr>
          <w:rFonts w:ascii="Book Antiqua" w:hAnsi="Book Antiqua" w:cs="Tahoma"/>
          <w:noProof/>
          <w:sz w:val="24"/>
          <w:szCs w:val="24"/>
        </w:rPr>
        <w:t>y luego se examinará la responsabilidad del Estado en el caso concreto</w:t>
      </w:r>
      <w:r w:rsidR="004747A1" w:rsidRPr="00777628">
        <w:rPr>
          <w:rFonts w:ascii="Book Antiqua" w:hAnsi="Book Antiqua" w:cs="Tahoma"/>
          <w:noProof/>
          <w:sz w:val="24"/>
          <w:szCs w:val="24"/>
        </w:rPr>
        <w:t xml:space="preserve">; </w:t>
      </w:r>
      <w:r w:rsidR="004747A1" w:rsidRPr="00777628">
        <w:rPr>
          <w:rFonts w:ascii="Book Antiqua" w:hAnsi="Book Antiqua" w:cs="Times New Roman"/>
          <w:sz w:val="24"/>
          <w:szCs w:val="24"/>
        </w:rPr>
        <w:t>dado que desde l</w:t>
      </w:r>
      <w:r w:rsidR="004747A1" w:rsidRPr="00777628">
        <w:rPr>
          <w:rFonts w:ascii="Book Antiqua" w:hAnsi="Book Antiqua" w:cs="Arial"/>
          <w:sz w:val="24"/>
          <w:szCs w:val="24"/>
        </w:rPr>
        <w:t>a providencia del Señor Consejero</w:t>
      </w:r>
      <w:r w:rsidR="00A5782D" w:rsidRPr="00777628">
        <w:rPr>
          <w:rStyle w:val="Refdenotaalpie"/>
          <w:rFonts w:ascii="Book Antiqua" w:hAnsi="Book Antiqua" w:cs="Arial"/>
          <w:sz w:val="24"/>
          <w:szCs w:val="24"/>
        </w:rPr>
        <w:footnoteReference w:id="10"/>
      </w:r>
      <w:r w:rsidR="004747A1" w:rsidRPr="00777628">
        <w:rPr>
          <w:rFonts w:ascii="Book Antiqua" w:hAnsi="Book Antiqua" w:cs="Arial"/>
          <w:sz w:val="24"/>
          <w:szCs w:val="24"/>
        </w:rPr>
        <w:t xml:space="preserve"> ENRIQUE GIL BOTERO, </w:t>
      </w:r>
      <w:r w:rsidR="004747A1" w:rsidRPr="00777628">
        <w:rPr>
          <w:rFonts w:ascii="Book Antiqua" w:hAnsi="Book Antiqua" w:cs="Times New Roman"/>
          <w:b/>
          <w:sz w:val="24"/>
          <w:szCs w:val="24"/>
        </w:rPr>
        <w:t>la remisión e integración normativo vincula al Código General del Proceso</w:t>
      </w:r>
      <w:r w:rsidR="00A5782D" w:rsidRPr="00777628">
        <w:rPr>
          <w:rStyle w:val="Refdenotaalpie"/>
          <w:rFonts w:ascii="Book Antiqua" w:hAnsi="Book Antiqua" w:cs="Times New Roman"/>
          <w:b/>
          <w:sz w:val="24"/>
          <w:szCs w:val="24"/>
        </w:rPr>
        <w:footnoteReference w:id="11"/>
      </w:r>
      <w:r w:rsidR="004747A1" w:rsidRPr="00777628">
        <w:rPr>
          <w:rFonts w:ascii="Book Antiqua" w:hAnsi="Book Antiqua" w:cs="Times New Roman"/>
          <w:b/>
          <w:sz w:val="24"/>
          <w:szCs w:val="24"/>
        </w:rPr>
        <w:t xml:space="preserve"> y a la </w:t>
      </w:r>
      <w:r w:rsidR="00A010F7" w:rsidRPr="00777628">
        <w:rPr>
          <w:rFonts w:ascii="Book Antiqua" w:hAnsi="Book Antiqua" w:cs="Times New Roman"/>
          <w:b/>
          <w:sz w:val="24"/>
          <w:szCs w:val="24"/>
        </w:rPr>
        <w:t xml:space="preserve">parte vigente de la </w:t>
      </w:r>
      <w:r w:rsidR="004747A1" w:rsidRPr="00777628">
        <w:rPr>
          <w:rFonts w:ascii="Book Antiqua" w:hAnsi="Book Antiqua" w:cs="Times New Roman"/>
          <w:b/>
          <w:sz w:val="24"/>
          <w:szCs w:val="24"/>
        </w:rPr>
        <w:t>Ley 1395 de 2010</w:t>
      </w:r>
      <w:r w:rsidR="004747A1" w:rsidRPr="00777628">
        <w:rPr>
          <w:rFonts w:ascii="Book Antiqua" w:hAnsi="Book Antiqua" w:cs="Times New Roman"/>
          <w:sz w:val="24"/>
          <w:szCs w:val="24"/>
        </w:rPr>
        <w:t>.</w:t>
      </w:r>
      <w:r w:rsidR="00DA6739" w:rsidRPr="00777628">
        <w:rPr>
          <w:rFonts w:ascii="Book Antiqua" w:hAnsi="Book Antiqua" w:cs="Times New Roman"/>
          <w:sz w:val="24"/>
          <w:szCs w:val="24"/>
        </w:rPr>
        <w:t xml:space="preserve"> Lo anterior, por cuanto las decisiones</w:t>
      </w:r>
      <w:r w:rsidR="002C3100" w:rsidRPr="00777628">
        <w:rPr>
          <w:rFonts w:ascii="Book Antiqua" w:hAnsi="Book Antiqua" w:cs="Times New Roman"/>
          <w:sz w:val="24"/>
          <w:szCs w:val="24"/>
        </w:rPr>
        <w:t xml:space="preserve"> sucedáneas a la </w:t>
      </w:r>
      <w:r w:rsidR="009F4843" w:rsidRPr="00777628">
        <w:rPr>
          <w:rFonts w:ascii="Book Antiqua" w:hAnsi="Book Antiqua" w:cs="Times New Roman"/>
          <w:sz w:val="24"/>
          <w:szCs w:val="24"/>
        </w:rPr>
        <w:t>prosecución</w:t>
      </w:r>
      <w:r w:rsidR="002C3100" w:rsidRPr="00777628">
        <w:rPr>
          <w:rFonts w:ascii="Book Antiqua" w:hAnsi="Book Antiqua" w:cs="Times New Roman"/>
          <w:sz w:val="24"/>
          <w:szCs w:val="24"/>
        </w:rPr>
        <w:t xml:space="preserve"> de asuntos no definidos con fuerza </w:t>
      </w:r>
      <w:r w:rsidR="002C3100" w:rsidRPr="00777628">
        <w:rPr>
          <w:rFonts w:ascii="Book Antiqua" w:hAnsi="Book Antiqua" w:cs="Times New Roman"/>
          <w:i/>
          <w:sz w:val="24"/>
          <w:szCs w:val="24"/>
        </w:rPr>
        <w:t>res iudicta</w:t>
      </w:r>
      <w:r w:rsidR="002C3100" w:rsidRPr="00777628">
        <w:rPr>
          <w:rFonts w:ascii="Book Antiqua" w:hAnsi="Book Antiqua" w:cs="Times New Roman"/>
          <w:sz w:val="24"/>
          <w:szCs w:val="24"/>
        </w:rPr>
        <w:t xml:space="preserve"> antes del 2 de julio de 2012</w:t>
      </w:r>
      <w:r w:rsidR="00DA6739" w:rsidRPr="00777628">
        <w:rPr>
          <w:rFonts w:ascii="Book Antiqua" w:hAnsi="Book Antiqua" w:cs="Times New Roman"/>
          <w:sz w:val="24"/>
          <w:szCs w:val="24"/>
        </w:rPr>
        <w:t xml:space="preserve">, </w:t>
      </w:r>
      <w:r w:rsidR="00DF7A52" w:rsidRPr="00777628">
        <w:rPr>
          <w:rFonts w:ascii="Book Antiqua" w:hAnsi="Book Antiqua" w:cs="Times New Roman"/>
          <w:sz w:val="24"/>
          <w:szCs w:val="24"/>
        </w:rPr>
        <w:t>deben ser resueltos</w:t>
      </w:r>
      <w:r w:rsidR="00DA6739" w:rsidRPr="00777628">
        <w:rPr>
          <w:rFonts w:ascii="Book Antiqua" w:hAnsi="Book Antiqua" w:cs="Arial"/>
          <w:sz w:val="24"/>
          <w:szCs w:val="24"/>
        </w:rPr>
        <w:t xml:space="preserve"> en la Jurisdicción de lo Contencioso Administrativo de acuerdo con la norma de integración contenida en el artículo 306 del C</w:t>
      </w:r>
      <w:r w:rsidR="002B64E1" w:rsidRPr="00777628">
        <w:rPr>
          <w:rFonts w:ascii="Book Antiqua" w:hAnsi="Book Antiqua" w:cs="Arial"/>
          <w:sz w:val="24"/>
          <w:szCs w:val="24"/>
        </w:rPr>
        <w:t xml:space="preserve">. de </w:t>
      </w:r>
      <w:r w:rsidR="00DA6739" w:rsidRPr="00777628">
        <w:rPr>
          <w:rFonts w:ascii="Book Antiqua" w:hAnsi="Book Antiqua" w:cs="Arial"/>
          <w:sz w:val="24"/>
          <w:szCs w:val="24"/>
        </w:rPr>
        <w:t>P</w:t>
      </w:r>
      <w:r w:rsidR="002B64E1" w:rsidRPr="00777628">
        <w:rPr>
          <w:rFonts w:ascii="Book Antiqua" w:hAnsi="Book Antiqua" w:cs="Arial"/>
          <w:sz w:val="24"/>
          <w:szCs w:val="24"/>
        </w:rPr>
        <w:t>.</w:t>
      </w:r>
      <w:r w:rsidR="00DA6739" w:rsidRPr="00777628">
        <w:rPr>
          <w:rFonts w:ascii="Book Antiqua" w:hAnsi="Book Antiqua" w:cs="Arial"/>
          <w:sz w:val="24"/>
          <w:szCs w:val="24"/>
        </w:rPr>
        <w:t>A</w:t>
      </w:r>
      <w:r w:rsidR="002B64E1" w:rsidRPr="00777628">
        <w:rPr>
          <w:rFonts w:ascii="Book Antiqua" w:hAnsi="Book Antiqua" w:cs="Arial"/>
          <w:sz w:val="24"/>
          <w:szCs w:val="24"/>
        </w:rPr>
        <w:t xml:space="preserve">. y de lo </w:t>
      </w:r>
      <w:r w:rsidR="00DA6739" w:rsidRPr="00777628">
        <w:rPr>
          <w:rFonts w:ascii="Book Antiqua" w:hAnsi="Book Antiqua" w:cs="Arial"/>
          <w:sz w:val="24"/>
          <w:szCs w:val="24"/>
        </w:rPr>
        <w:t>C</w:t>
      </w:r>
      <w:r w:rsidR="002B64E1" w:rsidRPr="00777628">
        <w:rPr>
          <w:rFonts w:ascii="Book Antiqua" w:hAnsi="Book Antiqua" w:cs="Arial"/>
          <w:sz w:val="24"/>
          <w:szCs w:val="24"/>
        </w:rPr>
        <w:t>.</w:t>
      </w:r>
      <w:r w:rsidR="00DA6739" w:rsidRPr="00777628">
        <w:rPr>
          <w:rFonts w:ascii="Book Antiqua" w:hAnsi="Book Antiqua" w:cs="Arial"/>
          <w:sz w:val="24"/>
          <w:szCs w:val="24"/>
        </w:rPr>
        <w:t>A</w:t>
      </w:r>
      <w:r w:rsidR="002B64E1" w:rsidRPr="00777628">
        <w:rPr>
          <w:rFonts w:ascii="Book Antiqua" w:hAnsi="Book Antiqua" w:cs="Arial"/>
          <w:sz w:val="24"/>
          <w:szCs w:val="24"/>
        </w:rPr>
        <w:t>.</w:t>
      </w:r>
      <w:r w:rsidR="00DA6739" w:rsidRPr="00777628">
        <w:rPr>
          <w:rFonts w:ascii="Book Antiqua" w:hAnsi="Book Antiqua" w:cs="Arial"/>
          <w:sz w:val="24"/>
          <w:szCs w:val="24"/>
        </w:rPr>
        <w:t>, que determina qué disposiciones del estatuto procesal general son aplicables para los asuntos no regulados expresamente en aquél.</w:t>
      </w:r>
      <w:r w:rsidR="00CC2CA3" w:rsidRPr="00777628">
        <w:rPr>
          <w:rFonts w:ascii="Book Antiqua" w:hAnsi="Book Antiqua" w:cs="Arial"/>
          <w:sz w:val="24"/>
          <w:szCs w:val="24"/>
        </w:rPr>
        <w:t xml:space="preserve"> En ese sentido, </w:t>
      </w:r>
      <w:r w:rsidR="00576E0D" w:rsidRPr="00777628">
        <w:rPr>
          <w:rFonts w:ascii="Book Antiqua" w:hAnsi="Book Antiqua" w:cs="Arial"/>
          <w:sz w:val="24"/>
          <w:szCs w:val="24"/>
        </w:rPr>
        <w:t>e</w:t>
      </w:r>
      <w:r w:rsidR="006032D7" w:rsidRPr="00777628">
        <w:rPr>
          <w:rFonts w:ascii="Book Antiqua" w:hAnsi="Book Antiqua" w:cs="Arial"/>
          <w:sz w:val="24"/>
          <w:szCs w:val="24"/>
        </w:rPr>
        <w:t>l artículo</w:t>
      </w:r>
      <w:r w:rsidR="00CC2CA3" w:rsidRPr="00777628">
        <w:rPr>
          <w:rFonts w:ascii="Book Antiqua" w:hAnsi="Book Antiqua" w:cs="Arial"/>
          <w:sz w:val="24"/>
          <w:szCs w:val="24"/>
        </w:rPr>
        <w:t xml:space="preserve"> 3</w:t>
      </w:r>
      <w:r w:rsidR="00CC2CA3" w:rsidRPr="00777628">
        <w:rPr>
          <w:rFonts w:ascii="Book Antiqua" w:hAnsi="Book Antiqua"/>
          <w:sz w:val="24"/>
          <w:szCs w:val="24"/>
        </w:rPr>
        <w:t xml:space="preserve">08 del C. de P.A. y de lo C.A., que determina el </w:t>
      </w:r>
      <w:r w:rsidR="00CC2CA3" w:rsidRPr="00777628">
        <w:rPr>
          <w:rFonts w:ascii="Book Antiqua" w:hAnsi="Book Antiqua"/>
          <w:b/>
          <w:i/>
          <w:iCs/>
          <w:sz w:val="24"/>
          <w:szCs w:val="24"/>
        </w:rPr>
        <w:t>Régimen de transición y vigencia</w:t>
      </w:r>
      <w:r w:rsidR="00835C6E" w:rsidRPr="00777628">
        <w:rPr>
          <w:rFonts w:ascii="Book Antiqua" w:hAnsi="Book Antiqua"/>
          <w:iCs/>
          <w:sz w:val="24"/>
          <w:szCs w:val="24"/>
        </w:rPr>
        <w:t>, en cuanto a que “…</w:t>
      </w:r>
      <w:r w:rsidR="00CC2CA3" w:rsidRPr="00777628">
        <w:rPr>
          <w:rFonts w:ascii="Book Antiqua" w:hAnsi="Book Antiqua"/>
          <w:iCs/>
          <w:sz w:val="24"/>
          <w:szCs w:val="24"/>
        </w:rPr>
        <w:t>.</w:t>
      </w:r>
      <w:r w:rsidR="00835C6E" w:rsidRPr="00777628">
        <w:rPr>
          <w:rFonts w:ascii="Book Antiqua" w:hAnsi="Book Antiqua"/>
          <w:iCs/>
          <w:sz w:val="24"/>
          <w:szCs w:val="24"/>
        </w:rPr>
        <w:t xml:space="preserve"> </w:t>
      </w:r>
      <w:r w:rsidR="00CC2CA3" w:rsidRPr="00777628">
        <w:rPr>
          <w:rFonts w:ascii="Book Antiqua" w:hAnsi="Book Antiqua"/>
          <w:i/>
          <w:sz w:val="24"/>
          <w:szCs w:val="24"/>
        </w:rPr>
        <w:t>Los procedimientos y las actuaciones administrativas, así como las demandas y procesos en curso a la vigencia de la presente ley seguirán rigiéndose y culminarán de conformidad con el régimen juríd</w:t>
      </w:r>
      <w:r w:rsidR="00835C6E" w:rsidRPr="00777628">
        <w:rPr>
          <w:rFonts w:ascii="Book Antiqua" w:hAnsi="Book Antiqua"/>
          <w:i/>
          <w:sz w:val="24"/>
          <w:szCs w:val="24"/>
        </w:rPr>
        <w:t>ico anterior</w:t>
      </w:r>
      <w:r w:rsidR="00835C6E" w:rsidRPr="00777628">
        <w:rPr>
          <w:rFonts w:ascii="Book Antiqua" w:hAnsi="Book Antiqua"/>
          <w:sz w:val="24"/>
          <w:szCs w:val="24"/>
        </w:rPr>
        <w:t xml:space="preserve">”, </w:t>
      </w:r>
      <w:r w:rsidR="00B52963" w:rsidRPr="00777628">
        <w:rPr>
          <w:rFonts w:ascii="Book Antiqua" w:hAnsi="Book Antiqua"/>
          <w:sz w:val="24"/>
          <w:szCs w:val="24"/>
        </w:rPr>
        <w:t>debe concordarse con el artículo</w:t>
      </w:r>
      <w:r w:rsidR="00A07728" w:rsidRPr="00777628">
        <w:rPr>
          <w:rFonts w:ascii="Book Antiqua" w:hAnsi="Book Antiqua"/>
          <w:sz w:val="24"/>
          <w:szCs w:val="24"/>
        </w:rPr>
        <w:t xml:space="preserve"> </w:t>
      </w:r>
      <w:bookmarkStart w:id="1" w:name="309"/>
      <w:r w:rsidR="00CC2CA3" w:rsidRPr="00777628">
        <w:rPr>
          <w:rFonts w:ascii="Book Antiqua" w:hAnsi="Book Antiqua"/>
          <w:sz w:val="24"/>
          <w:szCs w:val="24"/>
        </w:rPr>
        <w:t>309</w:t>
      </w:r>
      <w:r w:rsidR="00B52963" w:rsidRPr="00777628">
        <w:rPr>
          <w:rFonts w:ascii="Book Antiqua" w:hAnsi="Book Antiqua"/>
          <w:sz w:val="24"/>
          <w:szCs w:val="24"/>
        </w:rPr>
        <w:t xml:space="preserve"> Ibídem</w:t>
      </w:r>
      <w:r w:rsidR="00A07728" w:rsidRPr="00777628">
        <w:rPr>
          <w:rFonts w:ascii="Book Antiqua" w:hAnsi="Book Antiqua"/>
          <w:sz w:val="24"/>
          <w:szCs w:val="24"/>
        </w:rPr>
        <w:t xml:space="preserve">, respecto </w:t>
      </w:r>
      <w:r w:rsidR="00A07728" w:rsidRPr="00777628">
        <w:rPr>
          <w:rFonts w:ascii="Book Antiqua" w:hAnsi="Book Antiqua"/>
          <w:sz w:val="24"/>
          <w:szCs w:val="24"/>
        </w:rPr>
        <w:lastRenderedPageBreak/>
        <w:t xml:space="preserve">de las </w:t>
      </w:r>
      <w:r w:rsidR="00CC2CA3" w:rsidRPr="00777628">
        <w:rPr>
          <w:rFonts w:ascii="Book Antiqua" w:hAnsi="Book Antiqua"/>
          <w:b/>
          <w:i/>
          <w:iCs/>
          <w:sz w:val="24"/>
          <w:szCs w:val="24"/>
        </w:rPr>
        <w:t>D</w:t>
      </w:r>
      <w:r w:rsidR="00A07728" w:rsidRPr="00777628">
        <w:rPr>
          <w:rFonts w:ascii="Book Antiqua" w:hAnsi="Book Antiqua"/>
          <w:b/>
          <w:i/>
          <w:iCs/>
          <w:sz w:val="24"/>
          <w:szCs w:val="24"/>
        </w:rPr>
        <w:t>erogaciones</w:t>
      </w:r>
      <w:r w:rsidR="001014CC" w:rsidRPr="00777628">
        <w:rPr>
          <w:rStyle w:val="Refdenotaalpie"/>
          <w:rFonts w:ascii="Book Antiqua" w:hAnsi="Book Antiqua"/>
          <w:iCs/>
          <w:sz w:val="24"/>
          <w:szCs w:val="24"/>
        </w:rPr>
        <w:footnoteReference w:id="12"/>
      </w:r>
      <w:r w:rsidR="00B52963" w:rsidRPr="00777628">
        <w:rPr>
          <w:rFonts w:ascii="Book Antiqua" w:hAnsi="Book Antiqua"/>
          <w:iCs/>
          <w:sz w:val="24"/>
          <w:szCs w:val="24"/>
        </w:rPr>
        <w:t xml:space="preserve">, </w:t>
      </w:r>
      <w:r w:rsidR="00B52963" w:rsidRPr="00777628">
        <w:rPr>
          <w:rFonts w:ascii="Book Antiqua" w:hAnsi="Book Antiqua"/>
          <w:b/>
          <w:iCs/>
          <w:sz w:val="24"/>
          <w:szCs w:val="24"/>
        </w:rPr>
        <w:t>pero sin olvidar que, a partir del 25 de junio de 2012</w:t>
      </w:r>
      <w:r w:rsidR="008A1539" w:rsidRPr="00777628">
        <w:rPr>
          <w:rStyle w:val="Refdenotaalpie"/>
          <w:rFonts w:ascii="Book Antiqua" w:hAnsi="Book Antiqua"/>
          <w:sz w:val="24"/>
          <w:szCs w:val="24"/>
        </w:rPr>
        <w:footnoteReference w:id="13"/>
      </w:r>
      <w:r w:rsidR="008A1539" w:rsidRPr="00777628">
        <w:rPr>
          <w:rFonts w:ascii="Book Antiqua" w:hAnsi="Book Antiqua" w:cs="Arial"/>
          <w:sz w:val="24"/>
          <w:szCs w:val="24"/>
        </w:rPr>
        <w:t>; se tiene (Tesauros):</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sz w:val="24"/>
          <w:szCs w:val="24"/>
        </w:rPr>
        <w:t>“</w:t>
      </w:r>
      <w:r w:rsidRPr="00777628">
        <w:rPr>
          <w:rFonts w:ascii="Book Antiqua" w:hAnsi="Book Antiqua" w:cs="Arial"/>
          <w:i/>
          <w:sz w:val="24"/>
          <w:szCs w:val="24"/>
        </w:rPr>
        <w:t xml:space="preserve">Con relación a la vigencia de las normas del Código General del Proceso, el artículo 627 de esa codificación consagró unas reglas de vigencia escalonada o progresiva. Igualmente, sujetó la entrada en </w:t>
      </w:r>
      <w:r w:rsidR="004D1E69" w:rsidRPr="00777628">
        <w:rPr>
          <w:rFonts w:ascii="Book Antiqua" w:hAnsi="Book Antiqua" w:cs="Arial"/>
          <w:i/>
          <w:sz w:val="24"/>
          <w:szCs w:val="24"/>
        </w:rPr>
        <w:t>vigencia de</w:t>
      </w:r>
      <w:r w:rsidRPr="00777628">
        <w:rPr>
          <w:rFonts w:ascii="Book Antiqua" w:hAnsi="Book Antiqua" w:cs="Arial"/>
          <w:i/>
          <w:sz w:val="24"/>
          <w:szCs w:val="24"/>
        </w:rPr>
        <w:t xml:space="preserve"> esta normativa a la implementación del programa de formación de funcionarios y adecuación física y </w:t>
      </w:r>
      <w:r w:rsidR="004D1E69" w:rsidRPr="00777628">
        <w:rPr>
          <w:rFonts w:ascii="Book Antiqua" w:hAnsi="Book Antiqua" w:cs="Arial"/>
          <w:i/>
          <w:sz w:val="24"/>
          <w:szCs w:val="24"/>
        </w:rPr>
        <w:t>tecnológica por</w:t>
      </w:r>
      <w:r w:rsidRPr="00777628">
        <w:rPr>
          <w:rFonts w:ascii="Book Antiqua" w:hAnsi="Book Antiqua" w:cs="Arial"/>
          <w:i/>
          <w:sz w:val="24"/>
          <w:szCs w:val="24"/>
        </w:rPr>
        <w:t xml:space="preserve"> el Consejo Superior de la Judicatura. En atención a ello, se expidió el Acuerdo PSAA13-10073 que programó la entrada en vigencia del referido código conforme a la distribución de los distritos judiciales del país, y para tal efecto, se señaló un cronograma de entrada en vigencia dividido en tres fases. No obstante, dada la incertidumbre y la ambigüedad del legislador con relación a este asunto, en reciente pronunciamiento de la Sala Plena de lo Contencioso Administrativo de esta Corporación, se abordó el tema de la vigencia de las normas del Código General del Proceso (…) al margen de que esta regla de transición se encuentre condicionada a la implementación de la oralidad al interior de las jurisdicciones como supuesto para su aplicabilidad, lo que dio origen al acuerdo proferido por el Consejo Superior de la Judicatura, precisó sin ambages que para esta jurisdicción el Código General del Proceso entró a regir a partir del 1° de enero de 2014, como lo establece en  el numeral 6 del artículo 624. Por lo anterior, señaló que el acuerdo del Consejo Superior de la Judicatura está dirigido a la Jurisdicción Ordinaria y no a esta Jurisdicción, fundamentalmente porque desde el 2 de julio de 2012, esto es, con la entrada en vigencia del CPACA la Jurisdicción de lo Contencioso Administrativo implementó el sistema mixto con tendencia a la oralidad, lo que no acontece en la Jurisdicción Civil. Asimismo, el acuerdo definió el cronograma de vigencia del CGP estructurado en  distritos  municipales propios de la Jurisdicción Ordinaria, lo que permite colegir, si se tiene en cuenta que la Jurisdicción Contenciosa de lo Administrativo está organizada bajo un esquema de Jurisdicción Departamental, que en efecto se dirige exclusivamente a aquella; por otra parte, atendiendo al efecto útil de la norma no es posible aplicar el acuerdo cuando en esta jurisdicción ya están dadas las condiciones que permiten la materialización de la nueva codificación, igualmente se indicó que esta postura es la que más se acompasa con los principios de eficiencia y celeridad consagrados en la Ley 270 de 1996. Todo este análisis, para darle una interpretación sistemática al acuerdo y deducir que su ámbito de aplicación se reduce a la Jurisdicción Ordinaria Civil y no a la de lo Contencioso Administrativo para la que entró en vigencia desde el primero de enero de dos mil catorce. De modo que, todos aquellos aspectos no regulados en el CPACA iniciados con posterioridad al 1° de enero de 2014 ante la Jurisdicción de lo Contencioso Administrativo deberán resolverse a la luz de las normas del Código General del Proceso. Así las cosas, el estudio que efectuó la Sala Plena de lo Contencioso Administrativo fue de carácter hermenéutico o interpretativo, toda vez que, lejos de examinar la legalidad del acuerdo proferido por el Consejo Superior de la Judicatura, lo que se hizo fue analizar el ámbito de aplicación del citado acto administrativo </w:t>
      </w:r>
      <w:r w:rsidRPr="00777628">
        <w:rPr>
          <w:rFonts w:ascii="Book Antiqua" w:hAnsi="Book Antiqua" w:cs="Arial"/>
          <w:i/>
          <w:sz w:val="24"/>
          <w:szCs w:val="24"/>
        </w:rPr>
        <w:lastRenderedPageBreak/>
        <w:t>para concluir que el mismo sólo regula la vigencia del Código General del Proceso en la Jurisdicción Ordinaria Civil.</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i/>
          <w:sz w:val="24"/>
          <w:szCs w:val="24"/>
        </w:rPr>
        <w:t>La providencia proferida el 25 de junio de 2014</w:t>
      </w:r>
      <w:r w:rsidRPr="00777628">
        <w:rPr>
          <w:rStyle w:val="Refdenotaalpie"/>
          <w:rFonts w:ascii="Book Antiqua" w:hAnsi="Book Antiqua"/>
          <w:i/>
          <w:sz w:val="24"/>
          <w:szCs w:val="24"/>
        </w:rPr>
        <w:footnoteReference w:id="14"/>
      </w:r>
      <w:r w:rsidRPr="00777628">
        <w:rPr>
          <w:rFonts w:ascii="Book Antiqua" w:hAnsi="Book Antiqua" w:cs="Arial"/>
          <w:i/>
          <w:sz w:val="24"/>
          <w:szCs w:val="24"/>
        </w:rPr>
        <w:t xml:space="preserve">, por la Sala Plena de lo Contencioso Administrativo, constituye un auto de unificación en los términos del artículo 37 de la ley 270 de 1996 –no una sentencia de unificación de las que trata el artículo 230 del CPACA– porque fija la interpretación sobre la aplicación del Código General del Proceso en la Jurisdicción de lo Contencioso Administrativo de acuerdo con la norma de integración contenida en el artículo 306 del CPACA, que determina qué disposiciones del estatuto procesal general son aplicables para los asuntos no regulados expresamente en aquél. (…) de conformidad con la regla de vigencia del Código General del Proceso definida en el auto de unificación, la remisión normativa del artículo 306 del CPACA, a partir del 1° de enero de 2014, corresponde a las normas del aludido Código y no a las del Código de Procedimiento Civil. No obstante, conviene precisar el alcance de dicha regla de remisión, toda vez que, por haber existido ambigüedad, no se tenía certeza </w:t>
      </w:r>
      <w:r w:rsidR="004D1E69" w:rsidRPr="00777628">
        <w:rPr>
          <w:rFonts w:ascii="Book Antiqua" w:hAnsi="Book Antiqua" w:cs="Arial"/>
          <w:i/>
          <w:sz w:val="24"/>
          <w:szCs w:val="24"/>
        </w:rPr>
        <w:t>de la</w:t>
      </w:r>
      <w:r w:rsidRPr="00777628">
        <w:rPr>
          <w:rFonts w:ascii="Book Antiqua" w:hAnsi="Book Antiqua" w:cs="Arial"/>
          <w:i/>
          <w:sz w:val="24"/>
          <w:szCs w:val="24"/>
        </w:rPr>
        <w:t xml:space="preserve"> entrada en vigencia de aquella codificación ni de sus efectos, lo que generó confusión en todos los despachos judiciales del país. Por ello, durante el interregno comprendido entre el 1° de enero de 2014, fecha en la cual empezaron a regir en su totalidad las disposiciones del CGP para esta Jurisdicción- y el 25 de junio de la presente anualidad, cuando se profirió el auto de unificación que estableció la anterior regla, se profirieron decisiones teniendo como normas subsidiarias las consagradas en el Código de Procedimiento Civil. Ante este supuesto material, es pertinente analizar concretamente las normas sobre aplicación de las leyes procesales, con miras a establecer una solución al problema de aplicación del Código General del Proceso, como normativa subsidiaria del Código de Procedimiento Administrativo y de lo Contencioso Administrativo, que se acompase con la parte dogmática de Carta Política del 91 y evitar que se socaven derechos fundamentales de los usuarios de la Administración de Justicia</w:t>
      </w:r>
      <w:r w:rsidR="004D1E69" w:rsidRPr="00777628">
        <w:rPr>
          <w:rFonts w:ascii="Book Antiqua" w:hAnsi="Book Antiqua" w:cs="Arial"/>
          <w:i/>
          <w:sz w:val="24"/>
          <w:szCs w:val="24"/>
        </w:rPr>
        <w:t>. (</w:t>
      </w:r>
      <w:r w:rsidRPr="00777628">
        <w:rPr>
          <w:rFonts w:ascii="Book Antiqua" w:hAnsi="Book Antiqua" w:cs="Arial"/>
          <w:i/>
          <w:sz w:val="24"/>
          <w:szCs w:val="24"/>
        </w:rPr>
        <w:t>…)</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i/>
          <w:sz w:val="24"/>
          <w:szCs w:val="24"/>
        </w:rPr>
        <w:t xml:space="preserve">Señala el artículo 624 del Código General del Proceso (…) Esta disposición consagra las reglas sobre aplicación de la ley respecto de las denominadas situaciones en curso, en virtud de lo cual señala: i) el primer inciso consagra la regla sobre el efecto general inmediato de las leyes procesales y la irretroactividad de la ley; ii) establece las reglas de ultractividad de las normas procesales para aquellas situaciones consolidadas al momento en que entra a regir la nueva legislación y señala algunas actuaciones que se entienden deben agotarse con base en las normas bajo las cuales se iniciaron y; iii) fija una regla sobre competencia en la que da prevalencia a los principios de juez natural y de legalidad. (…) la regla general es que la ley rija hacia futuro, sin embargo, existen eventos en los que por expresa disposición constitucional no es posible darle aplicación a este postulado, y en consecuencia se permite la retroactividad de éstas frente a la favorabilidad del reo y por razones de interés público o social. Adicionalmente,  hace referencia a las denominadas situaciones en curso, dentro de las que se inscriben los procesos judiciales, toda vez que se estructuran a partir de una serie concatenada de actuaciones que se siguen en el tiempo, cuya finalidad es producir una sentencia que le ponga  fin a la controversia.  Señaló que en estos eventos, la nueva norma entra a regular la situación en el estado en que se encuentre, no obstante, se exceptúa la regla del efecto general inmediato, para las situaciones consolidadas, esto es, aquellas surtidas con base en la ley antigua. De modo que, si se quiere analizar la validez de estas actuaciones surtidas antes de entrar a regir la nueva legislación, deberá tenerse como punto de referencia lo establecido en las normas aplicables en el momento de su realización, y con ello se dan efectos ultractivos a la extinta </w:t>
      </w:r>
      <w:r w:rsidRPr="00777628">
        <w:rPr>
          <w:rFonts w:ascii="Book Antiqua" w:hAnsi="Book Antiqua" w:cs="Arial"/>
          <w:i/>
          <w:sz w:val="24"/>
          <w:szCs w:val="24"/>
        </w:rPr>
        <w:lastRenderedPageBreak/>
        <w:t>disposición normativa, en atención al principio fundamental de seguridad jurídica, pilar del Estado Social de Derecho.  Lo que en estricto sentido significa que las nuevas normas sólo aplican de manera retroactiva en tres eventos: favorabilidad del reo, el interés público o social. Y los efectos ultractivos de la norma sólo operan para las situaciones consolidadas. En esta línea, se tiene que los procesos son situaciones en curso, lo que hace indefectible que al momento de entrar a regir una nueva ley se tenga una serie de actuaciones surtidas y otras que están por adelantarse (…)</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i/>
          <w:sz w:val="24"/>
          <w:szCs w:val="24"/>
        </w:rPr>
        <w:t>Se entiende por situaciones jurídicas consolidadas aquellas que se encuentran definidas en cuanto a sus características jurídicas y sus efectos, al momento de entrar en vigencia una disposición normativa, esto es, estas situaciones se encuentran en firme por entenderse surtidas y por tanto no son objeto de las normas que entran a regir, a contrario sensu las no consolidadas son aquellas que no se han agotado y que son en estricto sentido las pasibles de regulación por la nueva legislación. Así, se precisa la directriz general para aplicar las normas del Código General del Proceso a los aspectos no regulados por el Código de Procedimiento Administrativo y de lo Contencioso Administrativo que determina que aquellas situaciones que se encontraban consolidadas antes del 1° de enero de 2014, se rigen por la norma anterior, en lo demás se aplicarán las normas de la nueva legislación.</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i/>
          <w:sz w:val="24"/>
          <w:szCs w:val="24"/>
        </w:rPr>
        <w:t>Aquellas actuaciones procesales surtidas con fundamento en las normas del Código de Procedimiento Civil, de conformidad con lo establecido en el artículo 267 del CPACA, en el lapso comprendido entre el 1°</w:t>
      </w:r>
      <w:r w:rsidR="009F7AF5" w:rsidRPr="00777628">
        <w:rPr>
          <w:rFonts w:ascii="Book Antiqua" w:hAnsi="Book Antiqua" w:cs="Arial"/>
          <w:i/>
          <w:sz w:val="24"/>
          <w:szCs w:val="24"/>
        </w:rPr>
        <w:t xml:space="preserve"> </w:t>
      </w:r>
      <w:r w:rsidRPr="00777628">
        <w:rPr>
          <w:rFonts w:ascii="Book Antiqua" w:hAnsi="Book Antiqua" w:cs="Arial"/>
          <w:i/>
          <w:sz w:val="24"/>
          <w:szCs w:val="24"/>
        </w:rPr>
        <w:t>de enero de 2014 y el 25 de junio de 2014, se tendrán como situaciones jurídicas consolidadas y en consecuencia, se regirán hasta su terminación por las normas con base en las cuales fueron adelantadas, según las reglas establecidas en el artículo 624 del C.G.P. (…) es procedente avocar el conocimiento del recurso de apelación formulado por la parte demandante, ya que aun cuando según las normas del C.G.P. el auto que niegue el amparo de pobreza no es apelable, el mismo se interpuso antes del 25 de junio de 2004 y de conformidad con el artículo 162  del C.P.C., esa decisión era susceptible de ser impugnada y fue con fundamento en esa regla que el a quo concedió el recurso.</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i/>
          <w:sz w:val="24"/>
          <w:szCs w:val="24"/>
        </w:rPr>
        <w:t>Las actuaciones que se adelanten después del 25 de junio de 2014, se ceñirán a las normas del Código General del Proceso, en lo pertinente, de acuerdo con la cláusula de integración residual consagrada en el artículo 306 del CPACA.</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i/>
          <w:sz w:val="24"/>
          <w:szCs w:val="24"/>
        </w:rPr>
      </w:pPr>
      <w:r w:rsidRPr="00777628">
        <w:rPr>
          <w:rFonts w:ascii="Book Antiqua" w:hAnsi="Book Antiqua" w:cs="Arial"/>
          <w:i/>
          <w:sz w:val="24"/>
          <w:szCs w:val="24"/>
        </w:rPr>
        <w:t>E</w:t>
      </w:r>
      <w:r w:rsidRPr="00777628">
        <w:rPr>
          <w:rFonts w:ascii="Book Antiqua" w:hAnsi="Book Antiqua" w:cs="Arial"/>
          <w:i/>
          <w:sz w:val="24"/>
          <w:szCs w:val="24"/>
          <w:lang w:val="es-ES"/>
        </w:rPr>
        <w:t xml:space="preserve">l fin del legislador al consagrar la cláusula de integración residual, no era remitir a una codificación en concreto, sino a la legislación procesal civil vigente, que como ya se dijo, regula los aspectos más transversales a todos los procesos. Una interpretación en el sentido contrario no sólo sería excesivamente rígida, sino que además conduciría a la parálisis del ordenamiento jurídico, teniendo en cuenta que el legislador cuando ejerce su función, no siempre tiene la posibilidad de avizorar los cambios normativos que tendrán lugar en el futuro y en consecuencia, sólo podía consagrar la remisión hacia la norma vigente para la fecha, que no era otra que el decreto 1400 de 1970. Sin embargo, una vez entró a regir el CGP, es este el cuerpo normativo llamado a llenar regular los aspectos no contemplados en el CCA y que aún se encuentren pendientes, pues carecería de sentido que el juez de lo contencioso administrativo siguiera remitiéndose para ese efecto a disposiciones que ya han perdido su vigencia. (…) a partir del auto de unificación del 25 de junio de 2014, en aquellos procesos que aún se tramitan en el sistema escritural, el juez deberá acudir al CGP para regular los siguientes temas, que se señalan de manera enunciativa: i) cuantía; ii) intervención de terceros; iii) causales de impedimentos y recusaciones; iv) nulidades procesales; v) trámite de incidentes; vi) condena en costas; vii) ejecución de las providencias judiciales; viii) trámite de los recursos; ix) allanamiento de la demanda; x) comisión; xi) deberes y poderes de los jueces; xii) auxiliares de la justicia; xiii) capacidad y representación de las partes; xiv) deberes y responsabilidades de las partes; xv) reglas generales del procedimiento; xvi) acumulación de procesos; xvii) amparo de pobreza; xviii) interrupción y suspensión del proceso; xix) aclaración, corrección y adición de sentencias; xxi) notificaciones; </w:t>
      </w:r>
      <w:r w:rsidRPr="00777628">
        <w:rPr>
          <w:rFonts w:ascii="Book Antiqua" w:hAnsi="Book Antiqua" w:cs="Arial"/>
          <w:i/>
          <w:sz w:val="24"/>
          <w:szCs w:val="24"/>
          <w:lang w:val="es-ES"/>
        </w:rPr>
        <w:lastRenderedPageBreak/>
        <w:t xml:space="preserve">xxii) terminación anormal del proceso; xxiii) medidas cautelares y xiv) régimen probatorio (solicitud, práctica y decreto), incluidas las reglas de traslado de pruebas documentales y testimoniales, así como su valoración, siempre que se garanticen los principios rectores de igualdad y de contradicción (v.gr. artículo 167 del CGP y 243 y siguientes del CGP, aplicables en materia contencioso administrativa, en virtud de la derogatoria expresa del artículo 627 del C.G.P.). </w:t>
      </w:r>
    </w:p>
    <w:p w:rsidR="008A1539" w:rsidRPr="00777628" w:rsidRDefault="008A1539" w:rsidP="003F05D7">
      <w:pPr>
        <w:numPr>
          <w:ilvl w:val="0"/>
          <w:numId w:val="4"/>
        </w:numPr>
        <w:overflowPunct w:val="0"/>
        <w:autoSpaceDE w:val="0"/>
        <w:autoSpaceDN w:val="0"/>
        <w:adjustRightInd w:val="0"/>
        <w:spacing w:after="0" w:line="240" w:lineRule="auto"/>
        <w:jc w:val="both"/>
        <w:textAlignment w:val="baseline"/>
        <w:rPr>
          <w:rFonts w:ascii="Book Antiqua" w:hAnsi="Book Antiqua" w:cs="Arial"/>
          <w:sz w:val="24"/>
          <w:szCs w:val="24"/>
        </w:rPr>
      </w:pPr>
      <w:r w:rsidRPr="00777628">
        <w:rPr>
          <w:rFonts w:ascii="Book Antiqua" w:hAnsi="Book Antiqua" w:cs="Arial"/>
          <w:i/>
          <w:sz w:val="24"/>
          <w:szCs w:val="24"/>
          <w:lang w:val="es-ES"/>
        </w:rPr>
        <w:t xml:space="preserve">Es importante señalar que no todas las normas contenidas en el Código General del Proceso resultan aplicables a los procesos –escriturales u orales– que se adelantan ante la Jurisdicción de lo Contencioso Administrativo como, por ejemplo, la contenida en el artículo 121 del CGP (ley 1465 de 2012) (…) </w:t>
      </w:r>
      <w:r w:rsidRPr="00777628">
        <w:rPr>
          <w:rFonts w:ascii="Book Antiqua" w:hAnsi="Book Antiqua" w:cs="Arial"/>
          <w:i/>
          <w:sz w:val="24"/>
          <w:szCs w:val="24"/>
        </w:rPr>
        <w:t>el precepto citado no resulta aplicable en la Jurisdicción Contenciosa Administrativa, toda vez que tanto el C.C.A. como el CPACA contienen normas especiales sobre la duración de los procesos ordinarios y especiales que se adelantan ante esta jurisdicción; por consiguiente, el artículo 121 del C.G.P. se trata de una reproducción de la disposición contenida en el artículo 9 de la ley 1395 de 2010 que era única y exclusivamente aplicable a la Jurisdicción Ordinaria Civil. A contrario sensu, se itera, los artículos 179 y siguientes del CPACA establecen las etapas, los términos, y las competencias para surtir el proceso ordinario contencioso administrativo, circunstancia por la que no puede ser transpolado ese término de un año y seis meses de prórroga a la Jurisdicción de lo Contencioso Administrativo que, se insiste, tiene sus propias normas sobre duración y competencia dentro del proceso</w:t>
      </w:r>
      <w:r w:rsidRPr="00777628">
        <w:rPr>
          <w:rFonts w:ascii="Book Antiqua" w:hAnsi="Book Antiqua" w:cs="Arial"/>
          <w:sz w:val="24"/>
          <w:szCs w:val="24"/>
        </w:rPr>
        <w:t>”.</w:t>
      </w:r>
    </w:p>
    <w:bookmarkEnd w:id="1"/>
    <w:p w:rsidR="001138A6" w:rsidRPr="00777628" w:rsidRDefault="001138A6" w:rsidP="003F05D7">
      <w:pPr>
        <w:spacing w:after="0" w:line="240" w:lineRule="auto"/>
        <w:jc w:val="both"/>
        <w:rPr>
          <w:rFonts w:ascii="Book Antiqua" w:hAnsi="Book Antiqua"/>
          <w:sz w:val="24"/>
          <w:szCs w:val="24"/>
        </w:rPr>
      </w:pPr>
    </w:p>
    <w:p w:rsidR="001A2D33" w:rsidRPr="00777628" w:rsidRDefault="001A2D33" w:rsidP="003F05D7">
      <w:pPr>
        <w:spacing w:after="0" w:line="240" w:lineRule="auto"/>
        <w:jc w:val="both"/>
        <w:rPr>
          <w:rFonts w:ascii="Book Antiqua" w:hAnsi="Book Antiqua" w:cs="Arial"/>
          <w:b/>
          <w:iCs/>
          <w:sz w:val="24"/>
          <w:szCs w:val="24"/>
        </w:rPr>
      </w:pPr>
    </w:p>
    <w:p w:rsidR="001138A6" w:rsidRPr="00777628" w:rsidRDefault="001138A6" w:rsidP="003F05D7">
      <w:pPr>
        <w:spacing w:after="0" w:line="240" w:lineRule="auto"/>
        <w:jc w:val="both"/>
        <w:rPr>
          <w:rFonts w:ascii="Book Antiqua" w:hAnsi="Book Antiqua" w:cs="Arial"/>
          <w:b/>
          <w:iCs/>
          <w:sz w:val="24"/>
          <w:szCs w:val="24"/>
        </w:rPr>
      </w:pPr>
      <w:r w:rsidRPr="00777628">
        <w:rPr>
          <w:rFonts w:ascii="Book Antiqua" w:hAnsi="Book Antiqua" w:cs="Arial"/>
          <w:b/>
          <w:iCs/>
          <w:sz w:val="24"/>
          <w:szCs w:val="24"/>
        </w:rPr>
        <w:t>Del valor probatorio de las copias simples:</w:t>
      </w: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sz w:val="24"/>
          <w:szCs w:val="24"/>
        </w:rPr>
      </w:pPr>
      <w:r w:rsidRPr="00777628">
        <w:rPr>
          <w:rFonts w:ascii="Book Antiqua" w:hAnsi="Book Antiqua"/>
          <w:sz w:val="24"/>
          <w:szCs w:val="24"/>
        </w:rPr>
        <w:t>Las pruebas en un proceso son el elemento valorativo primordial dentro de un expediente, según el Artículo 174 del C. de P. C., se tiene entonces que la carga probatoria le compete a quien invoca los hechos en la demanda o en su contestación, según lo preceptuado en el Artículo 177 Ib. que dice:</w:t>
      </w: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i/>
          <w:sz w:val="24"/>
          <w:szCs w:val="24"/>
        </w:rPr>
      </w:pPr>
      <w:r w:rsidRPr="00777628">
        <w:rPr>
          <w:rFonts w:ascii="Book Antiqua" w:hAnsi="Book Antiqua"/>
          <w:sz w:val="24"/>
          <w:szCs w:val="24"/>
        </w:rPr>
        <w:t>“</w:t>
      </w:r>
      <w:r w:rsidRPr="00777628">
        <w:rPr>
          <w:rFonts w:ascii="Book Antiqua" w:hAnsi="Book Antiqua"/>
          <w:i/>
          <w:sz w:val="24"/>
          <w:szCs w:val="24"/>
        </w:rPr>
        <w:t>Incumbe a las partes probar el supuesto de hecho de las normas que consagran el efecto jurídico que ellas persiguen…”.</w:t>
      </w: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i/>
          <w:sz w:val="24"/>
          <w:szCs w:val="24"/>
        </w:rPr>
      </w:pP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sz w:val="24"/>
          <w:szCs w:val="24"/>
        </w:rPr>
      </w:pPr>
      <w:r w:rsidRPr="00777628">
        <w:rPr>
          <w:rFonts w:ascii="Book Antiqua" w:hAnsi="Book Antiqua" w:cs="Arial"/>
          <w:sz w:val="24"/>
          <w:szCs w:val="24"/>
        </w:rPr>
        <w:t>En conclusión se tiene que la parte demandante debe fundamentar probatoriamente su reclamo, las pretensiones de la demanda se desvanecen o fortalecen en su medida probatoria, pues su presencia o ausencia posibilitan o impiden determinar el daño o perjuicio que sufrieron a causa de la administración.</w:t>
      </w: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sz w:val="24"/>
          <w:szCs w:val="24"/>
        </w:rPr>
      </w:pP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sz w:val="24"/>
          <w:szCs w:val="24"/>
        </w:rPr>
      </w:pPr>
      <w:r w:rsidRPr="00777628">
        <w:rPr>
          <w:rFonts w:ascii="Book Antiqua" w:hAnsi="Book Antiqua" w:cs="Arial"/>
          <w:sz w:val="24"/>
          <w:szCs w:val="24"/>
        </w:rPr>
        <w:t>Lo anterior ha sido desarrollado por el Honorable Consejo de Estado de la siguiente manera:</w:t>
      </w: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sz w:val="24"/>
          <w:szCs w:val="24"/>
        </w:rPr>
      </w:pPr>
      <w:r w:rsidRPr="00777628">
        <w:rPr>
          <w:rFonts w:ascii="Book Antiqua" w:hAnsi="Book Antiqua" w:cs="Arial"/>
          <w:i/>
          <w:sz w:val="24"/>
          <w:szCs w:val="24"/>
        </w:rPr>
        <w:t>“…Cabe recordar que la carga de la prueba consiste en una regla de juicio, que le indica a las partes la responsabilidad que tienen para que los hechos que sirven de sustento a las pretensiones o a la defensa resulten probados; en este sentido, en relación con los intereses de la parte demandante, debe anotarse que quien presenta la demanda, sabe de antemano cuáles hechos le interesa que aparezcan demostrados en el proceso y, por tanto, sabe de la necesidad de que así sea, más aún tratándose del sustento mismo de la demanda y de los derechos que solicita sean reconocidos.</w:t>
      </w: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sz w:val="24"/>
          <w:szCs w:val="24"/>
        </w:rPr>
      </w:pPr>
    </w:p>
    <w:p w:rsidR="001138A6" w:rsidRPr="00777628" w:rsidRDefault="001138A6" w:rsidP="003F05D7">
      <w:pPr>
        <w:widowControl w:val="0"/>
        <w:overflowPunct w:val="0"/>
        <w:autoSpaceDE w:val="0"/>
        <w:autoSpaceDN w:val="0"/>
        <w:adjustRightInd w:val="0"/>
        <w:spacing w:after="0" w:line="240" w:lineRule="auto"/>
        <w:jc w:val="both"/>
        <w:rPr>
          <w:rFonts w:ascii="Book Antiqua" w:hAnsi="Book Antiqua" w:cs="Arial"/>
          <w:sz w:val="24"/>
          <w:szCs w:val="24"/>
        </w:rPr>
      </w:pPr>
      <w:r w:rsidRPr="00777628">
        <w:rPr>
          <w:rFonts w:ascii="Book Antiqua" w:hAnsi="Book Antiqua" w:cs="Arial"/>
          <w:i/>
          <w:sz w:val="24"/>
          <w:szCs w:val="24"/>
        </w:rPr>
        <w:t>Siendo así las cosas, por deficiencia probatoria no es posible atribuir responsabilidad alguna a la Administración Pública, pues es indispensable demostrar, por los medios legalmente dispuestos para ello, todos los hechos que sirvieron de fundamento fáctico de la demanda y no solo la mera afirmación de los mismos, para poder establecer cuál fue la actividad del ente demandado que guarde el necesario nexo de causalidad con el daño y que permita imputarle la responsabilidad a aquel, situación que no se dio en el sub lite…</w:t>
      </w:r>
      <w:r w:rsidRPr="00777628">
        <w:rPr>
          <w:rFonts w:ascii="Book Antiqua" w:hAnsi="Book Antiqua" w:cs="Arial"/>
          <w:sz w:val="24"/>
          <w:szCs w:val="24"/>
        </w:rPr>
        <w:t>”</w:t>
      </w:r>
      <w:r w:rsidRPr="00777628">
        <w:rPr>
          <w:rStyle w:val="Refdenotaalpie"/>
          <w:rFonts w:ascii="Book Antiqua" w:hAnsi="Book Antiqua" w:cs="Arial"/>
          <w:sz w:val="24"/>
          <w:szCs w:val="24"/>
        </w:rPr>
        <w:footnoteReference w:id="15"/>
      </w:r>
      <w:r w:rsidRPr="00777628">
        <w:rPr>
          <w:rFonts w:ascii="Book Antiqua" w:hAnsi="Book Antiqua" w:cs="Arial"/>
          <w:sz w:val="24"/>
          <w:szCs w:val="24"/>
        </w:rPr>
        <w:t>.</w:t>
      </w:r>
    </w:p>
    <w:p w:rsidR="001138A6" w:rsidRPr="00777628" w:rsidRDefault="001138A6" w:rsidP="003F05D7">
      <w:pPr>
        <w:tabs>
          <w:tab w:val="left" w:pos="-1440"/>
          <w:tab w:val="left" w:pos="-720"/>
          <w:tab w:val="left" w:pos="3312"/>
        </w:tabs>
        <w:suppressAutoHyphens/>
        <w:spacing w:after="0" w:line="240" w:lineRule="auto"/>
        <w:jc w:val="both"/>
        <w:rPr>
          <w:rFonts w:ascii="Book Antiqua" w:hAnsi="Book Antiqua" w:cs="Arial"/>
          <w:iCs/>
          <w:sz w:val="24"/>
          <w:szCs w:val="24"/>
        </w:rPr>
      </w:pPr>
    </w:p>
    <w:p w:rsidR="001138A6" w:rsidRPr="00777628" w:rsidRDefault="001138A6" w:rsidP="003F05D7">
      <w:pPr>
        <w:tabs>
          <w:tab w:val="left" w:pos="-1440"/>
          <w:tab w:val="left" w:pos="-720"/>
          <w:tab w:val="left" w:pos="3312"/>
        </w:tabs>
        <w:suppressAutoHyphens/>
        <w:spacing w:after="0" w:line="240" w:lineRule="auto"/>
        <w:jc w:val="both"/>
        <w:rPr>
          <w:rFonts w:ascii="Book Antiqua" w:hAnsi="Book Antiqua"/>
          <w:sz w:val="24"/>
          <w:szCs w:val="24"/>
          <w:lang w:val="es-ES_tradnl"/>
        </w:rPr>
      </w:pPr>
      <w:r w:rsidRPr="00777628">
        <w:rPr>
          <w:rFonts w:ascii="Book Antiqua" w:hAnsi="Book Antiqua"/>
          <w:sz w:val="24"/>
          <w:szCs w:val="24"/>
          <w:lang w:val="es-ES_tradnl"/>
        </w:rPr>
        <w:lastRenderedPageBreak/>
        <w:t>De otro lado, en esta ocasión no se hará mayor pronunciamiento sobre el valor probatorio de las copias simples, atendiendo que éste Tribunal</w:t>
      </w:r>
      <w:r w:rsidR="00486BFC" w:rsidRPr="00777628">
        <w:rPr>
          <w:rStyle w:val="Refdenotaalpie"/>
          <w:rFonts w:ascii="Book Antiqua" w:hAnsi="Book Antiqua"/>
          <w:sz w:val="24"/>
          <w:szCs w:val="24"/>
          <w:lang w:val="es-ES_tradnl"/>
        </w:rPr>
        <w:footnoteReference w:id="16"/>
      </w:r>
      <w:r w:rsidRPr="00777628">
        <w:rPr>
          <w:rFonts w:ascii="Book Antiqua" w:hAnsi="Book Antiqua"/>
          <w:sz w:val="24"/>
          <w:szCs w:val="24"/>
          <w:lang w:val="es-ES_tradnl"/>
        </w:rPr>
        <w:t xml:space="preserve"> sigu</w:t>
      </w:r>
      <w:r w:rsidR="005E3E4B" w:rsidRPr="00777628">
        <w:rPr>
          <w:rFonts w:ascii="Book Antiqua" w:hAnsi="Book Antiqua"/>
          <w:sz w:val="24"/>
          <w:szCs w:val="24"/>
          <w:lang w:val="es-ES_tradnl"/>
        </w:rPr>
        <w:t>i</w:t>
      </w:r>
      <w:r w:rsidRPr="00777628">
        <w:rPr>
          <w:rFonts w:ascii="Book Antiqua" w:hAnsi="Book Antiqua"/>
          <w:sz w:val="24"/>
          <w:szCs w:val="24"/>
          <w:lang w:val="es-ES_tradnl"/>
        </w:rPr>
        <w:t>endo la línea jurisprudencial del Consejo de Estado, sentó su posición al respecto, dando plena validez a las mismas</w:t>
      </w:r>
      <w:r w:rsidRPr="00777628">
        <w:rPr>
          <w:rStyle w:val="Smbolodenotaalpie"/>
          <w:rFonts w:ascii="Book Antiqua" w:hAnsi="Book Antiqua"/>
          <w:sz w:val="24"/>
          <w:szCs w:val="24"/>
        </w:rPr>
        <w:footnoteReference w:id="17"/>
      </w:r>
      <w:r w:rsidRPr="00777628">
        <w:rPr>
          <w:rFonts w:ascii="Book Antiqua" w:hAnsi="Book Antiqua"/>
          <w:sz w:val="24"/>
          <w:szCs w:val="24"/>
          <w:lang w:val="es-ES_tradnl"/>
        </w:rPr>
        <w:t>, que como en este caso, han estado sometidas al principio de contradicción y aunado a que sobre esos medios de convicción no hay tacha alguna que pongan en entredicho su veracidad</w:t>
      </w:r>
      <w:r w:rsidRPr="00777628">
        <w:rPr>
          <w:rStyle w:val="Refdenotaalpie"/>
          <w:rFonts w:ascii="Book Antiqua" w:hAnsi="Book Antiqua"/>
          <w:sz w:val="24"/>
          <w:szCs w:val="24"/>
          <w:lang w:val="es-ES_tradnl"/>
        </w:rPr>
        <w:footnoteReference w:id="18"/>
      </w:r>
      <w:r w:rsidRPr="00777628">
        <w:rPr>
          <w:rFonts w:ascii="Book Antiqua" w:hAnsi="Book Antiqua"/>
          <w:sz w:val="24"/>
          <w:szCs w:val="24"/>
          <w:lang w:val="es-ES_tradnl"/>
        </w:rPr>
        <w:t xml:space="preserve">; y aun cuando en una providencias </w:t>
      </w:r>
      <w:r w:rsidRPr="00777628">
        <w:rPr>
          <w:rFonts w:ascii="Book Antiqua" w:hAnsi="Book Antiqua"/>
          <w:sz w:val="24"/>
          <w:szCs w:val="24"/>
          <w:lang w:val="es-ES_tradnl"/>
        </w:rPr>
        <w:lastRenderedPageBreak/>
        <w:t>insulares el Alto Tribunal se apartó de su propio precedente</w:t>
      </w:r>
      <w:r w:rsidRPr="00777628">
        <w:rPr>
          <w:rStyle w:val="Refdenotaalpie"/>
          <w:rFonts w:ascii="Book Antiqua" w:hAnsi="Book Antiqua"/>
          <w:sz w:val="24"/>
          <w:szCs w:val="24"/>
          <w:lang w:val="es-ES_tradnl"/>
        </w:rPr>
        <w:footnoteReference w:id="19"/>
      </w:r>
      <w:r w:rsidRPr="00777628">
        <w:rPr>
          <w:rFonts w:ascii="Book Antiqua" w:hAnsi="Book Antiqua"/>
          <w:sz w:val="24"/>
          <w:szCs w:val="24"/>
          <w:lang w:val="es-ES_tradnl"/>
        </w:rPr>
        <w:t>, la posición mayoritaria del H. Consejo de Estado sigue siendo la de otorgar pleno valor probatorio a las copias simples</w:t>
      </w:r>
      <w:r w:rsidRPr="00777628">
        <w:rPr>
          <w:rStyle w:val="Refdenotaalpie"/>
          <w:rFonts w:ascii="Book Antiqua" w:hAnsi="Book Antiqua"/>
          <w:sz w:val="24"/>
          <w:szCs w:val="24"/>
          <w:lang w:val="es-ES_tradnl"/>
        </w:rPr>
        <w:footnoteReference w:id="20"/>
      </w:r>
      <w:r w:rsidRPr="00777628">
        <w:rPr>
          <w:rFonts w:ascii="Book Antiqua" w:hAnsi="Book Antiqua"/>
          <w:sz w:val="24"/>
          <w:szCs w:val="24"/>
          <w:lang w:val="es-ES_tradnl"/>
        </w:rPr>
        <w:t>, posición de antaño acogida por este Tribunal, la cual se acompasa con la reciente posición de la Corte Suprema de Justicia</w:t>
      </w:r>
      <w:r w:rsidRPr="00777628">
        <w:rPr>
          <w:rStyle w:val="Refdenotaalpie"/>
          <w:rFonts w:ascii="Book Antiqua" w:hAnsi="Book Antiqua"/>
          <w:sz w:val="24"/>
          <w:szCs w:val="24"/>
          <w:lang w:val="es-ES_tradnl"/>
        </w:rPr>
        <w:footnoteReference w:id="21"/>
      </w:r>
      <w:r w:rsidRPr="00777628">
        <w:rPr>
          <w:rFonts w:ascii="Book Antiqua" w:hAnsi="Book Antiqua"/>
          <w:sz w:val="24"/>
          <w:szCs w:val="24"/>
          <w:lang w:val="es-ES_tradnl"/>
        </w:rPr>
        <w:t>, quien indicó:</w:t>
      </w:r>
    </w:p>
    <w:p w:rsidR="001138A6" w:rsidRPr="00777628" w:rsidRDefault="001138A6" w:rsidP="003F05D7">
      <w:pPr>
        <w:tabs>
          <w:tab w:val="left" w:pos="-1440"/>
          <w:tab w:val="left" w:pos="-720"/>
          <w:tab w:val="left" w:pos="3312"/>
        </w:tabs>
        <w:suppressAutoHyphens/>
        <w:spacing w:after="0" w:line="240" w:lineRule="auto"/>
        <w:jc w:val="both"/>
        <w:rPr>
          <w:rFonts w:ascii="Book Antiqua" w:hAnsi="Book Antiqua" w:cs="Arial"/>
          <w:i/>
          <w:sz w:val="24"/>
          <w:szCs w:val="24"/>
        </w:rPr>
      </w:pPr>
      <w:r w:rsidRPr="00777628">
        <w:rPr>
          <w:rFonts w:ascii="Book Antiqua" w:hAnsi="Book Antiqua"/>
          <w:i/>
          <w:sz w:val="24"/>
          <w:szCs w:val="24"/>
          <w:lang w:val="es-ES_tradnl"/>
        </w:rPr>
        <w:t>“</w:t>
      </w:r>
      <w:r w:rsidRPr="00777628">
        <w:rPr>
          <w:rFonts w:ascii="Book Antiqua" w:hAnsi="Book Antiqua" w:cs="Arial"/>
          <w:i/>
          <w:sz w:val="24"/>
          <w:szCs w:val="24"/>
        </w:rPr>
        <w:t>Como tiene explicado la Sala, “</w:t>
      </w:r>
      <w:r w:rsidRPr="00777628">
        <w:rPr>
          <w:rFonts w:ascii="Book Antiqua" w:hAnsi="Book Antiqua" w:cs="Arial"/>
          <w:i/>
          <w:iCs/>
          <w:sz w:val="24"/>
          <w:szCs w:val="24"/>
        </w:rPr>
        <w:t>por imperativo de elementales criterios ético-jurídicos, un principio general de esta naturaleza tiene que ser llevado a la práctica con prudente juicio y luego de examinar el comportamiento procesal desplegado por el litigante que con su aplicación resulte beneficiado, habida cuenta que casos hay (…) en que ese comportamiento inicial, en cuanto concluyente e inequívoco en poner de manifiesto una aquiescencia tácita respecto del valor demostrativo integral de determinado medio probatorio a pesar del vicio existente, excluye la posibilidad de que aquél, cambiando su posición y contrariando en consecuencia sus propios actos anteriores en los que otros, particulares y autoridades, fundaron su confianza, pretenda obtener ventaja reclamando la descalificación de dicho medio por estimarlo inadmisible</w:t>
      </w:r>
      <w:r w:rsidRPr="00777628">
        <w:rPr>
          <w:rFonts w:ascii="Book Antiqua" w:hAnsi="Book Antiqua" w:cs="Arial"/>
          <w:sz w:val="24"/>
          <w:szCs w:val="24"/>
        </w:rPr>
        <w:t>”</w:t>
      </w:r>
      <w:bookmarkStart w:id="2" w:name="sdfootnote6anc"/>
      <w:bookmarkEnd w:id="2"/>
      <w:r w:rsidRPr="00777628">
        <w:rPr>
          <w:rStyle w:val="Refdenotaalpie"/>
          <w:rFonts w:ascii="Book Antiqua" w:hAnsi="Book Antiqua" w:cs="Arial"/>
          <w:sz w:val="24"/>
          <w:szCs w:val="24"/>
        </w:rPr>
        <w:footnoteReference w:id="22"/>
      </w:r>
      <w:r w:rsidRPr="00777628">
        <w:rPr>
          <w:rFonts w:ascii="Book Antiqua" w:hAnsi="Book Antiqua" w:cs="Arial"/>
          <w:sz w:val="24"/>
          <w:szCs w:val="24"/>
        </w:rPr>
        <w:t>.</w:t>
      </w:r>
    </w:p>
    <w:p w:rsidR="001138A6" w:rsidRPr="00777628" w:rsidRDefault="001138A6" w:rsidP="003F05D7">
      <w:pPr>
        <w:tabs>
          <w:tab w:val="left" w:pos="-1440"/>
          <w:tab w:val="left" w:pos="-720"/>
          <w:tab w:val="left" w:pos="3312"/>
        </w:tabs>
        <w:suppressAutoHyphens/>
        <w:spacing w:after="0" w:line="240" w:lineRule="auto"/>
        <w:jc w:val="both"/>
        <w:rPr>
          <w:rFonts w:ascii="Book Antiqua" w:hAnsi="Book Antiqua" w:cs="Arial"/>
          <w:i/>
          <w:sz w:val="24"/>
          <w:szCs w:val="24"/>
        </w:rPr>
      </w:pPr>
    </w:p>
    <w:p w:rsidR="001138A6" w:rsidRPr="00777628" w:rsidRDefault="001138A6" w:rsidP="003F05D7">
      <w:pPr>
        <w:tabs>
          <w:tab w:val="left" w:pos="-1440"/>
          <w:tab w:val="left" w:pos="-720"/>
          <w:tab w:val="left" w:pos="3312"/>
        </w:tabs>
        <w:suppressAutoHyphens/>
        <w:spacing w:after="0" w:line="240" w:lineRule="auto"/>
        <w:jc w:val="both"/>
        <w:rPr>
          <w:rFonts w:ascii="Book Antiqua" w:hAnsi="Book Antiqua" w:cs="Arial"/>
          <w:i/>
          <w:sz w:val="24"/>
          <w:szCs w:val="24"/>
        </w:rPr>
      </w:pPr>
      <w:r w:rsidRPr="00777628">
        <w:rPr>
          <w:rFonts w:ascii="Book Antiqua" w:hAnsi="Book Antiqua" w:cs="Arial"/>
          <w:i/>
          <w:sz w:val="24"/>
          <w:szCs w:val="24"/>
        </w:rPr>
        <w:t>Como allí mismo se significó, “</w:t>
      </w:r>
      <w:r w:rsidRPr="00777628">
        <w:rPr>
          <w:rFonts w:ascii="Book Antiqua" w:hAnsi="Book Antiqua" w:cs="Arial"/>
          <w:i/>
          <w:iCs/>
          <w:sz w:val="24"/>
          <w:szCs w:val="24"/>
        </w:rPr>
        <w:t>cuando un documento es aportado por la parte que, ex ante, lo elaboró y firmó, sin ser tachado de falso por ella o por la parte contra quien se presenta, ello es importante,</w:t>
      </w:r>
      <w:r w:rsidRPr="00777628">
        <w:rPr>
          <w:rStyle w:val="apple-converted-space"/>
          <w:rFonts w:ascii="Book Antiqua" w:hAnsi="Book Antiqua" w:cs="Arial"/>
          <w:i/>
          <w:iCs/>
          <w:sz w:val="24"/>
          <w:szCs w:val="24"/>
        </w:rPr>
        <w:t> </w:t>
      </w:r>
      <w:r w:rsidRPr="00777628">
        <w:rPr>
          <w:rFonts w:ascii="Book Antiqua" w:hAnsi="Book Antiqua" w:cs="Arial"/>
          <w:i/>
          <w:iCs/>
          <w:sz w:val="24"/>
          <w:szCs w:val="24"/>
          <w:u w:val="single"/>
        </w:rPr>
        <w:t>no es menester detenerse a examinar si se trata de original o de copia y, en esta última hipótesis, si cumple con las exigencias del artículo 254 del C. de P.C., pues la autenticidad, en ese evento, se deduce o emerge de su aportación, sin protesta</w:t>
      </w:r>
      <w:r w:rsidRPr="00777628">
        <w:rPr>
          <w:rFonts w:ascii="Book Antiqua" w:hAnsi="Book Antiqua" w:cs="Arial"/>
          <w:i/>
          <w:sz w:val="24"/>
          <w:szCs w:val="24"/>
        </w:rPr>
        <w:t>” (subrayas</w:t>
      </w:r>
      <w:r w:rsidRPr="00777628">
        <w:rPr>
          <w:rStyle w:val="apple-converted-space"/>
          <w:rFonts w:ascii="Book Antiqua" w:hAnsi="Book Antiqua" w:cs="Arial"/>
          <w:i/>
          <w:sz w:val="24"/>
          <w:szCs w:val="24"/>
        </w:rPr>
        <w:t> </w:t>
      </w:r>
      <w:r w:rsidRPr="00777628">
        <w:rPr>
          <w:rStyle w:val="spelle"/>
          <w:rFonts w:ascii="Book Antiqua" w:hAnsi="Book Antiqua" w:cs="Arial"/>
          <w:i/>
          <w:sz w:val="24"/>
          <w:szCs w:val="24"/>
        </w:rPr>
        <w:t>extexto</w:t>
      </w:r>
      <w:r w:rsidRPr="00777628">
        <w:rPr>
          <w:rFonts w:ascii="Book Antiqua" w:hAnsi="Book Antiqua" w:cs="Arial"/>
          <w:i/>
          <w:sz w:val="24"/>
          <w:szCs w:val="24"/>
        </w:rPr>
        <w:t>). Y por lo mismo, esto también debe predicarse de los documentos aportados a un proceso, respecto de los cuales se afirme o se establezca, como en el caso, que provienen de la parte contra la cual se oponen, por haberlos suscrito o manuscrito, según los términos del artículo 252, numeral 3º del</w:t>
      </w:r>
      <w:r w:rsidRPr="00777628">
        <w:rPr>
          <w:rStyle w:val="apple-converted-space"/>
          <w:rFonts w:ascii="Book Antiqua" w:hAnsi="Book Antiqua" w:cs="Arial"/>
          <w:i/>
          <w:sz w:val="24"/>
          <w:szCs w:val="24"/>
        </w:rPr>
        <w:t> </w:t>
      </w:r>
      <w:hyperlink r:id="rId11" w:history="1">
        <w:r w:rsidRPr="00777628">
          <w:rPr>
            <w:rStyle w:val="Hipervnculo"/>
            <w:rFonts w:ascii="Book Antiqua" w:hAnsi="Book Antiqua" w:cs="Arial"/>
            <w:i/>
            <w:color w:val="auto"/>
            <w:sz w:val="24"/>
            <w:szCs w:val="24"/>
          </w:rPr>
          <w:t>Código de Procedimiento Civil</w:t>
        </w:r>
      </w:hyperlink>
      <w:r w:rsidRPr="00777628">
        <w:rPr>
          <w:rFonts w:ascii="Book Antiqua" w:hAnsi="Book Antiqua" w:cs="Arial"/>
          <w:i/>
          <w:sz w:val="24"/>
          <w:szCs w:val="24"/>
        </w:rPr>
        <w:t>”.</w:t>
      </w:r>
    </w:p>
    <w:p w:rsidR="001138A6" w:rsidRPr="00777628" w:rsidRDefault="001138A6" w:rsidP="003F05D7">
      <w:pPr>
        <w:pStyle w:val="Textoindependiente23"/>
        <w:overflowPunct/>
        <w:autoSpaceDE/>
        <w:autoSpaceDN/>
        <w:adjustRightInd/>
        <w:ind w:left="0"/>
        <w:rPr>
          <w:rFonts w:ascii="Book Antiqua" w:hAnsi="Book Antiqua"/>
          <w:szCs w:val="24"/>
          <w:lang w:val="es-ES"/>
        </w:rPr>
      </w:pPr>
    </w:p>
    <w:p w:rsidR="00BD2D7E" w:rsidRPr="00777628" w:rsidRDefault="00BD2D7E" w:rsidP="003F05D7">
      <w:pPr>
        <w:pStyle w:val="Textoindependiente23"/>
        <w:overflowPunct/>
        <w:autoSpaceDE/>
        <w:autoSpaceDN/>
        <w:adjustRightInd/>
        <w:ind w:left="0"/>
        <w:rPr>
          <w:rFonts w:ascii="Book Antiqua" w:hAnsi="Book Antiqua"/>
          <w:szCs w:val="24"/>
          <w:lang w:val="es-ES"/>
        </w:rPr>
      </w:pPr>
    </w:p>
    <w:p w:rsidR="001138A6" w:rsidRPr="00777628" w:rsidRDefault="001138A6" w:rsidP="003F05D7">
      <w:pPr>
        <w:pStyle w:val="Textoindependiente23"/>
        <w:overflowPunct/>
        <w:autoSpaceDE/>
        <w:autoSpaceDN/>
        <w:adjustRightInd/>
        <w:ind w:left="0"/>
        <w:rPr>
          <w:rFonts w:ascii="Book Antiqua" w:hAnsi="Book Antiqua"/>
          <w:b/>
          <w:szCs w:val="24"/>
          <w:lang w:val="es-ES"/>
        </w:rPr>
      </w:pPr>
      <w:r w:rsidRPr="00777628">
        <w:rPr>
          <w:rFonts w:ascii="Book Antiqua" w:hAnsi="Book Antiqua"/>
          <w:b/>
          <w:szCs w:val="24"/>
          <w:lang w:val="es-ES"/>
        </w:rPr>
        <w:t>Valor probatorio de los informes de prensa.</w:t>
      </w:r>
    </w:p>
    <w:p w:rsidR="001138A6" w:rsidRPr="00777628" w:rsidRDefault="001138A6" w:rsidP="003F05D7">
      <w:pPr>
        <w:pStyle w:val="Prrafodelista"/>
        <w:spacing w:after="0" w:line="240" w:lineRule="auto"/>
        <w:ind w:left="0"/>
        <w:jc w:val="both"/>
        <w:rPr>
          <w:rFonts w:ascii="Book Antiqua" w:hAnsi="Book Antiqua" w:cs="Book Antiqua"/>
          <w:bCs/>
          <w:sz w:val="24"/>
          <w:szCs w:val="24"/>
        </w:rPr>
      </w:pPr>
      <w:r w:rsidRPr="00777628">
        <w:rPr>
          <w:rFonts w:ascii="Book Antiqua" w:hAnsi="Book Antiqua"/>
          <w:sz w:val="24"/>
          <w:szCs w:val="24"/>
        </w:rPr>
        <w:t xml:space="preserve">Contrario sensu, se recuerda que los recortes o informaciones de prensa, no tienen valor probatorio, a menos que hayan sido ratificadas en el proceso, a efectos de garantizar el derecho de contradicción y defensa, </w:t>
      </w:r>
      <w:r w:rsidR="00BD2D7E" w:rsidRPr="00777628">
        <w:rPr>
          <w:rFonts w:ascii="Book Antiqua" w:hAnsi="Book Antiqua"/>
          <w:sz w:val="24"/>
          <w:szCs w:val="24"/>
        </w:rPr>
        <w:t xml:space="preserve">pues, </w:t>
      </w:r>
      <w:r w:rsidRPr="00777628">
        <w:rPr>
          <w:rFonts w:ascii="Book Antiqua" w:hAnsi="Book Antiqua"/>
          <w:sz w:val="24"/>
          <w:szCs w:val="24"/>
        </w:rPr>
        <w:t xml:space="preserve">según la jurisprudencia reiterada del </w:t>
      </w:r>
      <w:r w:rsidRPr="00777628">
        <w:rPr>
          <w:rFonts w:ascii="Book Antiqua" w:hAnsi="Book Antiqua" w:cs="Book Antiqua"/>
          <w:bCs/>
          <w:sz w:val="24"/>
          <w:szCs w:val="24"/>
        </w:rPr>
        <w:t>Consejo de Estado</w:t>
      </w:r>
      <w:r w:rsidRPr="00777628">
        <w:rPr>
          <w:rStyle w:val="Refdenotaalpie"/>
          <w:rFonts w:ascii="Book Antiqua" w:hAnsi="Book Antiqua" w:cs="Book Antiqua"/>
          <w:bCs/>
          <w:sz w:val="24"/>
          <w:szCs w:val="24"/>
        </w:rPr>
        <w:footnoteReference w:id="23"/>
      </w:r>
      <w:r w:rsidR="00BD2D7E" w:rsidRPr="00777628">
        <w:rPr>
          <w:rFonts w:ascii="Book Antiqua" w:hAnsi="Book Antiqua" w:cs="Book Antiqua"/>
          <w:bCs/>
          <w:sz w:val="24"/>
          <w:szCs w:val="24"/>
        </w:rPr>
        <w:t>, son</w:t>
      </w:r>
      <w:r w:rsidRPr="00777628">
        <w:rPr>
          <w:rFonts w:ascii="Book Antiqua" w:hAnsi="Book Antiqua" w:cs="Book Antiqua"/>
          <w:bCs/>
          <w:sz w:val="24"/>
          <w:szCs w:val="24"/>
        </w:rPr>
        <w:t>:</w:t>
      </w:r>
    </w:p>
    <w:p w:rsidR="001138A6" w:rsidRPr="00777628" w:rsidRDefault="001138A6" w:rsidP="003F05D7">
      <w:pPr>
        <w:pStyle w:val="Prrafodelista"/>
        <w:spacing w:after="0" w:line="240" w:lineRule="auto"/>
        <w:ind w:left="0"/>
        <w:jc w:val="both"/>
        <w:rPr>
          <w:rFonts w:ascii="Book Antiqua" w:hAnsi="Book Antiqua"/>
          <w:i/>
          <w:sz w:val="24"/>
          <w:szCs w:val="24"/>
        </w:rPr>
      </w:pPr>
      <w:r w:rsidRPr="00777628">
        <w:rPr>
          <w:rFonts w:ascii="Book Antiqua" w:hAnsi="Book Antiqua" w:cs="Book Antiqua"/>
          <w:bCs/>
          <w:sz w:val="24"/>
          <w:szCs w:val="24"/>
        </w:rPr>
        <w:t>“</w:t>
      </w:r>
      <w:r w:rsidRPr="00777628">
        <w:rPr>
          <w:rFonts w:ascii="Book Antiqua" w:hAnsi="Book Antiqua"/>
          <w:i/>
          <w:sz w:val="24"/>
          <w:szCs w:val="24"/>
        </w:rPr>
        <w:t xml:space="preserve">documentos </w:t>
      </w:r>
      <w:r w:rsidRPr="00777628">
        <w:rPr>
          <w:rFonts w:ascii="Book Antiqua" w:hAnsi="Book Antiqua"/>
          <w:sz w:val="24"/>
          <w:szCs w:val="24"/>
        </w:rPr>
        <w:t xml:space="preserve">(que) </w:t>
      </w:r>
      <w:r w:rsidRPr="00777628">
        <w:rPr>
          <w:rFonts w:ascii="Book Antiqua" w:hAnsi="Book Antiqua"/>
          <w:i/>
          <w:sz w:val="24"/>
          <w:szCs w:val="24"/>
        </w:rPr>
        <w:t>carecen por completo de valor probatorio, porque se desconoce su autor y su contenido no ha sido ratificado y, adicionalmente, por tratarse de las informaciones publicadas en diarios no pueden ser considerada dentro de un proceso como una prueba testimonial</w:t>
      </w:r>
      <w:r w:rsidRPr="00777628">
        <w:rPr>
          <w:rStyle w:val="Refdenotaalpie"/>
          <w:rFonts w:ascii="Book Antiqua" w:hAnsi="Book Antiqua"/>
          <w:i/>
          <w:sz w:val="24"/>
          <w:szCs w:val="24"/>
        </w:rPr>
        <w:footnoteReference w:id="24"/>
      </w:r>
      <w:r w:rsidRPr="00777628">
        <w:rPr>
          <w:rFonts w:ascii="Book Antiqua" w:hAnsi="Book Antiqua"/>
          <w:i/>
          <w:sz w:val="24"/>
          <w:szCs w:val="24"/>
        </w:rPr>
        <w:t>, dado que carecen de los requisitos esenciales que identifican este medio probatorio, en particular porque no fueron suministradas ante un funcionario judicial</w:t>
      </w:r>
      <w:r w:rsidRPr="00777628">
        <w:rPr>
          <w:rStyle w:val="Refdenotaalpie"/>
          <w:rFonts w:ascii="Book Antiqua" w:hAnsi="Book Antiqua"/>
          <w:i/>
          <w:sz w:val="24"/>
          <w:szCs w:val="24"/>
        </w:rPr>
        <w:footnoteReference w:id="25"/>
      </w:r>
      <w:r w:rsidRPr="00777628">
        <w:rPr>
          <w:rFonts w:ascii="Book Antiqua" w:hAnsi="Book Antiqua"/>
          <w:i/>
          <w:sz w:val="24"/>
          <w:szCs w:val="24"/>
        </w:rPr>
        <w:t>, no fueron rendidas bajo la solemnidad del juramento, ni el comunicador dio cuenta de su dicho (art. 227 C.P.C.), y por el contrario, éste tenía el derecho a reservarse sus fuentes.</w:t>
      </w:r>
    </w:p>
    <w:p w:rsidR="001138A6" w:rsidRPr="00777628" w:rsidRDefault="001138A6" w:rsidP="003F05D7">
      <w:pPr>
        <w:pStyle w:val="Prrafodelista"/>
        <w:spacing w:after="0" w:line="240" w:lineRule="auto"/>
        <w:ind w:left="0"/>
        <w:jc w:val="both"/>
        <w:rPr>
          <w:rFonts w:ascii="Book Antiqua" w:hAnsi="Book Antiqua"/>
          <w:i/>
          <w:sz w:val="24"/>
          <w:szCs w:val="24"/>
        </w:rPr>
      </w:pPr>
    </w:p>
    <w:p w:rsidR="001138A6" w:rsidRPr="00777628" w:rsidRDefault="001138A6" w:rsidP="003F05D7">
      <w:pPr>
        <w:pStyle w:val="Prrafodelista"/>
        <w:spacing w:after="0" w:line="240" w:lineRule="auto"/>
        <w:ind w:left="0"/>
        <w:jc w:val="both"/>
        <w:rPr>
          <w:rFonts w:ascii="Book Antiqua" w:hAnsi="Book Antiqua" w:cs="Book Antiqua"/>
          <w:bCs/>
          <w:sz w:val="24"/>
          <w:szCs w:val="24"/>
        </w:rPr>
      </w:pPr>
      <w:r w:rsidRPr="00777628">
        <w:rPr>
          <w:rFonts w:ascii="Book Antiqua" w:hAnsi="Book Antiqua"/>
          <w:i/>
          <w:sz w:val="24"/>
          <w:szCs w:val="24"/>
        </w:rPr>
        <w:t>Estos artículos pueden ser apreciados como prueba documental y por lo tanto, dan certeza de la existencia de las informaciones, pero no de la veracidad de su contenido. Debe recordarse que el documento declarativo difiere de la prueba testimonial documentada. Por lo tanto, si bien el documento puede contener una declaración de tercero, el contenido del mismo no puede ser apreciado como un testimonio, es decir, la prueba documental en este caso da cuenta de la existencia de la afirmación del tercero, pero las afirmaciones allí expresadas deben ser ratificadas ante el juez, con el cumplimiento de los demás requisitos para que puedan ser apreciadas como prueba testimonial.</w:t>
      </w:r>
      <w:r w:rsidRPr="00777628">
        <w:rPr>
          <w:rFonts w:ascii="Book Antiqua" w:hAnsi="Book Antiqua" w:cs="Book Antiqua"/>
          <w:bCs/>
          <w:sz w:val="24"/>
          <w:szCs w:val="24"/>
        </w:rPr>
        <w:t>”.</w:t>
      </w:r>
    </w:p>
    <w:p w:rsidR="001138A6" w:rsidRPr="00777628" w:rsidRDefault="001138A6" w:rsidP="003F05D7">
      <w:pPr>
        <w:pStyle w:val="Prrafodelista"/>
        <w:spacing w:after="0" w:line="240" w:lineRule="auto"/>
        <w:ind w:left="0"/>
        <w:jc w:val="both"/>
        <w:rPr>
          <w:rFonts w:ascii="Book Antiqua" w:hAnsi="Book Antiqua"/>
          <w:b/>
          <w:sz w:val="24"/>
          <w:szCs w:val="24"/>
        </w:rPr>
      </w:pPr>
    </w:p>
    <w:p w:rsidR="001138A6" w:rsidRPr="00777628" w:rsidRDefault="001138A6" w:rsidP="003F05D7">
      <w:pPr>
        <w:pStyle w:val="Prrafodelista"/>
        <w:spacing w:after="0" w:line="240" w:lineRule="auto"/>
        <w:ind w:left="0"/>
        <w:jc w:val="both"/>
        <w:rPr>
          <w:rFonts w:ascii="Book Antiqua" w:hAnsi="Book Antiqua"/>
          <w:b/>
          <w:sz w:val="24"/>
          <w:szCs w:val="24"/>
        </w:rPr>
      </w:pPr>
    </w:p>
    <w:p w:rsidR="001138A6" w:rsidRPr="00777628" w:rsidRDefault="001138A6" w:rsidP="003F05D7">
      <w:pPr>
        <w:pStyle w:val="Prrafodelista"/>
        <w:spacing w:after="0" w:line="240" w:lineRule="auto"/>
        <w:ind w:left="0"/>
        <w:jc w:val="both"/>
        <w:rPr>
          <w:rFonts w:ascii="Book Antiqua" w:hAnsi="Book Antiqua"/>
          <w:b/>
          <w:sz w:val="24"/>
          <w:szCs w:val="24"/>
        </w:rPr>
      </w:pPr>
      <w:r w:rsidRPr="00777628">
        <w:rPr>
          <w:rFonts w:ascii="Book Antiqua" w:hAnsi="Book Antiqua"/>
          <w:b/>
          <w:sz w:val="24"/>
          <w:szCs w:val="24"/>
        </w:rPr>
        <w:t>Valor probatorio de los registros fotográficos</w:t>
      </w:r>
    </w:p>
    <w:p w:rsidR="001138A6" w:rsidRPr="00777628" w:rsidRDefault="001138A6" w:rsidP="003F05D7">
      <w:pPr>
        <w:pStyle w:val="Prrafodelista"/>
        <w:spacing w:after="0" w:line="240" w:lineRule="auto"/>
        <w:ind w:left="0"/>
        <w:jc w:val="both"/>
        <w:rPr>
          <w:rFonts w:ascii="Book Antiqua" w:hAnsi="Book Antiqua"/>
          <w:sz w:val="24"/>
          <w:szCs w:val="24"/>
        </w:rPr>
      </w:pPr>
      <w:r w:rsidRPr="00777628">
        <w:rPr>
          <w:rFonts w:ascii="Book Antiqua" w:hAnsi="Book Antiqua"/>
          <w:sz w:val="24"/>
          <w:szCs w:val="24"/>
        </w:rPr>
        <w:t>La misma premisa se predica sobre los registros fotográficos que no han sido ratificados en los procesos judiciales, así lo dijo el Alto Tribunal</w:t>
      </w:r>
      <w:r w:rsidRPr="00777628">
        <w:rPr>
          <w:rStyle w:val="Refdenotaalpie"/>
          <w:rFonts w:ascii="Book Antiqua" w:hAnsi="Book Antiqua"/>
          <w:sz w:val="24"/>
          <w:szCs w:val="24"/>
        </w:rPr>
        <w:footnoteReference w:id="26"/>
      </w:r>
      <w:r w:rsidRPr="00777628">
        <w:rPr>
          <w:rFonts w:ascii="Book Antiqua" w:hAnsi="Book Antiqua"/>
          <w:sz w:val="24"/>
          <w:szCs w:val="24"/>
        </w:rPr>
        <w:t>:</w:t>
      </w:r>
    </w:p>
    <w:p w:rsidR="001138A6" w:rsidRPr="00777628" w:rsidRDefault="001138A6" w:rsidP="003F05D7">
      <w:pPr>
        <w:pStyle w:val="Prrafodelista"/>
        <w:spacing w:after="0" w:line="240" w:lineRule="auto"/>
        <w:ind w:left="0"/>
        <w:jc w:val="both"/>
        <w:rPr>
          <w:rFonts w:ascii="Book Antiqua" w:hAnsi="Book Antiqua"/>
          <w:sz w:val="24"/>
          <w:szCs w:val="24"/>
        </w:rPr>
      </w:pPr>
      <w:r w:rsidRPr="00777628">
        <w:rPr>
          <w:rFonts w:ascii="Book Antiqua" w:hAnsi="Book Antiqua"/>
          <w:sz w:val="24"/>
          <w:szCs w:val="24"/>
        </w:rPr>
        <w:t>“</w:t>
      </w:r>
      <w:r w:rsidRPr="00777628">
        <w:rPr>
          <w:rFonts w:ascii="Book Antiqua" w:hAnsi="Book Antiqua"/>
          <w:i/>
          <w:sz w:val="24"/>
          <w:szCs w:val="24"/>
        </w:rPr>
        <w:t>sólo son prueba de que se registró una imagen, pero no es posible determinar su origen, ni el lugar y la época en que fueron tomadas, dado que no fueron reconocidas por testigos ni cotejadas con otros medios de prueba dentro del proceso</w:t>
      </w:r>
      <w:r w:rsidRPr="00777628">
        <w:rPr>
          <w:rStyle w:val="Refdenotaalpie"/>
          <w:rFonts w:ascii="Book Antiqua" w:hAnsi="Book Antiqua"/>
          <w:i/>
          <w:sz w:val="24"/>
          <w:szCs w:val="24"/>
        </w:rPr>
        <w:footnoteReference w:id="27"/>
      </w:r>
      <w:r w:rsidRPr="00777628">
        <w:rPr>
          <w:rFonts w:ascii="Book Antiqua" w:hAnsi="Book Antiqua"/>
          <w:i/>
          <w:sz w:val="24"/>
          <w:szCs w:val="24"/>
        </w:rPr>
        <w:t>”.</w:t>
      </w:r>
    </w:p>
    <w:p w:rsidR="001138A6" w:rsidRPr="00777628" w:rsidRDefault="001138A6" w:rsidP="003F05D7">
      <w:pPr>
        <w:autoSpaceDE w:val="0"/>
        <w:autoSpaceDN w:val="0"/>
        <w:adjustRightInd w:val="0"/>
        <w:spacing w:after="0" w:line="240" w:lineRule="auto"/>
        <w:jc w:val="both"/>
        <w:rPr>
          <w:rFonts w:ascii="Book Antiqua" w:hAnsi="Book Antiqua"/>
          <w:sz w:val="24"/>
          <w:szCs w:val="24"/>
        </w:rPr>
      </w:pPr>
    </w:p>
    <w:p w:rsidR="004B1DA3" w:rsidRPr="00777628" w:rsidRDefault="004B1DA3" w:rsidP="003F05D7">
      <w:pPr>
        <w:autoSpaceDE w:val="0"/>
        <w:autoSpaceDN w:val="0"/>
        <w:adjustRightInd w:val="0"/>
        <w:spacing w:after="0" w:line="240" w:lineRule="auto"/>
        <w:jc w:val="both"/>
        <w:rPr>
          <w:rFonts w:ascii="Book Antiqua" w:hAnsi="Book Antiqua"/>
          <w:sz w:val="24"/>
          <w:szCs w:val="24"/>
        </w:rPr>
      </w:pPr>
    </w:p>
    <w:p w:rsidR="001138A6" w:rsidRPr="00777628" w:rsidRDefault="001138A6" w:rsidP="003F05D7">
      <w:pPr>
        <w:autoSpaceDE w:val="0"/>
        <w:autoSpaceDN w:val="0"/>
        <w:adjustRightInd w:val="0"/>
        <w:spacing w:after="0" w:line="240" w:lineRule="auto"/>
        <w:jc w:val="both"/>
        <w:rPr>
          <w:rFonts w:ascii="Book Antiqua" w:hAnsi="Book Antiqua"/>
          <w:b/>
          <w:sz w:val="24"/>
          <w:szCs w:val="24"/>
        </w:rPr>
      </w:pPr>
      <w:r w:rsidRPr="00777628">
        <w:rPr>
          <w:rFonts w:ascii="Book Antiqua" w:hAnsi="Book Antiqua"/>
          <w:b/>
          <w:sz w:val="24"/>
          <w:szCs w:val="24"/>
        </w:rPr>
        <w:t>Valor probato</w:t>
      </w:r>
      <w:r w:rsidR="004B1DA3" w:rsidRPr="00777628">
        <w:rPr>
          <w:rFonts w:ascii="Book Antiqua" w:hAnsi="Book Antiqua"/>
          <w:b/>
          <w:sz w:val="24"/>
          <w:szCs w:val="24"/>
        </w:rPr>
        <w:t>rio de las declaraciones extra-</w:t>
      </w:r>
      <w:r w:rsidRPr="00777628">
        <w:rPr>
          <w:rFonts w:ascii="Book Antiqua" w:hAnsi="Book Antiqua"/>
          <w:b/>
          <w:sz w:val="24"/>
          <w:szCs w:val="24"/>
        </w:rPr>
        <w:t>juicio ante notario.</w:t>
      </w:r>
    </w:p>
    <w:p w:rsidR="001138A6" w:rsidRPr="00777628" w:rsidRDefault="001138A6" w:rsidP="003F05D7">
      <w:pPr>
        <w:autoSpaceDE w:val="0"/>
        <w:autoSpaceDN w:val="0"/>
        <w:adjustRightInd w:val="0"/>
        <w:spacing w:after="0" w:line="240" w:lineRule="auto"/>
        <w:jc w:val="both"/>
        <w:rPr>
          <w:rFonts w:ascii="Book Antiqua" w:hAnsi="Book Antiqua" w:cs="Arial"/>
          <w:bCs/>
          <w:sz w:val="24"/>
          <w:szCs w:val="24"/>
        </w:rPr>
      </w:pPr>
      <w:r w:rsidRPr="00777628">
        <w:rPr>
          <w:rFonts w:ascii="Book Antiqua" w:hAnsi="Book Antiqua" w:cs="Arial"/>
          <w:bCs/>
          <w:sz w:val="24"/>
          <w:szCs w:val="24"/>
        </w:rPr>
        <w:t xml:space="preserve">Respecto a las declaraciones extra-procesos rendidas ante notario, que </w:t>
      </w:r>
      <w:r w:rsidR="004B1DA3" w:rsidRPr="00777628">
        <w:rPr>
          <w:rFonts w:ascii="Book Antiqua" w:hAnsi="Book Antiqua" w:cs="Arial"/>
          <w:bCs/>
          <w:sz w:val="24"/>
          <w:szCs w:val="24"/>
        </w:rPr>
        <w:t>no</w:t>
      </w:r>
      <w:r w:rsidRPr="00777628">
        <w:rPr>
          <w:rFonts w:ascii="Book Antiqua" w:hAnsi="Book Antiqua" w:cs="Arial"/>
          <w:bCs/>
          <w:sz w:val="24"/>
          <w:szCs w:val="24"/>
        </w:rPr>
        <w:t xml:space="preserve"> hayan sido ratificadas dentro del proceso, tampoco</w:t>
      </w:r>
      <w:r w:rsidR="004B1DA3" w:rsidRPr="00777628">
        <w:rPr>
          <w:rFonts w:ascii="Book Antiqua" w:hAnsi="Book Antiqua" w:cs="Arial"/>
          <w:bCs/>
          <w:sz w:val="24"/>
          <w:szCs w:val="24"/>
        </w:rPr>
        <w:t>, en principio,</w:t>
      </w:r>
      <w:r w:rsidRPr="00777628">
        <w:rPr>
          <w:rFonts w:ascii="Book Antiqua" w:hAnsi="Book Antiqua" w:cs="Arial"/>
          <w:bCs/>
          <w:sz w:val="24"/>
          <w:szCs w:val="24"/>
        </w:rPr>
        <w:t xml:space="preserve"> se les dará valor probatorio, atendiendo la jurisprudencia del Consejo de Estado</w:t>
      </w:r>
      <w:r w:rsidRPr="00777628">
        <w:rPr>
          <w:rStyle w:val="Refdenotaalpie"/>
          <w:rFonts w:ascii="Book Antiqua" w:hAnsi="Book Antiqua" w:cs="Arial"/>
          <w:bCs/>
          <w:sz w:val="24"/>
          <w:szCs w:val="24"/>
        </w:rPr>
        <w:footnoteReference w:id="28"/>
      </w:r>
      <w:r w:rsidRPr="00777628">
        <w:rPr>
          <w:rFonts w:ascii="Book Antiqua" w:hAnsi="Book Antiqua" w:cs="Arial"/>
          <w:bCs/>
          <w:sz w:val="24"/>
          <w:szCs w:val="24"/>
        </w:rPr>
        <w:t>:</w:t>
      </w:r>
    </w:p>
    <w:p w:rsidR="001138A6" w:rsidRPr="00777628" w:rsidRDefault="001138A6" w:rsidP="003F05D7">
      <w:pPr>
        <w:widowControl w:val="0"/>
        <w:spacing w:after="0" w:line="240" w:lineRule="auto"/>
        <w:jc w:val="both"/>
        <w:rPr>
          <w:rFonts w:ascii="Book Antiqua" w:hAnsi="Book Antiqua" w:cs="Arial"/>
          <w:i/>
          <w:sz w:val="24"/>
          <w:szCs w:val="24"/>
        </w:rPr>
      </w:pPr>
      <w:r w:rsidRPr="00777628">
        <w:rPr>
          <w:rFonts w:ascii="Book Antiqua" w:hAnsi="Book Antiqua" w:cs="Arial"/>
          <w:i/>
          <w:sz w:val="24"/>
          <w:szCs w:val="24"/>
        </w:rPr>
        <w:lastRenderedPageBreak/>
        <w:t xml:space="preserve">“En efecto, aunque la señora </w:t>
      </w:r>
      <w:r w:rsidRPr="00777628">
        <w:rPr>
          <w:rFonts w:ascii="Book Antiqua" w:hAnsi="Book Antiqua" w:cs="Arial"/>
          <w:i/>
          <w:sz w:val="24"/>
          <w:szCs w:val="24"/>
          <w:lang w:val="es-ES_tradnl"/>
        </w:rPr>
        <w:t>Hurtado Meneses</w:t>
      </w:r>
      <w:r w:rsidRPr="00777628">
        <w:rPr>
          <w:rFonts w:ascii="Book Antiqua" w:hAnsi="Book Antiqua" w:cs="Arial"/>
          <w:i/>
          <w:sz w:val="24"/>
          <w:szCs w:val="24"/>
        </w:rPr>
        <w:t xml:space="preserve"> aportó declaraciones extra-juicio ante Notario sobre su relación con el </w:t>
      </w:r>
      <w:r w:rsidRPr="00777628">
        <w:rPr>
          <w:rFonts w:ascii="Book Antiqua" w:hAnsi="Book Antiqua" w:cs="Arial"/>
          <w:i/>
          <w:sz w:val="24"/>
          <w:szCs w:val="24"/>
          <w:lang w:val="es-ES"/>
        </w:rPr>
        <w:t xml:space="preserve">señor </w:t>
      </w:r>
      <w:r w:rsidRPr="00777628">
        <w:rPr>
          <w:rFonts w:ascii="Book Antiqua" w:hAnsi="Book Antiqua" w:cs="Arial"/>
          <w:i/>
          <w:sz w:val="24"/>
          <w:szCs w:val="24"/>
        </w:rPr>
        <w:t>Duarte Carreño, esa prueba no cumple con los requisitos de ley, porque tales declaraciones de terceros, extra-proceso, no fueron ratificadas por los declarantes, previo juramento de ley, tal como lo exigen los artículos 229, 298, 299 del C. de Procedimiento Civil. Entonces, como esas declaraciones fueron tomadas por fuera del presente proceso, sin la audiencia de la parte demandada y no fueron objeto de ratificación, es evidente que no puede valorarse por cuanto carecen de eficacia probatoria</w:t>
      </w:r>
      <w:r w:rsidRPr="00777628">
        <w:rPr>
          <w:rStyle w:val="Refdenotaalpie"/>
          <w:rFonts w:ascii="Book Antiqua" w:hAnsi="Book Antiqua" w:cs="Arial"/>
          <w:i/>
          <w:sz w:val="24"/>
          <w:szCs w:val="24"/>
        </w:rPr>
        <w:footnoteReference w:id="29"/>
      </w:r>
      <w:r w:rsidRPr="00777628">
        <w:rPr>
          <w:rFonts w:ascii="Book Antiqua" w:hAnsi="Book Antiqua" w:cs="Arial"/>
          <w:i/>
          <w:sz w:val="24"/>
          <w:szCs w:val="24"/>
        </w:rPr>
        <w:t>”.</w:t>
      </w:r>
    </w:p>
    <w:p w:rsidR="001138A6" w:rsidRPr="00777628" w:rsidRDefault="001138A6" w:rsidP="003F05D7">
      <w:pPr>
        <w:autoSpaceDE w:val="0"/>
        <w:autoSpaceDN w:val="0"/>
        <w:adjustRightInd w:val="0"/>
        <w:spacing w:after="0" w:line="240" w:lineRule="auto"/>
        <w:jc w:val="both"/>
        <w:rPr>
          <w:rFonts w:ascii="Book Antiqua" w:hAnsi="Book Antiqua" w:cs="Arial"/>
          <w:bCs/>
          <w:sz w:val="24"/>
          <w:szCs w:val="24"/>
        </w:rPr>
      </w:pPr>
    </w:p>
    <w:p w:rsidR="001138A6" w:rsidRPr="00777628" w:rsidRDefault="001138A6"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Pese </w:t>
      </w:r>
      <w:r w:rsidR="00BC2C14" w:rsidRPr="00777628">
        <w:rPr>
          <w:rFonts w:ascii="Book Antiqua" w:hAnsi="Book Antiqua" w:cs="Arial"/>
          <w:sz w:val="24"/>
          <w:szCs w:val="24"/>
        </w:rPr>
        <w:t xml:space="preserve">a </w:t>
      </w:r>
      <w:r w:rsidRPr="00777628">
        <w:rPr>
          <w:rFonts w:ascii="Book Antiqua" w:hAnsi="Book Antiqua" w:cs="Arial"/>
          <w:sz w:val="24"/>
          <w:szCs w:val="24"/>
        </w:rPr>
        <w:t xml:space="preserve">lo anterior, el Consejo de Estado, vienen sosteniendo que cuando se estudia la responsabilidad del Estado por la grave violación a </w:t>
      </w:r>
      <w:r w:rsidR="00D43257" w:rsidRPr="00777628">
        <w:rPr>
          <w:rFonts w:ascii="Book Antiqua" w:hAnsi="Book Antiqua" w:cs="Arial"/>
          <w:sz w:val="24"/>
          <w:szCs w:val="24"/>
        </w:rPr>
        <w:t>Derechos Humanos</w:t>
      </w:r>
      <w:r w:rsidRPr="00777628">
        <w:rPr>
          <w:rFonts w:ascii="Book Antiqua" w:hAnsi="Book Antiqua" w:cs="Arial"/>
          <w:sz w:val="24"/>
          <w:szCs w:val="24"/>
        </w:rPr>
        <w:t xml:space="preserve"> </w:t>
      </w:r>
      <w:r w:rsidRPr="00777628">
        <w:rPr>
          <w:rFonts w:ascii="Book Antiqua" w:hAnsi="Book Antiqua"/>
          <w:bCs/>
          <w:sz w:val="24"/>
          <w:szCs w:val="24"/>
        </w:rPr>
        <w:t>e infracciones al Derecho Internacional Humanitario</w:t>
      </w:r>
      <w:r w:rsidRPr="00777628">
        <w:rPr>
          <w:rFonts w:ascii="Book Antiqua" w:hAnsi="Book Antiqua" w:cs="Arial"/>
          <w:sz w:val="24"/>
          <w:szCs w:val="24"/>
        </w:rPr>
        <w:t>, la valoración fáctica probatoria debe hacerse con mayor flexibilidad, máxime cuando la labor investigativa del Estado, ha sido precaria o casi nula</w:t>
      </w:r>
      <w:r w:rsidRPr="00777628">
        <w:rPr>
          <w:rStyle w:val="Refdenotaalpie"/>
          <w:rFonts w:ascii="Book Antiqua" w:hAnsi="Book Antiqua" w:cs="Arial"/>
          <w:sz w:val="24"/>
          <w:szCs w:val="24"/>
        </w:rPr>
        <w:footnoteReference w:id="30"/>
      </w:r>
      <w:r w:rsidRPr="00777628">
        <w:rPr>
          <w:rFonts w:ascii="Book Antiqua" w:hAnsi="Book Antiqua" w:cs="Arial"/>
          <w:sz w:val="24"/>
          <w:szCs w:val="24"/>
        </w:rPr>
        <w:t>:</w:t>
      </w: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cs="Arial"/>
          <w:i/>
          <w:sz w:val="24"/>
          <w:szCs w:val="24"/>
        </w:rPr>
        <w:t>“</w:t>
      </w:r>
      <w:r w:rsidRPr="00777628">
        <w:rPr>
          <w:rFonts w:ascii="Book Antiqua" w:hAnsi="Book Antiqua"/>
          <w:bCs/>
          <w:i/>
          <w:sz w:val="24"/>
          <w:szCs w:val="24"/>
        </w:rPr>
        <w:t>En la gran mayoría de casos, las graves violaciones de derechos humanos e infracciones al Derecho Internacional Humanitario en Colombia, cometidas en el marco del conflicto armado interno, han acaecido en zonas alejadas de los grandes centros urbanos y en contextos de impunidad</w:t>
      </w:r>
      <w:r w:rsidRPr="00777628">
        <w:rPr>
          <w:rStyle w:val="Refdenotaalpie"/>
          <w:rFonts w:ascii="Book Antiqua" w:hAnsi="Book Antiqua"/>
          <w:bCs/>
          <w:i/>
          <w:sz w:val="24"/>
          <w:szCs w:val="24"/>
        </w:rPr>
        <w:footnoteReference w:id="31"/>
      </w:r>
      <w:r w:rsidRPr="00777628">
        <w:rPr>
          <w:rFonts w:ascii="Book Antiqua" w:hAnsi="Book Antiqua"/>
          <w:bCs/>
          <w:i/>
          <w:sz w:val="24"/>
          <w:szCs w:val="24"/>
        </w:rPr>
        <w:t xml:space="preserve">. Lo anterior ha producido que las víctimas, como sujetos de debilidad manifiesta, queden </w:t>
      </w:r>
      <w:r w:rsidR="004D1E69" w:rsidRPr="00777628">
        <w:rPr>
          <w:rFonts w:ascii="Book Antiqua" w:hAnsi="Book Antiqua"/>
          <w:bCs/>
          <w:i/>
          <w:sz w:val="24"/>
          <w:szCs w:val="24"/>
        </w:rPr>
        <w:t>en muchos</w:t>
      </w:r>
      <w:r w:rsidRPr="00777628">
        <w:rPr>
          <w:rFonts w:ascii="Book Antiqua" w:hAnsi="Book Antiqua"/>
          <w:bCs/>
          <w:i/>
          <w:sz w:val="24"/>
          <w:szCs w:val="24"/>
        </w:rPr>
        <w:t xml:space="preserve"> casos en la imposibilidad fáctica de acreditar estas afrentas a su dignidad humana. Más aun, cuando no se ha llevado una investigación seria por parte de las autoridades competentes, como en este caso, lo cual se traduce en una expresa denegación de justicia.</w:t>
      </w:r>
    </w:p>
    <w:p w:rsidR="001138A6" w:rsidRPr="00777628" w:rsidRDefault="001138A6" w:rsidP="003F05D7">
      <w:pPr>
        <w:pStyle w:val="Sinespaciado"/>
        <w:jc w:val="both"/>
        <w:rPr>
          <w:rFonts w:ascii="Book Antiqua" w:hAnsi="Book Antiqua"/>
          <w:bCs/>
          <w:i/>
          <w:sz w:val="24"/>
          <w:szCs w:val="24"/>
        </w:rPr>
      </w:pP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bCs/>
          <w:i/>
          <w:sz w:val="24"/>
          <w:szCs w:val="24"/>
        </w:rPr>
        <w:t xml:space="preserve">7.4.1. Por tal razón, el juez administrativo, consciente de esa inexorable realidad, deberá acudir a criterios flexibles, privilegiar la valoración de medios de prueba indirectos e inferencias lógicas guiadas por las máximas de la experiencia, a efectos de reconstruir la verdad histórica de los hechos y lograr garantizar los derechos fundamentales </w:t>
      </w:r>
      <w:r w:rsidR="004D1E69" w:rsidRPr="00777628">
        <w:rPr>
          <w:rFonts w:ascii="Book Antiqua" w:hAnsi="Book Antiqua"/>
          <w:bCs/>
          <w:i/>
          <w:sz w:val="24"/>
          <w:szCs w:val="24"/>
        </w:rPr>
        <w:t>a la</w:t>
      </w:r>
      <w:r w:rsidRPr="00777628">
        <w:rPr>
          <w:rFonts w:ascii="Book Antiqua" w:hAnsi="Book Antiqua"/>
          <w:bCs/>
          <w:i/>
          <w:sz w:val="24"/>
          <w:szCs w:val="24"/>
        </w:rPr>
        <w:t xml:space="preserve"> verdad, justicia y reparación de las personas afectadas.</w:t>
      </w:r>
    </w:p>
    <w:p w:rsidR="001138A6" w:rsidRPr="00777628" w:rsidRDefault="001138A6" w:rsidP="003F05D7">
      <w:pPr>
        <w:pStyle w:val="Sinespaciado"/>
        <w:jc w:val="both"/>
        <w:rPr>
          <w:rFonts w:ascii="Book Antiqua" w:hAnsi="Book Antiqua"/>
          <w:bCs/>
          <w:i/>
          <w:sz w:val="24"/>
          <w:szCs w:val="24"/>
        </w:rPr>
      </w:pP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bCs/>
          <w:i/>
          <w:sz w:val="24"/>
          <w:szCs w:val="24"/>
        </w:rPr>
        <w:t>7.4.2 Lo anterior resulta razonable y justificado, ya que en graves violaciones de derechos humamos e infracciones al Derecho Internacional Humanitario, se rompe el principio de la dogmática jurídico procesal tradicional según el cual las partes acceden al proceso en igualdad de condiciones y armas, pues en estos eventos las víctimas quedan en una relación diametralmente asimétrica de cara a la prueba; estas circunstancias imponen al juez de daños la necesidad de ponderar la situación fáctica concreta y flexibilizar los estándares probatorios</w:t>
      </w:r>
      <w:r w:rsidRPr="00777628">
        <w:rPr>
          <w:rStyle w:val="Refdenotaalpie"/>
          <w:rFonts w:ascii="Book Antiqua" w:hAnsi="Book Antiqua"/>
          <w:bCs/>
          <w:i/>
          <w:sz w:val="24"/>
          <w:szCs w:val="24"/>
        </w:rPr>
        <w:footnoteReference w:id="32"/>
      </w:r>
      <w:r w:rsidRPr="00777628">
        <w:rPr>
          <w:rFonts w:ascii="Book Antiqua" w:hAnsi="Book Antiqua"/>
          <w:bCs/>
          <w:i/>
          <w:sz w:val="24"/>
          <w:szCs w:val="24"/>
        </w:rPr>
        <w:t xml:space="preserve">. </w:t>
      </w:r>
    </w:p>
    <w:p w:rsidR="001138A6" w:rsidRPr="00777628" w:rsidRDefault="001138A6" w:rsidP="003F05D7">
      <w:pPr>
        <w:pStyle w:val="Sinespaciado"/>
        <w:jc w:val="both"/>
        <w:rPr>
          <w:rFonts w:ascii="Book Antiqua" w:hAnsi="Book Antiqua"/>
          <w:bCs/>
          <w:i/>
          <w:sz w:val="24"/>
          <w:szCs w:val="24"/>
        </w:rPr>
      </w:pP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bCs/>
          <w:i/>
          <w:sz w:val="24"/>
          <w:szCs w:val="24"/>
        </w:rPr>
        <w:t xml:space="preserve">7.4.3. Esta postura resulta acorde con la jurisprudencia de la Corte Interamericana de Derechos humanos, que al respecto ha señalado que en casos de responsabilidad por violación de derechos humanos, el juez goza de una amplia flexibilidad </w:t>
      </w:r>
      <w:r w:rsidR="00B50169" w:rsidRPr="00777628">
        <w:rPr>
          <w:rFonts w:ascii="Book Antiqua" w:hAnsi="Book Antiqua"/>
          <w:bCs/>
          <w:i/>
          <w:sz w:val="24"/>
          <w:szCs w:val="24"/>
        </w:rPr>
        <w:t>en la valoración de la prueba:</w:t>
      </w:r>
    </w:p>
    <w:p w:rsidR="001138A6" w:rsidRPr="00777628" w:rsidRDefault="001138A6" w:rsidP="003F05D7">
      <w:pPr>
        <w:pStyle w:val="Sinespaciado"/>
        <w:tabs>
          <w:tab w:val="left" w:pos="9498"/>
        </w:tabs>
        <w:jc w:val="both"/>
        <w:rPr>
          <w:rFonts w:ascii="Book Antiqua" w:hAnsi="Book Antiqua"/>
          <w:bCs/>
          <w:i/>
          <w:sz w:val="24"/>
          <w:szCs w:val="24"/>
        </w:rPr>
      </w:pPr>
      <w:r w:rsidRPr="00777628">
        <w:rPr>
          <w:rFonts w:ascii="Book Antiqua" w:hAnsi="Book Antiqua"/>
          <w:bCs/>
          <w:i/>
          <w:sz w:val="24"/>
          <w:szCs w:val="24"/>
        </w:rPr>
        <w:t xml:space="preserve">[L]os tribunales internacionales tienen la potestad de apreciar y valorar las pruebas según las reglas de la sana crítica, [y] han evitado siempre adoptar una rígida determinación del quantum de la prueba necesaria para fundar un fallo. Este criterio es especialmente válido en relación con los </w:t>
      </w:r>
      <w:r w:rsidR="004D1E69" w:rsidRPr="00777628">
        <w:rPr>
          <w:rFonts w:ascii="Book Antiqua" w:hAnsi="Book Antiqua"/>
          <w:bCs/>
          <w:i/>
          <w:sz w:val="24"/>
          <w:szCs w:val="24"/>
        </w:rPr>
        <w:t>tribunales internacionales</w:t>
      </w:r>
      <w:r w:rsidRPr="00777628">
        <w:rPr>
          <w:rFonts w:ascii="Book Antiqua" w:hAnsi="Book Antiqua"/>
          <w:bCs/>
          <w:i/>
          <w:sz w:val="24"/>
          <w:szCs w:val="24"/>
        </w:rPr>
        <w:t xml:space="preserve"> de derechos humanos, los cuales disponen, para efectos de la determinación de la responsabilidad internacional de un Estado por violación de derechos de la persona, de una amplia flexibilidad en la valoración de la prueba rendida ante ellos sobre los hechos pertinentes, de acuerdo con las reglas de la lógica y con base en la experiencia</w:t>
      </w:r>
      <w:r w:rsidRPr="00777628">
        <w:rPr>
          <w:rStyle w:val="Refdenotaalpie"/>
          <w:rFonts w:ascii="Book Antiqua" w:eastAsia="Calibri" w:hAnsi="Book Antiqua"/>
          <w:bCs/>
          <w:i/>
          <w:sz w:val="24"/>
          <w:szCs w:val="24"/>
        </w:rPr>
        <w:footnoteReference w:id="33"/>
      </w:r>
      <w:r w:rsidRPr="00777628">
        <w:rPr>
          <w:rFonts w:ascii="Book Antiqua" w:hAnsi="Book Antiqua"/>
          <w:bCs/>
          <w:i/>
          <w:sz w:val="24"/>
          <w:szCs w:val="24"/>
        </w:rPr>
        <w:t>.</w:t>
      </w:r>
    </w:p>
    <w:p w:rsidR="001138A6" w:rsidRPr="00777628" w:rsidRDefault="001138A6" w:rsidP="003F05D7">
      <w:pPr>
        <w:pStyle w:val="Sinespaciado"/>
        <w:jc w:val="both"/>
        <w:rPr>
          <w:rFonts w:ascii="Book Antiqua" w:hAnsi="Book Antiqua"/>
          <w:bCs/>
          <w:i/>
          <w:sz w:val="24"/>
          <w:szCs w:val="24"/>
        </w:rPr>
      </w:pP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bCs/>
          <w:i/>
          <w:sz w:val="24"/>
          <w:szCs w:val="24"/>
        </w:rPr>
        <w:t>7.4.4. Asimismo, la Corte Interamericana de Derechos Humanos ha sostenido que en casos de violaciones a derechos humanos es el Estado quien tiene el control de los medios para desvirtuar una situación fáctica: “a diferencia del derecho penal interno en los procesos sobre violaciones de derechos humanos la defensa del Estado no puede descansar sobre la imposibilidad del demandante de allegar pruebas, cuando es el Estado quien tiene el control de los medios para aclarar hechos ocurridos dentro de su territorio”</w:t>
      </w:r>
      <w:r w:rsidRPr="00777628">
        <w:rPr>
          <w:rStyle w:val="Refdenotaalpie"/>
          <w:rFonts w:ascii="Book Antiqua" w:eastAsia="Calibri" w:hAnsi="Book Antiqua"/>
          <w:bCs/>
          <w:i/>
          <w:sz w:val="24"/>
          <w:szCs w:val="24"/>
        </w:rPr>
        <w:footnoteReference w:id="34"/>
      </w:r>
      <w:r w:rsidRPr="00777628">
        <w:rPr>
          <w:rFonts w:ascii="Book Antiqua" w:hAnsi="Book Antiqua"/>
          <w:bCs/>
          <w:i/>
          <w:sz w:val="24"/>
          <w:szCs w:val="24"/>
        </w:rPr>
        <w:t>.</w:t>
      </w:r>
    </w:p>
    <w:p w:rsidR="001138A6" w:rsidRPr="00777628" w:rsidRDefault="001138A6" w:rsidP="003F05D7">
      <w:pPr>
        <w:pStyle w:val="Sinespaciado"/>
        <w:jc w:val="both"/>
        <w:rPr>
          <w:rFonts w:ascii="Book Antiqua" w:hAnsi="Book Antiqua"/>
          <w:bCs/>
          <w:i/>
          <w:sz w:val="24"/>
          <w:szCs w:val="24"/>
        </w:rPr>
      </w:pP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bCs/>
          <w:i/>
          <w:sz w:val="24"/>
          <w:szCs w:val="24"/>
        </w:rPr>
        <w:t>7.4.5. Bajo esos mismos presupuestos, en tratándose de casos de desaparición forzada y ejecuciones sumarias, comprendidos como violaciones a los derechos humanos, la Corte Interamericana ha manifestado que por el hecho de que el Estado haya consentido tales eventos, el estándar probatorio le es más exigente, y por ello, le asiste una carga probatoria mayor: “La Corte no puede ignorar la gravedad especial que tiene la atribución a un Estado Parte en la Convención del cargo de haber ejecutado o tolerado en su territorio una práctica de desapariciones. Ello obliga a la Corte a aplicar una valoración de la prueba que tenga en cuenta este extremo y que, sin perjuicio de lo ya dicho, sea capaz de crear la convicción de la verdad de los hechos alegados”</w:t>
      </w:r>
      <w:r w:rsidRPr="00777628">
        <w:rPr>
          <w:rStyle w:val="Refdenotaalpie"/>
          <w:rFonts w:ascii="Book Antiqua" w:eastAsia="Calibri" w:hAnsi="Book Antiqua"/>
          <w:bCs/>
          <w:i/>
          <w:sz w:val="24"/>
          <w:szCs w:val="24"/>
        </w:rPr>
        <w:footnoteReference w:id="35"/>
      </w:r>
      <w:r w:rsidRPr="00777628">
        <w:rPr>
          <w:rFonts w:ascii="Book Antiqua" w:hAnsi="Book Antiqua"/>
          <w:bCs/>
          <w:i/>
          <w:sz w:val="24"/>
          <w:szCs w:val="24"/>
        </w:rPr>
        <w:t>.</w:t>
      </w:r>
    </w:p>
    <w:p w:rsidR="001138A6" w:rsidRPr="00777628" w:rsidRDefault="001138A6" w:rsidP="003F05D7">
      <w:pPr>
        <w:pStyle w:val="Sinespaciado"/>
        <w:jc w:val="both"/>
        <w:rPr>
          <w:rFonts w:ascii="Book Antiqua" w:hAnsi="Book Antiqua"/>
          <w:bCs/>
          <w:i/>
          <w:sz w:val="24"/>
          <w:szCs w:val="24"/>
        </w:rPr>
      </w:pPr>
    </w:p>
    <w:p w:rsidR="001138A6" w:rsidRPr="00777628" w:rsidRDefault="001138A6" w:rsidP="003F05D7">
      <w:pPr>
        <w:pStyle w:val="Sinespaciado"/>
        <w:jc w:val="both"/>
        <w:rPr>
          <w:rFonts w:ascii="Book Antiqua" w:hAnsi="Book Antiqua"/>
          <w:bCs/>
          <w:i/>
          <w:sz w:val="24"/>
          <w:szCs w:val="24"/>
        </w:rPr>
      </w:pPr>
      <w:r w:rsidRPr="00777628">
        <w:rPr>
          <w:rFonts w:ascii="Book Antiqua" w:hAnsi="Book Antiqua"/>
          <w:sz w:val="24"/>
          <w:szCs w:val="24"/>
          <w:lang w:val="es-ES"/>
        </w:rPr>
        <w:t xml:space="preserve">En todo caso, este Sala restará valor probatorio a los registros fotográficos y a las informaciones de prensa, y mirará </w:t>
      </w:r>
      <w:r w:rsidR="00B94950" w:rsidRPr="00777628">
        <w:rPr>
          <w:rFonts w:ascii="Book Antiqua" w:hAnsi="Book Antiqua"/>
          <w:sz w:val="24"/>
          <w:szCs w:val="24"/>
          <w:lang w:val="es-ES"/>
        </w:rPr>
        <w:t>si</w:t>
      </w:r>
      <w:r w:rsidRPr="00777628">
        <w:rPr>
          <w:rFonts w:ascii="Book Antiqua" w:hAnsi="Book Antiqua"/>
          <w:sz w:val="24"/>
          <w:szCs w:val="24"/>
          <w:lang w:val="es-ES"/>
        </w:rPr>
        <w:t>n reparo las declaraciones extrap</w:t>
      </w:r>
      <w:r w:rsidR="006D681D" w:rsidRPr="00777628">
        <w:rPr>
          <w:rFonts w:ascii="Book Antiqua" w:hAnsi="Book Antiqua"/>
          <w:sz w:val="24"/>
          <w:szCs w:val="24"/>
          <w:lang w:val="es-ES"/>
        </w:rPr>
        <w:t>r</w:t>
      </w:r>
      <w:r w:rsidRPr="00777628">
        <w:rPr>
          <w:rFonts w:ascii="Book Antiqua" w:hAnsi="Book Antiqua"/>
          <w:sz w:val="24"/>
          <w:szCs w:val="24"/>
          <w:lang w:val="es-ES"/>
        </w:rPr>
        <w:t xml:space="preserve">oceso, atendiendo el ultimo antecedente jurisprudencial del </w:t>
      </w:r>
      <w:r w:rsidR="00B94950" w:rsidRPr="00777628">
        <w:rPr>
          <w:rFonts w:ascii="Book Antiqua" w:hAnsi="Book Antiqua"/>
          <w:sz w:val="24"/>
          <w:szCs w:val="24"/>
          <w:lang w:val="es-ES"/>
        </w:rPr>
        <w:t>C</w:t>
      </w:r>
      <w:r w:rsidRPr="00777628">
        <w:rPr>
          <w:rFonts w:ascii="Book Antiqua" w:hAnsi="Book Antiqua"/>
          <w:sz w:val="24"/>
          <w:szCs w:val="24"/>
          <w:lang w:val="es-ES"/>
        </w:rPr>
        <w:t xml:space="preserve">onsejo de </w:t>
      </w:r>
      <w:r w:rsidR="00B94950" w:rsidRPr="00777628">
        <w:rPr>
          <w:rFonts w:ascii="Book Antiqua" w:hAnsi="Book Antiqua"/>
          <w:sz w:val="24"/>
          <w:szCs w:val="24"/>
          <w:lang w:val="es-ES"/>
        </w:rPr>
        <w:t>E</w:t>
      </w:r>
      <w:r w:rsidRPr="00777628">
        <w:rPr>
          <w:rFonts w:ascii="Book Antiqua" w:hAnsi="Book Antiqua"/>
          <w:sz w:val="24"/>
          <w:szCs w:val="24"/>
          <w:lang w:val="es-ES"/>
        </w:rPr>
        <w:t>stado</w:t>
      </w:r>
      <w:r w:rsidR="00BA3A89" w:rsidRPr="00777628">
        <w:rPr>
          <w:rFonts w:ascii="Book Antiqua" w:hAnsi="Book Antiqua"/>
          <w:sz w:val="24"/>
          <w:szCs w:val="24"/>
          <w:lang w:val="es-ES"/>
        </w:rPr>
        <w:t xml:space="preserve"> </w:t>
      </w:r>
      <w:r w:rsidR="00BA3A89" w:rsidRPr="00777628">
        <w:rPr>
          <w:rFonts w:ascii="Book Antiqua" w:hAnsi="Book Antiqua"/>
          <w:sz w:val="24"/>
          <w:szCs w:val="24"/>
          <w:lang w:val="es-ES"/>
        </w:rPr>
        <w:lastRenderedPageBreak/>
        <w:t xml:space="preserve">(incorporado en </w:t>
      </w:r>
      <w:r w:rsidR="00AE524E" w:rsidRPr="00777628">
        <w:rPr>
          <w:rFonts w:ascii="Book Antiqua" w:hAnsi="Book Antiqua"/>
          <w:sz w:val="24"/>
          <w:szCs w:val="24"/>
          <w:lang w:val="es-ES"/>
        </w:rPr>
        <w:t>un</w:t>
      </w:r>
      <w:r w:rsidR="00BA3A89" w:rsidRPr="00777628">
        <w:rPr>
          <w:rFonts w:ascii="Book Antiqua" w:hAnsi="Book Antiqua"/>
          <w:sz w:val="24"/>
          <w:szCs w:val="24"/>
          <w:lang w:val="es-ES"/>
        </w:rPr>
        <w:t>a Sentencia de Unificación</w:t>
      </w:r>
      <w:r w:rsidR="00AE524E" w:rsidRPr="00777628">
        <w:rPr>
          <w:rStyle w:val="Refdenotaalpie"/>
          <w:rFonts w:ascii="Book Antiqua" w:hAnsi="Book Antiqua" w:cs="Arial"/>
          <w:sz w:val="24"/>
          <w:szCs w:val="24"/>
        </w:rPr>
        <w:footnoteReference w:id="36"/>
      </w:r>
      <w:r w:rsidR="00BA3A89" w:rsidRPr="00777628">
        <w:rPr>
          <w:rFonts w:ascii="Book Antiqua" w:hAnsi="Book Antiqua"/>
          <w:sz w:val="24"/>
          <w:szCs w:val="24"/>
          <w:lang w:val="es-ES"/>
        </w:rPr>
        <w:t>)</w:t>
      </w:r>
      <w:r w:rsidRPr="00777628">
        <w:rPr>
          <w:rFonts w:ascii="Book Antiqua" w:hAnsi="Book Antiqua"/>
          <w:sz w:val="24"/>
          <w:szCs w:val="24"/>
          <w:lang w:val="es-ES"/>
        </w:rPr>
        <w:t>, dado que en este caso se estudia un</w:t>
      </w:r>
      <w:r w:rsidR="00D52D59" w:rsidRPr="00777628">
        <w:rPr>
          <w:rFonts w:ascii="Book Antiqua" w:hAnsi="Book Antiqua"/>
          <w:sz w:val="24"/>
          <w:szCs w:val="24"/>
          <w:lang w:val="es-ES"/>
        </w:rPr>
        <w:t>a</w:t>
      </w:r>
      <w:r w:rsidRPr="00777628">
        <w:rPr>
          <w:rFonts w:ascii="Book Antiqua" w:hAnsi="Book Antiqua"/>
          <w:sz w:val="24"/>
          <w:szCs w:val="24"/>
          <w:lang w:val="es-ES"/>
        </w:rPr>
        <w:t xml:space="preserve"> grave violación a los derechos humanos, sin que el </w:t>
      </w:r>
      <w:r w:rsidR="00B94950" w:rsidRPr="00777628">
        <w:rPr>
          <w:rFonts w:ascii="Book Antiqua" w:hAnsi="Book Antiqua"/>
          <w:sz w:val="24"/>
          <w:szCs w:val="24"/>
          <w:lang w:val="es-ES"/>
        </w:rPr>
        <w:t>E</w:t>
      </w:r>
      <w:r w:rsidRPr="00777628">
        <w:rPr>
          <w:rFonts w:ascii="Book Antiqua" w:hAnsi="Book Antiqua"/>
          <w:sz w:val="24"/>
          <w:szCs w:val="24"/>
          <w:lang w:val="es-ES"/>
        </w:rPr>
        <w:t xml:space="preserve">stado </w:t>
      </w:r>
      <w:r w:rsidR="00733F9E" w:rsidRPr="00777628">
        <w:rPr>
          <w:rFonts w:ascii="Book Antiqua" w:hAnsi="Book Antiqua"/>
          <w:sz w:val="24"/>
          <w:szCs w:val="24"/>
          <w:lang w:val="es-ES"/>
        </w:rPr>
        <w:t>(Fiscalía General de la Nación</w:t>
      </w:r>
      <w:r w:rsidR="001816C2" w:rsidRPr="00777628">
        <w:rPr>
          <w:rStyle w:val="Refdenotaalpie"/>
          <w:rFonts w:ascii="Book Antiqua" w:hAnsi="Book Antiqua"/>
          <w:sz w:val="24"/>
          <w:szCs w:val="24"/>
          <w:lang w:val="es-ES"/>
        </w:rPr>
        <w:footnoteReference w:id="37"/>
      </w:r>
      <w:r w:rsidR="00733F9E" w:rsidRPr="00777628">
        <w:rPr>
          <w:rFonts w:ascii="Book Antiqua" w:hAnsi="Book Antiqua"/>
          <w:sz w:val="24"/>
          <w:szCs w:val="24"/>
          <w:lang w:val="es-ES"/>
        </w:rPr>
        <w:t xml:space="preserve"> – Justicia Penal Militar</w:t>
      </w:r>
      <w:r w:rsidR="001816C2" w:rsidRPr="00777628">
        <w:rPr>
          <w:rStyle w:val="Refdenotaalpie"/>
          <w:rFonts w:ascii="Book Antiqua" w:hAnsi="Book Antiqua"/>
          <w:sz w:val="24"/>
          <w:szCs w:val="24"/>
          <w:lang w:val="es-ES"/>
        </w:rPr>
        <w:footnoteReference w:id="38"/>
      </w:r>
      <w:r w:rsidR="00733F9E" w:rsidRPr="00777628">
        <w:rPr>
          <w:rFonts w:ascii="Book Antiqua" w:hAnsi="Book Antiqua"/>
          <w:sz w:val="24"/>
          <w:szCs w:val="24"/>
          <w:lang w:val="es-ES"/>
        </w:rPr>
        <w:t xml:space="preserve">) </w:t>
      </w:r>
      <w:r w:rsidRPr="00777628">
        <w:rPr>
          <w:rFonts w:ascii="Book Antiqua" w:hAnsi="Book Antiqua"/>
          <w:sz w:val="24"/>
          <w:szCs w:val="24"/>
          <w:lang w:val="es-ES"/>
        </w:rPr>
        <w:t>haya investigado de manera clara</w:t>
      </w:r>
      <w:r w:rsidR="00B94950" w:rsidRPr="00777628">
        <w:rPr>
          <w:rFonts w:ascii="Book Antiqua" w:hAnsi="Book Antiqua"/>
          <w:sz w:val="24"/>
          <w:szCs w:val="24"/>
          <w:lang w:val="es-ES"/>
        </w:rPr>
        <w:t>, extensa, profunda</w:t>
      </w:r>
      <w:r w:rsidR="00BA3A89" w:rsidRPr="00777628">
        <w:rPr>
          <w:rFonts w:ascii="Book Antiqua" w:hAnsi="Book Antiqua"/>
          <w:sz w:val="24"/>
          <w:szCs w:val="24"/>
          <w:lang w:val="es-ES"/>
        </w:rPr>
        <w:t>, rigurosa</w:t>
      </w:r>
      <w:r w:rsidRPr="00777628">
        <w:rPr>
          <w:rFonts w:ascii="Book Antiqua" w:hAnsi="Book Antiqua"/>
          <w:sz w:val="24"/>
          <w:szCs w:val="24"/>
          <w:lang w:val="es-ES"/>
        </w:rPr>
        <w:t xml:space="preserve"> y diáfana la ocurrencia de los hechos y sus responsables</w:t>
      </w:r>
      <w:r w:rsidR="00BA3A89" w:rsidRPr="00777628">
        <w:rPr>
          <w:rFonts w:ascii="Book Antiqua" w:hAnsi="Book Antiqua"/>
          <w:sz w:val="24"/>
          <w:szCs w:val="24"/>
          <w:lang w:val="es-ES"/>
        </w:rPr>
        <w:t xml:space="preserve"> directos e indirectos, inmediatos y mediatos</w:t>
      </w:r>
      <w:r w:rsidRPr="00777628">
        <w:rPr>
          <w:rFonts w:ascii="Book Antiqua" w:hAnsi="Book Antiqua"/>
          <w:sz w:val="24"/>
          <w:szCs w:val="24"/>
          <w:lang w:val="es-ES"/>
        </w:rPr>
        <w:t>.</w:t>
      </w:r>
    </w:p>
    <w:p w:rsidR="000A4745" w:rsidRPr="00777628" w:rsidRDefault="000A4745" w:rsidP="003F05D7">
      <w:pPr>
        <w:pStyle w:val="Textoindependiente23"/>
        <w:overflowPunct/>
        <w:autoSpaceDE/>
        <w:autoSpaceDN/>
        <w:adjustRightInd/>
        <w:ind w:left="0"/>
        <w:rPr>
          <w:rFonts w:ascii="Book Antiqua" w:hAnsi="Book Antiqua"/>
          <w:szCs w:val="24"/>
          <w:lang w:val="es-ES"/>
        </w:rPr>
      </w:pPr>
    </w:p>
    <w:p w:rsidR="00D21052" w:rsidRPr="00777628" w:rsidRDefault="00D21052" w:rsidP="003F05D7">
      <w:pPr>
        <w:pStyle w:val="Sinespaciado"/>
        <w:jc w:val="both"/>
        <w:rPr>
          <w:rFonts w:ascii="Book Antiqua" w:eastAsia="Calibri" w:hAnsi="Book Antiqua" w:cs="Arial"/>
          <w:sz w:val="24"/>
          <w:szCs w:val="24"/>
          <w:lang w:val="es-ES"/>
        </w:rPr>
      </w:pPr>
      <w:r w:rsidRPr="00777628">
        <w:rPr>
          <w:rFonts w:ascii="Book Antiqua" w:hAnsi="Book Antiqua"/>
          <w:sz w:val="24"/>
          <w:szCs w:val="24"/>
          <w:lang w:val="es-ES"/>
        </w:rPr>
        <w:t>Como se observa de las apelaciones interpuestas por la parte demandada (tanto de quien representó a la Policía Nacional como de quien representó al Ejército y Armada Nacional)</w:t>
      </w:r>
      <w:r w:rsidR="00AB3726" w:rsidRPr="00777628">
        <w:rPr>
          <w:rFonts w:ascii="Book Antiqua" w:hAnsi="Book Antiqua"/>
          <w:sz w:val="24"/>
          <w:szCs w:val="24"/>
          <w:lang w:val="es-ES"/>
        </w:rPr>
        <w:t xml:space="preserve">, su ataque </w:t>
      </w:r>
      <w:r w:rsidR="00BB5004" w:rsidRPr="00777628">
        <w:rPr>
          <w:rFonts w:ascii="Book Antiqua" w:hAnsi="Book Antiqua"/>
          <w:sz w:val="24"/>
          <w:szCs w:val="24"/>
          <w:lang w:val="es-ES"/>
        </w:rPr>
        <w:t>contra la providencia de instancia se endereza a que se reconozca</w:t>
      </w:r>
      <w:r w:rsidR="00AB3726" w:rsidRPr="00777628">
        <w:rPr>
          <w:rFonts w:ascii="Book Antiqua" w:eastAsia="Calibri" w:hAnsi="Book Antiqua" w:cs="Arial"/>
          <w:sz w:val="24"/>
          <w:szCs w:val="24"/>
          <w:lang w:val="es-ES"/>
        </w:rPr>
        <w:t xml:space="preserve"> </w:t>
      </w:r>
      <w:r w:rsidR="00BB5004" w:rsidRPr="00777628">
        <w:rPr>
          <w:rFonts w:ascii="Book Antiqua" w:eastAsia="Calibri" w:hAnsi="Book Antiqua" w:cs="Arial"/>
          <w:b/>
          <w:sz w:val="24"/>
          <w:szCs w:val="24"/>
          <w:lang w:val="es-ES"/>
        </w:rPr>
        <w:t>i.</w:t>
      </w:r>
      <w:r w:rsidR="00BB5004" w:rsidRPr="00777628">
        <w:rPr>
          <w:rFonts w:ascii="Book Antiqua" w:eastAsia="Calibri" w:hAnsi="Book Antiqua" w:cs="Arial"/>
          <w:sz w:val="24"/>
          <w:szCs w:val="24"/>
          <w:lang w:val="es-ES"/>
        </w:rPr>
        <w:t xml:space="preserve"> </w:t>
      </w:r>
      <w:r w:rsidR="00AB3726" w:rsidRPr="00777628">
        <w:rPr>
          <w:rFonts w:ascii="Book Antiqua" w:eastAsia="Calibri" w:hAnsi="Book Antiqua" w:cs="Arial"/>
          <w:sz w:val="24"/>
          <w:szCs w:val="24"/>
          <w:lang w:val="es-ES"/>
        </w:rPr>
        <w:t>la excepción de inexistencia de omisión por parte del Ministerio de Defensa Nación Fuerza Pública</w:t>
      </w:r>
      <w:r w:rsidR="00AB3726" w:rsidRPr="00777628">
        <w:rPr>
          <w:rStyle w:val="Refdenotaalpie"/>
          <w:rFonts w:ascii="Book Antiqua" w:eastAsia="Calibri" w:hAnsi="Book Antiqua" w:cs="Arial"/>
          <w:sz w:val="24"/>
          <w:szCs w:val="24"/>
          <w:lang w:val="es-ES"/>
        </w:rPr>
        <w:footnoteReference w:id="39"/>
      </w:r>
      <w:r w:rsidR="00BB5004" w:rsidRPr="00777628">
        <w:rPr>
          <w:rFonts w:ascii="Book Antiqua" w:eastAsia="Calibri" w:hAnsi="Book Antiqua" w:cs="Arial"/>
          <w:sz w:val="24"/>
          <w:szCs w:val="24"/>
          <w:lang w:val="es-ES"/>
        </w:rPr>
        <w:t xml:space="preserve">, </w:t>
      </w:r>
      <w:r w:rsidR="00BF244A" w:rsidRPr="00777628">
        <w:rPr>
          <w:rFonts w:ascii="Book Antiqua" w:eastAsia="Calibri" w:hAnsi="Book Antiqua" w:cs="Arial"/>
          <w:sz w:val="24"/>
          <w:szCs w:val="24"/>
          <w:lang w:val="es-ES"/>
        </w:rPr>
        <w:t xml:space="preserve">o de </w:t>
      </w:r>
      <w:r w:rsidR="00AB3726" w:rsidRPr="00777628">
        <w:rPr>
          <w:rFonts w:ascii="Book Antiqua" w:eastAsia="Calibri" w:hAnsi="Book Antiqua" w:cs="Arial"/>
          <w:sz w:val="24"/>
          <w:szCs w:val="24"/>
          <w:lang w:val="es-ES"/>
        </w:rPr>
        <w:t>que</w:t>
      </w:r>
      <w:r w:rsidR="009E1DC1" w:rsidRPr="00777628">
        <w:rPr>
          <w:rFonts w:ascii="Book Antiqua" w:eastAsia="Calibri" w:hAnsi="Book Antiqua" w:cs="Arial"/>
          <w:sz w:val="24"/>
          <w:szCs w:val="24"/>
          <w:lang w:val="es-ES"/>
        </w:rPr>
        <w:t xml:space="preserve"> </w:t>
      </w:r>
      <w:r w:rsidR="009E1DC1" w:rsidRPr="00777628">
        <w:rPr>
          <w:rFonts w:ascii="Book Antiqua" w:eastAsia="Calibri" w:hAnsi="Book Antiqua" w:cs="Arial"/>
          <w:b/>
          <w:sz w:val="24"/>
          <w:szCs w:val="24"/>
          <w:lang w:val="es-ES"/>
        </w:rPr>
        <w:t>ii.</w:t>
      </w:r>
      <w:r w:rsidR="00AB3726" w:rsidRPr="00777628">
        <w:rPr>
          <w:rFonts w:ascii="Book Antiqua" w:eastAsia="Calibri" w:hAnsi="Book Antiqua" w:cs="Arial"/>
          <w:sz w:val="24"/>
          <w:szCs w:val="24"/>
          <w:lang w:val="es-ES"/>
        </w:rPr>
        <w:t xml:space="preserve"> </w:t>
      </w:r>
      <w:r w:rsidR="00AB3726" w:rsidRPr="00777628">
        <w:rPr>
          <w:rFonts w:ascii="Book Antiqua" w:eastAsia="Calibri" w:hAnsi="Book Antiqua" w:cs="Arial"/>
          <w:i/>
          <w:sz w:val="24"/>
          <w:szCs w:val="24"/>
          <w:lang w:val="es-ES"/>
        </w:rPr>
        <w:t xml:space="preserve">“en el expediente no obra prueba suficiente que el </w:t>
      </w:r>
      <w:r w:rsidR="00AB3726" w:rsidRPr="00777628">
        <w:rPr>
          <w:rFonts w:ascii="Book Antiqua" w:eastAsia="Calibri" w:hAnsi="Book Antiqua" w:cs="Arial"/>
          <w:b/>
          <w:i/>
          <w:sz w:val="24"/>
          <w:szCs w:val="24"/>
          <w:lang w:val="es-ES"/>
        </w:rPr>
        <w:t>PRESUNTO</w:t>
      </w:r>
      <w:r w:rsidR="00AB3726" w:rsidRPr="00777628">
        <w:rPr>
          <w:rFonts w:ascii="Book Antiqua" w:eastAsia="Calibri" w:hAnsi="Book Antiqua" w:cs="Arial"/>
          <w:i/>
          <w:sz w:val="24"/>
          <w:szCs w:val="24"/>
          <w:lang w:val="es-ES"/>
        </w:rPr>
        <w:t xml:space="preserve"> hecho generador del daño haya sido propiciado por la Policía Nacional</w:t>
      </w:r>
      <w:r w:rsidR="00AB3726" w:rsidRPr="00777628">
        <w:rPr>
          <w:rFonts w:ascii="Book Antiqua" w:eastAsia="Calibri" w:hAnsi="Book Antiqua" w:cs="Arial"/>
          <w:sz w:val="24"/>
          <w:szCs w:val="24"/>
          <w:lang w:val="es-ES"/>
        </w:rPr>
        <w:t>”</w:t>
      </w:r>
      <w:r w:rsidR="00AB3726" w:rsidRPr="00777628">
        <w:rPr>
          <w:rStyle w:val="Refdenotaalpie"/>
          <w:rFonts w:ascii="Book Antiqua" w:eastAsia="Calibri" w:hAnsi="Book Antiqua" w:cs="Arial"/>
          <w:sz w:val="24"/>
          <w:szCs w:val="24"/>
          <w:lang w:val="es-ES"/>
        </w:rPr>
        <w:footnoteReference w:id="40"/>
      </w:r>
      <w:r w:rsidR="00BF244A" w:rsidRPr="00777628">
        <w:rPr>
          <w:rFonts w:ascii="Book Antiqua" w:eastAsia="Calibri" w:hAnsi="Book Antiqua" w:cs="Arial"/>
          <w:sz w:val="24"/>
          <w:szCs w:val="24"/>
          <w:lang w:val="es-ES"/>
        </w:rPr>
        <w:t xml:space="preserve">, por lo que incluso, impetran </w:t>
      </w:r>
      <w:r w:rsidR="009E1DC1" w:rsidRPr="00777628">
        <w:rPr>
          <w:rFonts w:ascii="Book Antiqua" w:eastAsia="Calibri" w:hAnsi="Book Antiqua" w:cs="Arial"/>
          <w:b/>
          <w:sz w:val="24"/>
          <w:szCs w:val="24"/>
          <w:lang w:val="es-ES"/>
        </w:rPr>
        <w:t>iii.</w:t>
      </w:r>
      <w:r w:rsidR="009E1DC1" w:rsidRPr="00777628">
        <w:rPr>
          <w:rFonts w:ascii="Book Antiqua" w:eastAsia="Calibri" w:hAnsi="Book Antiqua" w:cs="Arial"/>
          <w:sz w:val="24"/>
          <w:szCs w:val="24"/>
          <w:lang w:val="es-ES"/>
        </w:rPr>
        <w:t xml:space="preserve"> </w:t>
      </w:r>
      <w:r w:rsidR="00AB3726" w:rsidRPr="00777628">
        <w:rPr>
          <w:rFonts w:ascii="Book Antiqua" w:eastAsia="Calibri" w:hAnsi="Book Antiqua" w:cs="Arial"/>
          <w:sz w:val="24"/>
          <w:szCs w:val="24"/>
          <w:lang w:val="es-ES"/>
        </w:rPr>
        <w:t>la nulidad de todo lo actuado, porque a su juicio el Juez no se pronunció sobre las excepciones plantadas</w:t>
      </w:r>
      <w:r w:rsidR="00AB3726" w:rsidRPr="00777628">
        <w:rPr>
          <w:rStyle w:val="Refdenotaalpie"/>
          <w:rFonts w:ascii="Book Antiqua" w:eastAsia="Calibri" w:hAnsi="Book Antiqua" w:cs="Arial"/>
          <w:sz w:val="24"/>
          <w:szCs w:val="24"/>
          <w:lang w:val="es-ES"/>
        </w:rPr>
        <w:footnoteReference w:id="41"/>
      </w:r>
      <w:r w:rsidR="00BF244A" w:rsidRPr="00777628">
        <w:rPr>
          <w:rFonts w:ascii="Book Antiqua" w:eastAsia="Calibri" w:hAnsi="Book Antiqua" w:cs="Arial"/>
          <w:sz w:val="24"/>
          <w:szCs w:val="24"/>
          <w:lang w:val="es-ES"/>
        </w:rPr>
        <w:t>.</w:t>
      </w:r>
    </w:p>
    <w:p w:rsidR="00AB3726" w:rsidRPr="00777628" w:rsidRDefault="00AB3726" w:rsidP="003F05D7">
      <w:pPr>
        <w:pStyle w:val="Textoindependiente23"/>
        <w:overflowPunct/>
        <w:autoSpaceDE/>
        <w:autoSpaceDN/>
        <w:adjustRightInd/>
        <w:ind w:left="0"/>
        <w:rPr>
          <w:rFonts w:ascii="Book Antiqua" w:hAnsi="Book Antiqua"/>
          <w:szCs w:val="24"/>
          <w:lang w:val="es-ES"/>
        </w:rPr>
      </w:pPr>
    </w:p>
    <w:p w:rsidR="00D21052" w:rsidRPr="00777628" w:rsidRDefault="001138A6" w:rsidP="003F05D7">
      <w:pPr>
        <w:pStyle w:val="Textoindependiente23"/>
        <w:overflowPunct/>
        <w:autoSpaceDE/>
        <w:autoSpaceDN/>
        <w:adjustRightInd/>
        <w:ind w:left="0"/>
        <w:rPr>
          <w:rFonts w:ascii="Book Antiqua" w:hAnsi="Book Antiqua" w:cs="Arial"/>
          <w:szCs w:val="24"/>
        </w:rPr>
      </w:pPr>
      <w:r w:rsidRPr="00777628">
        <w:rPr>
          <w:rFonts w:ascii="Book Antiqua" w:hAnsi="Book Antiqua"/>
          <w:szCs w:val="24"/>
          <w:lang w:val="es-ES"/>
        </w:rPr>
        <w:t xml:space="preserve">Así las cosas, el </w:t>
      </w:r>
      <w:r w:rsidRPr="00777628">
        <w:rPr>
          <w:rFonts w:ascii="Book Antiqua" w:hAnsi="Book Antiqua"/>
          <w:i/>
          <w:szCs w:val="24"/>
          <w:lang w:val="es-ES"/>
        </w:rPr>
        <w:t>sub examine</w:t>
      </w:r>
      <w:r w:rsidRPr="00777628">
        <w:rPr>
          <w:rFonts w:ascii="Book Antiqua" w:hAnsi="Book Antiqua"/>
          <w:szCs w:val="24"/>
          <w:lang w:val="es-ES"/>
        </w:rPr>
        <w:t xml:space="preserve"> se resolverá atendiendo los anteriores referentes jurisprudenciales, sin olvidar que en este caso, </w:t>
      </w:r>
      <w:r w:rsidRPr="00777628">
        <w:rPr>
          <w:rFonts w:ascii="Book Antiqua" w:hAnsi="Book Antiqua" w:cs="Arial"/>
          <w:szCs w:val="24"/>
        </w:rPr>
        <w:t>es necesario examinar el material probatorio obrante en el expediente para determinar si el Estado es o no responsable de los hechos y sus consecuencias</w:t>
      </w:r>
      <w:r w:rsidR="004E2CBB" w:rsidRPr="00777628">
        <w:rPr>
          <w:rFonts w:ascii="Book Antiqua" w:hAnsi="Book Antiqua" w:cs="Arial"/>
          <w:szCs w:val="24"/>
        </w:rPr>
        <w:t>;</w:t>
      </w:r>
      <w:r w:rsidRPr="00777628">
        <w:rPr>
          <w:rFonts w:ascii="Book Antiqua" w:hAnsi="Book Antiqua" w:cs="Arial"/>
          <w:szCs w:val="24"/>
        </w:rPr>
        <w:t xml:space="preserve"> y para ello, se hace indispensable constatar lo ocurrido, según lo probado.</w:t>
      </w:r>
    </w:p>
    <w:p w:rsidR="00486DF1" w:rsidRPr="00777628" w:rsidRDefault="00486DF1" w:rsidP="003F05D7">
      <w:pPr>
        <w:pStyle w:val="Textoindependiente23"/>
        <w:overflowPunct/>
        <w:autoSpaceDE/>
        <w:autoSpaceDN/>
        <w:adjustRightInd/>
        <w:ind w:left="0"/>
        <w:rPr>
          <w:rFonts w:ascii="Book Antiqua" w:hAnsi="Book Antiqua" w:cs="Arial"/>
          <w:szCs w:val="24"/>
        </w:rPr>
      </w:pPr>
    </w:p>
    <w:p w:rsidR="004E2CBB" w:rsidRPr="00777628" w:rsidRDefault="004E2CBB" w:rsidP="003F05D7">
      <w:pPr>
        <w:pStyle w:val="Textoindependiente23"/>
        <w:overflowPunct/>
        <w:autoSpaceDE/>
        <w:autoSpaceDN/>
        <w:adjustRightInd/>
        <w:ind w:left="0"/>
        <w:rPr>
          <w:rFonts w:ascii="Book Antiqua" w:hAnsi="Book Antiqua" w:cs="Arial"/>
          <w:szCs w:val="24"/>
        </w:rPr>
      </w:pPr>
    </w:p>
    <w:p w:rsidR="004E2CBB" w:rsidRPr="00777628" w:rsidRDefault="004E2CBB" w:rsidP="003F05D7">
      <w:pPr>
        <w:pStyle w:val="Textoindependiente23"/>
        <w:overflowPunct/>
        <w:autoSpaceDE/>
        <w:autoSpaceDN/>
        <w:adjustRightInd/>
        <w:ind w:left="0"/>
        <w:rPr>
          <w:rFonts w:ascii="Book Antiqua" w:hAnsi="Book Antiqua" w:cs="Arial"/>
          <w:b/>
          <w:szCs w:val="24"/>
        </w:rPr>
      </w:pPr>
      <w:r w:rsidRPr="00777628">
        <w:rPr>
          <w:rFonts w:ascii="Book Antiqua" w:hAnsi="Book Antiqua" w:cs="Arial"/>
          <w:b/>
          <w:szCs w:val="24"/>
        </w:rPr>
        <w:t>La responsabilidad estatal por el daño antijurídico.</w:t>
      </w:r>
    </w:p>
    <w:p w:rsidR="00486DF1" w:rsidRPr="00777628" w:rsidRDefault="00486DF1" w:rsidP="003F05D7">
      <w:pPr>
        <w:widowControl w:val="0"/>
        <w:spacing w:after="0" w:line="240" w:lineRule="auto"/>
        <w:jc w:val="both"/>
        <w:rPr>
          <w:rFonts w:ascii="Book Antiqua" w:hAnsi="Book Antiqua" w:cs="Arial"/>
          <w:sz w:val="24"/>
          <w:szCs w:val="24"/>
        </w:rPr>
      </w:pPr>
      <w:r w:rsidRPr="00777628">
        <w:rPr>
          <w:rFonts w:ascii="Book Antiqua" w:hAnsi="Book Antiqua" w:cs="Arial"/>
          <w:sz w:val="24"/>
          <w:szCs w:val="24"/>
        </w:rPr>
        <w:t>En primer lugar debemos referirnos a los términos de la Constitución Nacional, donde se establece la responsabilidad patrimonial por parte del Estado para reparar el daño antijurídico.</w:t>
      </w:r>
    </w:p>
    <w:p w:rsidR="00486DF1" w:rsidRPr="00777628" w:rsidRDefault="00486DF1" w:rsidP="003F05D7">
      <w:pPr>
        <w:pStyle w:val="Textodecuerpo"/>
        <w:spacing w:after="0" w:line="240" w:lineRule="auto"/>
        <w:jc w:val="both"/>
        <w:rPr>
          <w:rFonts w:ascii="Book Antiqua" w:hAnsi="Book Antiqua" w:cs="Arial"/>
          <w:sz w:val="24"/>
          <w:szCs w:val="24"/>
          <w:lang w:val="es-ES_tradnl"/>
        </w:rPr>
      </w:pPr>
    </w:p>
    <w:p w:rsidR="00486DF1" w:rsidRPr="00777628" w:rsidRDefault="00486DF1" w:rsidP="003F05D7">
      <w:pPr>
        <w:pStyle w:val="Textodecuerpo"/>
        <w:spacing w:after="0" w:line="240" w:lineRule="auto"/>
        <w:jc w:val="both"/>
        <w:rPr>
          <w:rFonts w:ascii="Book Antiqua" w:hAnsi="Book Antiqua" w:cs="Arial"/>
          <w:sz w:val="24"/>
          <w:szCs w:val="24"/>
          <w:lang w:val="es-ES_tradnl"/>
        </w:rPr>
      </w:pPr>
      <w:r w:rsidRPr="00777628">
        <w:rPr>
          <w:rFonts w:ascii="Book Antiqua" w:hAnsi="Book Antiqua" w:cs="Arial"/>
          <w:sz w:val="24"/>
          <w:szCs w:val="24"/>
          <w:lang w:val="es-ES_tradnl"/>
        </w:rPr>
        <w:t>El Artículo 2 de la Constitución Política reza:</w:t>
      </w:r>
    </w:p>
    <w:p w:rsidR="00486DF1" w:rsidRPr="00777628" w:rsidRDefault="00486DF1" w:rsidP="003F05D7">
      <w:pPr>
        <w:pStyle w:val="Textodecuerpo"/>
        <w:spacing w:after="0" w:line="240" w:lineRule="auto"/>
        <w:jc w:val="both"/>
        <w:rPr>
          <w:rFonts w:ascii="Book Antiqua" w:hAnsi="Book Antiqua" w:cs="Arial"/>
          <w:i/>
          <w:sz w:val="24"/>
          <w:szCs w:val="24"/>
          <w:lang w:val="es-ES_tradnl"/>
        </w:rPr>
      </w:pPr>
      <w:r w:rsidRPr="00777628">
        <w:rPr>
          <w:rFonts w:ascii="Book Antiqua" w:hAnsi="Book Antiqua" w:cs="Arial"/>
          <w:i/>
          <w:sz w:val="24"/>
          <w:szCs w:val="24"/>
          <w:lang w:val="es-ES_tradn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486DF1" w:rsidRPr="00777628" w:rsidRDefault="00486DF1" w:rsidP="003F05D7">
      <w:pPr>
        <w:pStyle w:val="Textodecuerpo"/>
        <w:spacing w:after="0" w:line="240" w:lineRule="auto"/>
        <w:jc w:val="both"/>
        <w:rPr>
          <w:rFonts w:ascii="Book Antiqua" w:hAnsi="Book Antiqua" w:cs="Arial"/>
          <w:i/>
          <w:sz w:val="24"/>
          <w:szCs w:val="24"/>
          <w:lang w:val="es-ES_tradnl"/>
        </w:rPr>
      </w:pPr>
    </w:p>
    <w:p w:rsidR="00486DF1" w:rsidRPr="00777628" w:rsidRDefault="00486DF1" w:rsidP="003F05D7">
      <w:pPr>
        <w:pStyle w:val="Textodecuerpo"/>
        <w:spacing w:after="0" w:line="240" w:lineRule="auto"/>
        <w:jc w:val="both"/>
        <w:rPr>
          <w:rFonts w:ascii="Book Antiqua" w:hAnsi="Book Antiqua" w:cs="Arial"/>
          <w:sz w:val="24"/>
          <w:szCs w:val="24"/>
          <w:lang w:val="es-ES_tradnl"/>
        </w:rPr>
      </w:pPr>
      <w:r w:rsidRPr="00777628">
        <w:rPr>
          <w:rFonts w:ascii="Book Antiqua" w:hAnsi="Book Antiqua" w:cs="Arial"/>
          <w:sz w:val="24"/>
          <w:szCs w:val="24"/>
          <w:lang w:val="es-ES_tradnl"/>
        </w:rPr>
        <w:t>Por su parte el Artículo 90 ibídem dispone:</w:t>
      </w:r>
    </w:p>
    <w:p w:rsidR="00486DF1" w:rsidRPr="00777628" w:rsidRDefault="00486DF1" w:rsidP="003F05D7">
      <w:pPr>
        <w:pStyle w:val="Textodecuerpo"/>
        <w:spacing w:after="0" w:line="240" w:lineRule="auto"/>
        <w:jc w:val="both"/>
        <w:rPr>
          <w:rFonts w:ascii="Book Antiqua" w:hAnsi="Book Antiqua" w:cs="Arial"/>
          <w:i/>
          <w:sz w:val="24"/>
          <w:szCs w:val="24"/>
          <w:lang w:val="es-ES_tradnl"/>
        </w:rPr>
      </w:pPr>
      <w:r w:rsidRPr="00777628">
        <w:rPr>
          <w:rFonts w:ascii="Book Antiqua" w:hAnsi="Book Antiqua" w:cs="Arial"/>
          <w:i/>
          <w:sz w:val="24"/>
          <w:szCs w:val="24"/>
          <w:lang w:val="es-ES_tradnl"/>
        </w:rPr>
        <w:lastRenderedPageBreak/>
        <w:t>“El Estado responderá patrimonialmente por los daños antijurídicos que le sean imputables, causados por la acción o la omisión de las autoridades.”</w:t>
      </w:r>
    </w:p>
    <w:p w:rsidR="00486DF1" w:rsidRPr="00777628" w:rsidRDefault="00486DF1" w:rsidP="003F05D7">
      <w:pPr>
        <w:spacing w:after="0" w:line="240" w:lineRule="auto"/>
        <w:jc w:val="both"/>
        <w:rPr>
          <w:rFonts w:ascii="Book Antiqua" w:hAnsi="Book Antiqua" w:cs="Arial"/>
          <w:sz w:val="24"/>
          <w:szCs w:val="24"/>
        </w:rPr>
      </w:pPr>
    </w:p>
    <w:p w:rsidR="00486DF1" w:rsidRPr="00777628" w:rsidRDefault="00486DF1" w:rsidP="003F05D7">
      <w:pPr>
        <w:spacing w:after="0" w:line="240" w:lineRule="auto"/>
        <w:jc w:val="both"/>
        <w:rPr>
          <w:rFonts w:ascii="Book Antiqua" w:hAnsi="Book Antiqua" w:cs="Arial"/>
          <w:sz w:val="24"/>
          <w:szCs w:val="24"/>
        </w:rPr>
      </w:pPr>
      <w:r w:rsidRPr="00777628">
        <w:rPr>
          <w:rFonts w:ascii="Book Antiqua" w:hAnsi="Book Antiqua" w:cs="Arial"/>
          <w:sz w:val="24"/>
          <w:szCs w:val="24"/>
        </w:rPr>
        <w:t>Del texto mismo de estas normas, se desprenden los elementos que configuran dicha responsabilidad, los cuales son: 1. El daño antijurídico y 2. La imputación del mismo a la entidad pública demandada.</w:t>
      </w:r>
    </w:p>
    <w:p w:rsidR="00486DF1" w:rsidRPr="00777628" w:rsidRDefault="00486DF1" w:rsidP="003F05D7">
      <w:pPr>
        <w:pStyle w:val="Textoindependiente23"/>
        <w:overflowPunct/>
        <w:autoSpaceDE/>
        <w:autoSpaceDN/>
        <w:adjustRightInd/>
        <w:ind w:left="0"/>
        <w:rPr>
          <w:rFonts w:ascii="Book Antiqua" w:hAnsi="Book Antiqua" w:cs="Arial"/>
          <w:szCs w:val="24"/>
        </w:rPr>
      </w:pPr>
    </w:p>
    <w:p w:rsidR="00987F83" w:rsidRPr="00777628" w:rsidRDefault="00987F83" w:rsidP="003F05D7">
      <w:pPr>
        <w:pStyle w:val="Textoindependiente23"/>
        <w:overflowPunct/>
        <w:autoSpaceDE/>
        <w:autoSpaceDN/>
        <w:adjustRightInd/>
        <w:ind w:left="0"/>
        <w:rPr>
          <w:rFonts w:ascii="Book Antiqua" w:hAnsi="Book Antiqua" w:cs="Arial"/>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b/>
          <w:bCs/>
          <w:sz w:val="24"/>
          <w:szCs w:val="24"/>
        </w:rPr>
        <w:t>L</w:t>
      </w:r>
      <w:r w:rsidR="00D52D59" w:rsidRPr="00777628">
        <w:rPr>
          <w:rFonts w:ascii="Book Antiqua" w:hAnsi="Book Antiqua"/>
          <w:b/>
          <w:bCs/>
          <w:sz w:val="24"/>
          <w:szCs w:val="24"/>
        </w:rPr>
        <w:t xml:space="preserve">a </w:t>
      </w:r>
      <w:r w:rsidR="004E2CBB" w:rsidRPr="00777628">
        <w:rPr>
          <w:rFonts w:ascii="Book Antiqua" w:hAnsi="Book Antiqua"/>
          <w:b/>
          <w:bCs/>
          <w:sz w:val="24"/>
          <w:szCs w:val="24"/>
        </w:rPr>
        <w:t xml:space="preserve">concreción de la </w:t>
      </w:r>
      <w:r w:rsidR="00D52D59" w:rsidRPr="00777628">
        <w:rPr>
          <w:rFonts w:ascii="Book Antiqua" w:hAnsi="Book Antiqua"/>
          <w:b/>
          <w:bCs/>
          <w:sz w:val="24"/>
          <w:szCs w:val="24"/>
        </w:rPr>
        <w:t>responsabilidad del estado</w:t>
      </w:r>
      <w:r w:rsidRPr="00777628">
        <w:rPr>
          <w:rFonts w:ascii="Book Antiqua" w:hAnsi="Book Antiqua"/>
          <w:b/>
          <w:bCs/>
          <w:sz w:val="24"/>
          <w:szCs w:val="24"/>
        </w:rPr>
        <w:t>.</w:t>
      </w: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 xml:space="preserve">La Asamblea Nacional Constituyente cambió la </w:t>
      </w:r>
      <w:r w:rsidR="00987F83" w:rsidRPr="00777628">
        <w:rPr>
          <w:rFonts w:ascii="Book Antiqua" w:hAnsi="Book Antiqua"/>
          <w:sz w:val="24"/>
          <w:szCs w:val="24"/>
        </w:rPr>
        <w:t xml:space="preserve">doctrina vernácula sobre la </w:t>
      </w:r>
      <w:r w:rsidRPr="00777628">
        <w:rPr>
          <w:rFonts w:ascii="Book Antiqua" w:hAnsi="Book Antiqua"/>
          <w:sz w:val="24"/>
          <w:szCs w:val="24"/>
        </w:rPr>
        <w:t>responsabilidad del Estado</w:t>
      </w:r>
      <w:r w:rsidR="00987F83" w:rsidRPr="00777628">
        <w:rPr>
          <w:rFonts w:ascii="Book Antiqua" w:hAnsi="Book Antiqua"/>
          <w:sz w:val="24"/>
          <w:szCs w:val="24"/>
        </w:rPr>
        <w:t>,</w:t>
      </w:r>
      <w:r w:rsidRPr="00777628">
        <w:rPr>
          <w:rFonts w:ascii="Book Antiqua" w:hAnsi="Book Antiqua"/>
          <w:sz w:val="24"/>
          <w:szCs w:val="24"/>
        </w:rPr>
        <w:t xml:space="preserve"> porque desplazó el soporte de la responsabilidad administrativa, del concepto subjetivo de la antijuridicidad de la acción del Estado al concepto objetivo de la antijuridicidad del daño producido por ella. Esta antijuridicidad se predica cuando se causa un detrimento patrimonial que carezca de título jurídico válido y que excede el conjunto de cargas que normalmente debe soportar el individuo en su vida social.</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Por lo que hace a la imputabilidad, para que proceda la responsabilidad en cuestión, no basta solamente con la mera relación de causalidad entre el daño y la acción de una autoridad pública, sino que es necesario, además, que pueda atribuirse al órgano o al Estado el deber jurídico de indemnizarlo; o sea, a más de la atribuibilidad fáctica, se requiere una atribuibilidad jurídica y por supuesto, la determinación de las condiciones necesarias para el efecto, quedaron en manos de la ley y la jurisprudencia.</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La responsabilidad del Estado, en la perspectiva procesal de un asunto en concreto requiere de acreditación de los siguientes requisitos: a) Que se cause un daño; b) Que ese daño sea imputable, por acción u omisión, a una autoridad pública; y c) Que ese daño sea antijurídico.</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El daño, como requisito esencial de toda responsabilidad, es el resultado de la conducta del sujeto responsable hacia una persona, que se traduce en un perjuicio patrimonialmente avaluable para el receptor de la acción u omisión estatal. La imputabilidad del daño es la atribución jurídica de reparar un daño causado que reposa en cabeza de un sujeto determinado. La imputación no puede realizarse con base en la sola causación material de daño, sino que debe sustentarse, "</w:t>
      </w:r>
      <w:r w:rsidRPr="00777628">
        <w:rPr>
          <w:rFonts w:ascii="Book Antiqua" w:hAnsi="Book Antiqua"/>
          <w:i/>
          <w:sz w:val="24"/>
          <w:szCs w:val="24"/>
        </w:rPr>
        <w:t>previa justificación de su procedencia, en otras razones o títulos jurídicos diferentes, ya sea la propiedad de la cosa que ha producido el daño, la titularidad de la empresa en cuyo seno ha surgido el perjuicio, la dependencia en que respecto del sujeto responsable se encuentra el autor material del hecho lesivo, o cualquier otra</w:t>
      </w:r>
      <w:r w:rsidRPr="00777628">
        <w:rPr>
          <w:rFonts w:ascii="Book Antiqua" w:hAnsi="Book Antiqua"/>
          <w:sz w:val="24"/>
          <w:szCs w:val="24"/>
        </w:rPr>
        <w:t>"</w:t>
      </w:r>
      <w:r w:rsidRPr="00777628">
        <w:rPr>
          <w:rStyle w:val="Refdenotaalpie"/>
          <w:rFonts w:ascii="Book Antiqua" w:hAnsi="Book Antiqua"/>
          <w:sz w:val="24"/>
          <w:szCs w:val="24"/>
        </w:rPr>
        <w:footnoteReference w:id="42"/>
      </w:r>
      <w:r w:rsidRPr="00777628">
        <w:rPr>
          <w:rFonts w:ascii="Book Antiqua" w:hAnsi="Book Antiqua"/>
          <w:sz w:val="24"/>
          <w:szCs w:val="24"/>
        </w:rPr>
        <w:t>.</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La antijuridicidad del daño, en consecuencia, se contrae a que el sujeto que se soporta el daño no tenga el deber jurídico de afrontarlo.</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 xml:space="preserve">En conclusión, el Artículo 90 de la Carta dispone una garantía de las personas en defensa de sus derechos frente al comportamiento estatal. </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b/>
          <w:bCs/>
          <w:sz w:val="24"/>
          <w:szCs w:val="24"/>
        </w:rPr>
        <w:t>La acción de reparación directa como mecanismo de concreción de la responsabilidad estatal.</w:t>
      </w: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El Artículo 86 del Código Contencioso Administrativo preceptúa:</w:t>
      </w:r>
    </w:p>
    <w:p w:rsidR="004F66E0" w:rsidRPr="00777628" w:rsidRDefault="004F66E0" w:rsidP="003F05D7">
      <w:pPr>
        <w:spacing w:after="0" w:line="240" w:lineRule="auto"/>
        <w:jc w:val="both"/>
        <w:rPr>
          <w:rFonts w:ascii="Book Antiqua" w:hAnsi="Book Antiqua"/>
          <w:iCs/>
          <w:sz w:val="24"/>
          <w:szCs w:val="24"/>
        </w:rPr>
      </w:pPr>
      <w:r w:rsidRPr="00777628">
        <w:rPr>
          <w:rFonts w:ascii="Book Antiqua" w:hAnsi="Book Antiqua"/>
          <w:iCs/>
          <w:sz w:val="24"/>
          <w:szCs w:val="24"/>
        </w:rPr>
        <w:t>“</w:t>
      </w:r>
      <w:r w:rsidRPr="00777628">
        <w:rPr>
          <w:rFonts w:ascii="Book Antiqua" w:hAnsi="Book Antiqua"/>
          <w:i/>
          <w:iCs/>
          <w:sz w:val="24"/>
          <w:szCs w:val="24"/>
        </w:rPr>
        <w:t>Artículo 86. La persona interesada podrá demandar directamente la reparación del daño cuando la causa de la petición sea un hecho, una omisión, una operación administrativa o la ocupación temporal o permanente de inmueble por causa de trabajos públicos</w:t>
      </w:r>
      <w:r w:rsidRPr="00777628">
        <w:rPr>
          <w:rFonts w:ascii="Book Antiqua" w:hAnsi="Book Antiqua"/>
          <w:iCs/>
          <w:sz w:val="24"/>
          <w:szCs w:val="24"/>
        </w:rPr>
        <w:t>”.</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Esta acción consiste básicamente en que la persona que acredite interés podrá pedir directamente, sin necesidad del agotamiento de la vía gubernativa, la reparación, con una naturaleza resarcitoria, del daño causado por la administración, cuando la causa sea un hecho, una omisión, una operación administración o la ocupación temporal o permanente de inmueble por causa de trabajos públicos.</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La acción de reparación directa es uno de los mecanismos de concretar la responsabilidad patrimonial estatal de que habla el Artículo 90 de la Carta.</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tabs>
          <w:tab w:val="left" w:pos="5529"/>
        </w:tabs>
        <w:spacing w:after="0" w:line="240" w:lineRule="auto"/>
        <w:jc w:val="both"/>
        <w:rPr>
          <w:rFonts w:ascii="Book Antiqua" w:hAnsi="Book Antiqua"/>
          <w:sz w:val="24"/>
          <w:szCs w:val="24"/>
        </w:rPr>
      </w:pPr>
      <w:r w:rsidRPr="00777628">
        <w:rPr>
          <w:rFonts w:ascii="Book Antiqua" w:hAnsi="Book Antiqua"/>
          <w:bCs/>
          <w:sz w:val="24"/>
          <w:szCs w:val="24"/>
        </w:rPr>
        <w:t xml:space="preserve">Debemos advertir que en el PREÁMBULO de la Carta, el pueblo de Colombia se apoyó en el </w:t>
      </w:r>
      <w:r w:rsidRPr="00777628">
        <w:rPr>
          <w:rFonts w:ascii="Book Antiqua" w:hAnsi="Book Antiqua"/>
          <w:sz w:val="24"/>
          <w:szCs w:val="24"/>
        </w:rPr>
        <w:t>ejercicio de su poder soberano, invocando la protección de Dios para asegurar a sus integrantes la vida, la convivencia, el trabajo, la justicia, la igualdad, el conocimiento, la libertad y la paz, dentro de un marco jurídico, democrático y participativo que garantice un orden político, económico y social justo para decretarla</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En los Principios Fundamentales y desde el Articulo 1 entendimos que nuestro Estado social de derecho está fundado en el respeto de la dignidad  humana, en el trabajo y la solidaridad de las personas que la integran y en la prevalencia del interés general, así que convinimos en el Articulo 2 en definir los fines esenciales del Estado como propósitos de garantizar la efectividad de los principios, derechos y deberes consagrados en la Constitución y asegurar la convivencia pacífica y la vigencia de un orden justo. Por eso acordamos, a través de los Delegatarios, que las autoridades están instituidas para proteger a todas las personas residentes en Colombia, en su vida, honra, bienes, creencias, y demás derechos y libertades, lo cual permite asegurar el cumplimiento de los deberes sociales del Estado y de los particulares.</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lang w:val="fr-FR"/>
        </w:rPr>
        <w:t>En ese derrotero</w:t>
      </w:r>
      <w:r w:rsidR="008C3057" w:rsidRPr="00777628">
        <w:rPr>
          <w:rFonts w:ascii="Book Antiqua" w:hAnsi="Book Antiqua"/>
          <w:sz w:val="24"/>
          <w:szCs w:val="24"/>
          <w:lang w:val="fr-FR"/>
        </w:rPr>
        <w:t xml:space="preserve"> conceptual</w:t>
      </w:r>
      <w:r w:rsidRPr="00777628">
        <w:rPr>
          <w:rFonts w:ascii="Book Antiqua" w:hAnsi="Book Antiqua"/>
          <w:sz w:val="24"/>
          <w:szCs w:val="24"/>
          <w:lang w:val="fr-FR"/>
        </w:rPr>
        <w:t xml:space="preserve">, se fijó la responsabilidad de </w:t>
      </w:r>
      <w:r w:rsidRPr="00777628">
        <w:rPr>
          <w:rFonts w:ascii="Book Antiqua" w:hAnsi="Book Antiqua"/>
          <w:sz w:val="24"/>
          <w:szCs w:val="24"/>
        </w:rPr>
        <w:t>las autoridades en los casos de infracción a la Constitución y a las leyes y por omisión o extralimitación en el ejercicio de sus funciones.</w:t>
      </w:r>
    </w:p>
    <w:p w:rsidR="004F66E0" w:rsidRPr="00777628" w:rsidRDefault="004F66E0" w:rsidP="003F05D7">
      <w:pPr>
        <w:spacing w:after="0" w:line="240" w:lineRule="auto"/>
        <w:jc w:val="both"/>
        <w:rPr>
          <w:rFonts w:ascii="Book Antiqua" w:hAnsi="Book Antiqua"/>
          <w:sz w:val="24"/>
          <w:szCs w:val="24"/>
        </w:rPr>
      </w:pPr>
    </w:p>
    <w:p w:rsidR="004F66E0" w:rsidRPr="00777628" w:rsidRDefault="004F66E0" w:rsidP="003F05D7">
      <w:pPr>
        <w:spacing w:after="0" w:line="240" w:lineRule="auto"/>
        <w:jc w:val="both"/>
        <w:rPr>
          <w:rFonts w:ascii="Book Antiqua" w:hAnsi="Book Antiqua"/>
          <w:sz w:val="24"/>
          <w:szCs w:val="24"/>
        </w:rPr>
      </w:pPr>
      <w:r w:rsidRPr="00777628">
        <w:rPr>
          <w:rFonts w:ascii="Book Antiqua" w:hAnsi="Book Antiqua"/>
          <w:sz w:val="24"/>
          <w:szCs w:val="24"/>
        </w:rPr>
        <w:t>De esta manera nos topamos con el citado Artículo 90 en el que se definen los parámetros de responsabilidad estatal del daño antijurídico resarcible.</w:t>
      </w:r>
    </w:p>
    <w:p w:rsidR="004F66E0" w:rsidRPr="00777628" w:rsidRDefault="004F66E0" w:rsidP="003F05D7">
      <w:pPr>
        <w:pStyle w:val="Textoindependiente23"/>
        <w:overflowPunct/>
        <w:autoSpaceDE/>
        <w:autoSpaceDN/>
        <w:adjustRightInd/>
        <w:ind w:left="0"/>
        <w:rPr>
          <w:rFonts w:ascii="Book Antiqua" w:hAnsi="Book Antiqua" w:cs="Arial"/>
          <w:szCs w:val="24"/>
        </w:rPr>
      </w:pPr>
    </w:p>
    <w:p w:rsidR="001138A6" w:rsidRPr="00777628" w:rsidRDefault="001138A6" w:rsidP="003F05D7">
      <w:pPr>
        <w:widowControl w:val="0"/>
        <w:spacing w:after="0" w:line="240" w:lineRule="auto"/>
        <w:jc w:val="both"/>
        <w:rPr>
          <w:rFonts w:ascii="Book Antiqua" w:hAnsi="Book Antiqua" w:cs="Arial"/>
          <w:sz w:val="24"/>
          <w:szCs w:val="24"/>
        </w:rPr>
      </w:pPr>
    </w:p>
    <w:p w:rsidR="00472FCD" w:rsidRPr="00777628" w:rsidRDefault="001138A6" w:rsidP="003F05D7">
      <w:pPr>
        <w:widowControl w:val="0"/>
        <w:spacing w:after="0" w:line="240" w:lineRule="auto"/>
        <w:jc w:val="both"/>
        <w:rPr>
          <w:rFonts w:ascii="Book Antiqua" w:hAnsi="Book Antiqua" w:cs="Arial"/>
          <w:b/>
          <w:sz w:val="24"/>
          <w:szCs w:val="24"/>
        </w:rPr>
      </w:pPr>
      <w:r w:rsidRPr="00777628">
        <w:rPr>
          <w:rFonts w:ascii="Book Antiqua" w:hAnsi="Book Antiqua" w:cs="Arial"/>
          <w:b/>
          <w:sz w:val="24"/>
          <w:szCs w:val="24"/>
        </w:rPr>
        <w:t>Del material probatorio allegado al proc</w:t>
      </w:r>
      <w:r w:rsidR="00524D2C" w:rsidRPr="00777628">
        <w:rPr>
          <w:rFonts w:ascii="Book Antiqua" w:hAnsi="Book Antiqua" w:cs="Arial"/>
          <w:b/>
          <w:sz w:val="24"/>
          <w:szCs w:val="24"/>
        </w:rPr>
        <w:t>eso se destacan las siguientes:</w:t>
      </w:r>
    </w:p>
    <w:p w:rsidR="00E0798F" w:rsidRPr="00777628" w:rsidRDefault="00246780" w:rsidP="003F05D7">
      <w:pPr>
        <w:pStyle w:val="Prrafodelista"/>
        <w:widowControl w:val="0"/>
        <w:numPr>
          <w:ilvl w:val="0"/>
          <w:numId w:val="4"/>
        </w:numPr>
        <w:spacing w:after="0" w:line="240" w:lineRule="auto"/>
        <w:jc w:val="both"/>
        <w:rPr>
          <w:rFonts w:ascii="Book Antiqua" w:hAnsi="Book Antiqua" w:cs="Arial"/>
          <w:b/>
          <w:sz w:val="24"/>
          <w:szCs w:val="24"/>
        </w:rPr>
      </w:pPr>
      <w:r w:rsidRPr="00777628">
        <w:rPr>
          <w:rFonts w:ascii="Book Antiqua" w:hAnsi="Book Antiqua" w:cs="Arial"/>
          <w:b/>
          <w:i/>
          <w:sz w:val="24"/>
          <w:szCs w:val="24"/>
        </w:rPr>
        <w:t>Informe de la Oficina en Colombia del Alto Comisionado de las Naciones Unidas para los Derechos Humanos sobre su Misión de Observación en el Medio Atrato</w:t>
      </w:r>
      <w:r w:rsidRPr="00777628">
        <w:rPr>
          <w:rFonts w:ascii="Book Antiqua" w:hAnsi="Book Antiqua" w:cs="Arial"/>
          <w:sz w:val="24"/>
          <w:szCs w:val="24"/>
        </w:rPr>
        <w:t>, (folio 200 a 257)</w:t>
      </w:r>
      <w:r w:rsidR="00E0798F" w:rsidRPr="00777628">
        <w:rPr>
          <w:rFonts w:ascii="Book Antiqua" w:hAnsi="Book Antiqua" w:cs="Arial"/>
          <w:sz w:val="24"/>
          <w:szCs w:val="24"/>
        </w:rPr>
        <w:t>,</w:t>
      </w:r>
    </w:p>
    <w:p w:rsidR="0005548F" w:rsidRPr="00777628" w:rsidRDefault="0005548F" w:rsidP="003F05D7">
      <w:pPr>
        <w:pStyle w:val="Prrafodelista"/>
        <w:widowControl w:val="0"/>
        <w:spacing w:after="0" w:line="240" w:lineRule="auto"/>
        <w:jc w:val="both"/>
        <w:rPr>
          <w:rFonts w:ascii="Book Antiqua" w:hAnsi="Book Antiqua" w:cs="Arial"/>
          <w:b/>
          <w:sz w:val="24"/>
          <w:szCs w:val="24"/>
        </w:rPr>
      </w:pPr>
    </w:p>
    <w:p w:rsidR="006704E8" w:rsidRPr="00777628" w:rsidRDefault="00E0798F" w:rsidP="003F05D7">
      <w:pPr>
        <w:tabs>
          <w:tab w:val="left" w:pos="709"/>
        </w:tabs>
        <w:spacing w:after="0" w:line="240" w:lineRule="auto"/>
        <w:ind w:left="360"/>
        <w:jc w:val="both"/>
        <w:rPr>
          <w:rFonts w:ascii="Book Antiqua" w:hAnsi="Book Antiqua" w:cs="Arial"/>
          <w:b/>
          <w:sz w:val="24"/>
          <w:szCs w:val="24"/>
        </w:rPr>
      </w:pPr>
      <w:r w:rsidRPr="00777628">
        <w:rPr>
          <w:rFonts w:ascii="Book Antiqua" w:hAnsi="Book Antiqua" w:cs="Arial"/>
          <w:b/>
          <w:sz w:val="24"/>
          <w:szCs w:val="24"/>
        </w:rPr>
        <w:t>ii</w:t>
      </w:r>
      <w:r w:rsidR="00246780" w:rsidRPr="00777628">
        <w:rPr>
          <w:rFonts w:ascii="Book Antiqua" w:hAnsi="Book Antiqua" w:cs="Arial"/>
          <w:b/>
          <w:sz w:val="24"/>
          <w:szCs w:val="24"/>
        </w:rPr>
        <w:t>.</w:t>
      </w:r>
      <w:r w:rsidR="00246780" w:rsidRPr="00777628">
        <w:rPr>
          <w:rFonts w:ascii="Book Antiqua" w:hAnsi="Book Antiqua" w:cs="Arial"/>
          <w:sz w:val="24"/>
          <w:szCs w:val="24"/>
        </w:rPr>
        <w:t xml:space="preserve"> </w:t>
      </w:r>
      <w:r w:rsidR="00246780" w:rsidRPr="00777628">
        <w:rPr>
          <w:rFonts w:ascii="Book Antiqua" w:hAnsi="Book Antiqua" w:cs="Arial"/>
          <w:b/>
          <w:i/>
          <w:sz w:val="24"/>
          <w:szCs w:val="24"/>
        </w:rPr>
        <w:t>Trámite de Alerta Temprana 0040 enviada por el Comandante de Policía Chocó a las distintas autoridades (folio 597 a 631)</w:t>
      </w:r>
      <w:r w:rsidR="006704E8" w:rsidRPr="00777628">
        <w:rPr>
          <w:rFonts w:ascii="Book Antiqua" w:hAnsi="Book Antiqua" w:cs="Arial"/>
          <w:b/>
          <w:sz w:val="24"/>
          <w:szCs w:val="24"/>
        </w:rPr>
        <w:t>:</w:t>
      </w:r>
    </w:p>
    <w:p w:rsidR="00E0798F" w:rsidRPr="00777628" w:rsidRDefault="00246780" w:rsidP="003F05D7">
      <w:pPr>
        <w:tabs>
          <w:tab w:val="left" w:pos="709"/>
        </w:tabs>
        <w:spacing w:after="0" w:line="240" w:lineRule="auto"/>
        <w:ind w:left="360"/>
        <w:jc w:val="both"/>
        <w:rPr>
          <w:rFonts w:ascii="Book Antiqua" w:hAnsi="Book Antiqua" w:cs="Arial"/>
          <w:sz w:val="24"/>
          <w:szCs w:val="24"/>
        </w:rPr>
      </w:pPr>
      <w:r w:rsidRPr="00777628">
        <w:rPr>
          <w:rFonts w:ascii="Book Antiqua" w:hAnsi="Book Antiqua" w:cs="Arial"/>
          <w:b/>
          <w:sz w:val="24"/>
          <w:szCs w:val="24"/>
        </w:rPr>
        <w:t>(</w:t>
      </w:r>
      <w:r w:rsidRPr="00777628">
        <w:rPr>
          <w:rFonts w:ascii="Book Antiqua" w:hAnsi="Book Antiqua" w:cs="Arial"/>
          <w:sz w:val="24"/>
          <w:szCs w:val="24"/>
        </w:rPr>
        <w:t>a) Oficio de 18 de abril de 2002, (fol. 599), b) Oficio del 29 de abril de 2002, (fol. 600), c) Oficio del 29 de abril de 2002, (fol. 601), d) Oficio del 29 de abril de 2002, f) Oficio del 30 de abril de 2002, (fol. 603-604), g) Oficio del 30 de enero de 2002, (fol. 605-606 y 607-608), h) Oficio del 30 de enero de 2002, (fol. 609-610), i) Oficio del 27 de julio de 2001, (fol. 611), j) Oficio del 13 de julio de 2001, (fol. 612-613), k) Oficio del 29 de junio de 2001, (fol. 614), l) Oficio del 12 de julio de 2001,</w:t>
      </w:r>
      <w:r w:rsidRPr="00777628">
        <w:rPr>
          <w:rFonts w:ascii="Book Antiqua" w:hAnsi="Book Antiqua" w:cs="Arial"/>
          <w:i/>
          <w:sz w:val="24"/>
          <w:szCs w:val="24"/>
        </w:rPr>
        <w:t xml:space="preserve"> (fol. 615), </w:t>
      </w:r>
      <w:r w:rsidRPr="00777628">
        <w:rPr>
          <w:rFonts w:ascii="Book Antiqua" w:hAnsi="Book Antiqua" w:cs="Arial"/>
          <w:sz w:val="24"/>
          <w:szCs w:val="24"/>
        </w:rPr>
        <w:t>m) Oficio del 11 de julio de 2001, (fol. 615), n) Oficio del 12 de abril de 2001, (fol. 617), o) Oficio del 14 de abril de 2001, (fol. 618-630),</w:t>
      </w:r>
    </w:p>
    <w:p w:rsidR="0005548F" w:rsidRPr="00777628" w:rsidRDefault="0005548F" w:rsidP="003F05D7">
      <w:pPr>
        <w:tabs>
          <w:tab w:val="left" w:pos="709"/>
        </w:tabs>
        <w:spacing w:after="0" w:line="240" w:lineRule="auto"/>
        <w:ind w:left="360"/>
        <w:jc w:val="both"/>
        <w:rPr>
          <w:rFonts w:ascii="Book Antiqua" w:hAnsi="Book Antiqua" w:cs="Arial"/>
          <w:b/>
          <w:sz w:val="24"/>
          <w:szCs w:val="24"/>
        </w:rPr>
      </w:pPr>
    </w:p>
    <w:p w:rsidR="00472FCD" w:rsidRPr="00777628" w:rsidRDefault="00E0798F" w:rsidP="003F05D7">
      <w:pPr>
        <w:tabs>
          <w:tab w:val="left" w:pos="709"/>
        </w:tabs>
        <w:spacing w:after="0" w:line="240" w:lineRule="auto"/>
        <w:ind w:left="360"/>
        <w:jc w:val="both"/>
        <w:rPr>
          <w:rFonts w:ascii="Book Antiqua" w:hAnsi="Book Antiqua" w:cs="Arial"/>
          <w:b/>
          <w:i/>
          <w:sz w:val="24"/>
          <w:szCs w:val="24"/>
        </w:rPr>
      </w:pPr>
      <w:r w:rsidRPr="00777628">
        <w:rPr>
          <w:rFonts w:ascii="Book Antiqua" w:hAnsi="Book Antiqua" w:cs="Arial"/>
          <w:b/>
          <w:sz w:val="24"/>
          <w:szCs w:val="24"/>
        </w:rPr>
        <w:t>iii</w:t>
      </w:r>
      <w:r w:rsidR="00246780" w:rsidRPr="00777628">
        <w:rPr>
          <w:rFonts w:ascii="Book Antiqua" w:hAnsi="Book Antiqua" w:cs="Arial"/>
          <w:b/>
          <w:sz w:val="24"/>
          <w:szCs w:val="24"/>
        </w:rPr>
        <w:t>.</w:t>
      </w:r>
      <w:r w:rsidR="00246780" w:rsidRPr="00777628">
        <w:rPr>
          <w:rFonts w:ascii="Book Antiqua" w:hAnsi="Book Antiqua" w:cs="Arial"/>
          <w:sz w:val="24"/>
          <w:szCs w:val="24"/>
        </w:rPr>
        <w:t xml:space="preserve"> </w:t>
      </w:r>
      <w:r w:rsidR="00246780" w:rsidRPr="00777628">
        <w:rPr>
          <w:rFonts w:ascii="Book Antiqua" w:hAnsi="Book Antiqua" w:cs="Arial"/>
          <w:b/>
          <w:i/>
          <w:sz w:val="24"/>
          <w:szCs w:val="24"/>
        </w:rPr>
        <w:t>Análisis de inteligencia local del periodo de 26 de diciembre de 2001 a 02 de enero de 2002 (folio 632 a 681 y 809 a 868)</w:t>
      </w:r>
      <w:r w:rsidR="00472FCD" w:rsidRPr="00777628">
        <w:rPr>
          <w:rFonts w:ascii="Book Antiqua" w:hAnsi="Book Antiqua" w:cs="Arial"/>
          <w:b/>
          <w:i/>
          <w:sz w:val="24"/>
          <w:szCs w:val="24"/>
        </w:rPr>
        <w:t>,</w:t>
      </w:r>
    </w:p>
    <w:p w:rsidR="0005548F" w:rsidRPr="00777628" w:rsidRDefault="0005548F" w:rsidP="003F05D7">
      <w:pPr>
        <w:tabs>
          <w:tab w:val="left" w:pos="709"/>
        </w:tabs>
        <w:spacing w:after="0" w:line="240" w:lineRule="auto"/>
        <w:ind w:left="360"/>
        <w:jc w:val="both"/>
        <w:rPr>
          <w:rFonts w:ascii="Book Antiqua" w:hAnsi="Book Antiqua" w:cs="Arial"/>
          <w:b/>
          <w:sz w:val="24"/>
          <w:szCs w:val="24"/>
        </w:rPr>
      </w:pPr>
    </w:p>
    <w:p w:rsidR="00472FCD" w:rsidRPr="00777628" w:rsidRDefault="00246780" w:rsidP="003F05D7">
      <w:pPr>
        <w:tabs>
          <w:tab w:val="left" w:pos="709"/>
        </w:tabs>
        <w:spacing w:after="0" w:line="240" w:lineRule="auto"/>
        <w:ind w:left="360"/>
        <w:jc w:val="both"/>
        <w:rPr>
          <w:rFonts w:ascii="Book Antiqua" w:hAnsi="Book Antiqua"/>
          <w:sz w:val="24"/>
          <w:szCs w:val="24"/>
        </w:rPr>
      </w:pPr>
      <w:r w:rsidRPr="00777628">
        <w:rPr>
          <w:rFonts w:ascii="Book Antiqua" w:hAnsi="Book Antiqua" w:cs="Arial"/>
          <w:b/>
          <w:sz w:val="24"/>
          <w:szCs w:val="24"/>
        </w:rPr>
        <w:t>iv.</w:t>
      </w:r>
      <w:r w:rsidRPr="00777628">
        <w:rPr>
          <w:rFonts w:ascii="Book Antiqua" w:hAnsi="Book Antiqua" w:cs="Arial"/>
          <w:b/>
          <w:i/>
          <w:sz w:val="24"/>
          <w:szCs w:val="24"/>
        </w:rPr>
        <w:t xml:space="preserve"> </w:t>
      </w:r>
      <w:r w:rsidRPr="00777628">
        <w:rPr>
          <w:rFonts w:ascii="Book Antiqua" w:hAnsi="Book Antiqua"/>
          <w:b/>
          <w:i/>
          <w:sz w:val="24"/>
          <w:szCs w:val="24"/>
        </w:rPr>
        <w:t>Informe de la oficina en Colombia del Alto Comisionado de las Naciones Unidas para los derechos Humanos sobres su Misión de Observación en el Medio Atrato, de 20 de mayo de 2002</w:t>
      </w:r>
      <w:r w:rsidRPr="00777628">
        <w:rPr>
          <w:rFonts w:ascii="Book Antiqua" w:hAnsi="Book Antiqua"/>
          <w:b/>
          <w:sz w:val="24"/>
          <w:szCs w:val="24"/>
        </w:rPr>
        <w:t xml:space="preserve"> </w:t>
      </w:r>
      <w:r w:rsidRPr="00777628">
        <w:rPr>
          <w:rFonts w:ascii="Book Antiqua" w:hAnsi="Book Antiqua"/>
          <w:sz w:val="24"/>
          <w:szCs w:val="24"/>
        </w:rPr>
        <w:t>(folio 200 a 257),</w:t>
      </w:r>
    </w:p>
    <w:p w:rsidR="001816C2" w:rsidRPr="00777628" w:rsidRDefault="001816C2" w:rsidP="003F05D7">
      <w:pPr>
        <w:tabs>
          <w:tab w:val="left" w:pos="709"/>
        </w:tabs>
        <w:spacing w:after="0" w:line="240" w:lineRule="auto"/>
        <w:jc w:val="both"/>
        <w:rPr>
          <w:rFonts w:ascii="Book Antiqua" w:hAnsi="Book Antiqua"/>
          <w:sz w:val="24"/>
          <w:szCs w:val="24"/>
        </w:rPr>
      </w:pPr>
    </w:p>
    <w:p w:rsidR="00246780" w:rsidRPr="00777628" w:rsidRDefault="00246780" w:rsidP="003F05D7">
      <w:pPr>
        <w:tabs>
          <w:tab w:val="left" w:pos="709"/>
        </w:tabs>
        <w:spacing w:after="0" w:line="240" w:lineRule="auto"/>
        <w:ind w:left="360"/>
        <w:jc w:val="both"/>
        <w:rPr>
          <w:rFonts w:ascii="Book Antiqua" w:hAnsi="Book Antiqua" w:cs="Arial"/>
          <w:sz w:val="24"/>
          <w:szCs w:val="24"/>
        </w:rPr>
      </w:pPr>
      <w:r w:rsidRPr="00777628">
        <w:rPr>
          <w:rFonts w:ascii="Book Antiqua" w:hAnsi="Book Antiqua"/>
          <w:b/>
          <w:sz w:val="24"/>
          <w:szCs w:val="24"/>
        </w:rPr>
        <w:t>v.</w:t>
      </w:r>
      <w:r w:rsidRPr="00777628">
        <w:rPr>
          <w:rFonts w:ascii="Book Antiqua" w:hAnsi="Book Antiqua"/>
          <w:sz w:val="24"/>
          <w:szCs w:val="24"/>
        </w:rPr>
        <w:t xml:space="preserve"> </w:t>
      </w:r>
      <w:r w:rsidRPr="00777628">
        <w:rPr>
          <w:rFonts w:ascii="Book Antiqua" w:hAnsi="Book Antiqua" w:cs="Arial"/>
          <w:b/>
          <w:i/>
          <w:sz w:val="24"/>
          <w:szCs w:val="24"/>
        </w:rPr>
        <w:t>Investigación Justicia Penal Militar Unidad de Instrucción Penal Militar</w:t>
      </w:r>
      <w:r w:rsidRPr="00777628">
        <w:rPr>
          <w:rFonts w:ascii="Book Antiqua" w:hAnsi="Book Antiqua" w:cs="Arial"/>
          <w:b/>
          <w:sz w:val="24"/>
          <w:szCs w:val="24"/>
        </w:rPr>
        <w:t xml:space="preserve"> (fol</w:t>
      </w:r>
      <w:r w:rsidR="00DB26EB" w:rsidRPr="00777628">
        <w:rPr>
          <w:rFonts w:ascii="Book Antiqua" w:hAnsi="Book Antiqua" w:cs="Arial"/>
          <w:b/>
          <w:sz w:val="24"/>
          <w:szCs w:val="24"/>
        </w:rPr>
        <w:t>io</w:t>
      </w:r>
      <w:r w:rsidRPr="00777628">
        <w:rPr>
          <w:rFonts w:ascii="Book Antiqua" w:hAnsi="Book Antiqua" w:cs="Arial"/>
          <w:b/>
          <w:sz w:val="24"/>
          <w:szCs w:val="24"/>
        </w:rPr>
        <w:t>s 845-867)</w:t>
      </w:r>
      <w:r w:rsidRPr="00777628">
        <w:rPr>
          <w:rFonts w:ascii="Book Antiqua" w:hAnsi="Book Antiqua" w:cs="Arial"/>
          <w:sz w:val="24"/>
          <w:szCs w:val="24"/>
        </w:rPr>
        <w:t>.</w:t>
      </w:r>
    </w:p>
    <w:p w:rsidR="0005548F" w:rsidRPr="00777628" w:rsidRDefault="0005548F" w:rsidP="003F05D7">
      <w:pPr>
        <w:tabs>
          <w:tab w:val="left" w:pos="709"/>
        </w:tabs>
        <w:spacing w:after="0" w:line="240" w:lineRule="auto"/>
        <w:jc w:val="both"/>
        <w:rPr>
          <w:rFonts w:ascii="Book Antiqua" w:hAnsi="Book Antiqua" w:cs="Arial"/>
          <w:sz w:val="24"/>
          <w:szCs w:val="24"/>
        </w:rPr>
      </w:pPr>
    </w:p>
    <w:p w:rsidR="00AC3E5B" w:rsidRPr="00777628" w:rsidRDefault="00AC3E5B" w:rsidP="003F05D7">
      <w:pPr>
        <w:pStyle w:val="Prrafodelista"/>
        <w:numPr>
          <w:ilvl w:val="0"/>
          <w:numId w:val="7"/>
        </w:numPr>
        <w:spacing w:after="0" w:line="240" w:lineRule="auto"/>
        <w:jc w:val="both"/>
        <w:rPr>
          <w:rFonts w:ascii="Book Antiqua" w:hAnsi="Book Antiqua"/>
          <w:sz w:val="24"/>
          <w:szCs w:val="24"/>
        </w:rPr>
      </w:pPr>
      <w:r w:rsidRPr="00777628">
        <w:rPr>
          <w:rFonts w:ascii="Book Antiqua" w:hAnsi="Book Antiqua"/>
          <w:b/>
          <w:i/>
          <w:sz w:val="24"/>
          <w:szCs w:val="24"/>
        </w:rPr>
        <w:t>Oficio No. 402 del 05 de julio de 2006, suscrito por el Fiscal 37 Especializado UNDH y DIH – Medellín</w:t>
      </w:r>
      <w:r w:rsidR="008F16EC" w:rsidRPr="00777628">
        <w:rPr>
          <w:rStyle w:val="Refdenotaalpie"/>
          <w:rFonts w:ascii="Book Antiqua" w:hAnsi="Book Antiqua"/>
          <w:b/>
          <w:sz w:val="24"/>
          <w:szCs w:val="24"/>
        </w:rPr>
        <w:footnoteReference w:id="43"/>
      </w:r>
      <w:r w:rsidRPr="00777628">
        <w:rPr>
          <w:rFonts w:ascii="Book Antiqua" w:hAnsi="Book Antiqua"/>
          <w:b/>
          <w:sz w:val="24"/>
          <w:szCs w:val="24"/>
        </w:rPr>
        <w:t>.</w:t>
      </w:r>
      <w:r w:rsidRPr="00777628">
        <w:rPr>
          <w:rFonts w:ascii="Book Antiqua" w:hAnsi="Book Antiqua"/>
          <w:sz w:val="24"/>
          <w:szCs w:val="24"/>
        </w:rPr>
        <w:t xml:space="preserve"> </w:t>
      </w:r>
      <w:r w:rsidRPr="00777628">
        <w:rPr>
          <w:rFonts w:ascii="Book Antiqua" w:hAnsi="Book Antiqua"/>
          <w:b/>
          <w:sz w:val="24"/>
          <w:szCs w:val="24"/>
        </w:rPr>
        <w:t>(Folio 692 a 693).</w:t>
      </w:r>
      <w:r w:rsidRPr="00777628">
        <w:rPr>
          <w:rFonts w:ascii="Book Antiqua" w:hAnsi="Book Antiqua"/>
          <w:sz w:val="24"/>
          <w:szCs w:val="24"/>
        </w:rPr>
        <w:t xml:space="preserve"> </w:t>
      </w:r>
    </w:p>
    <w:p w:rsidR="00AC3E5B" w:rsidRPr="00777628" w:rsidRDefault="00AC3E5B" w:rsidP="003F05D7">
      <w:pPr>
        <w:spacing w:after="0" w:line="240" w:lineRule="auto"/>
        <w:jc w:val="both"/>
        <w:rPr>
          <w:rFonts w:ascii="Book Antiqua" w:hAnsi="Book Antiqua"/>
          <w:b/>
          <w:sz w:val="24"/>
          <w:szCs w:val="24"/>
        </w:rPr>
      </w:pPr>
    </w:p>
    <w:p w:rsidR="00AC3E5B" w:rsidRPr="00777628" w:rsidRDefault="00AC3E5B" w:rsidP="003F05D7">
      <w:pPr>
        <w:pStyle w:val="Prrafodelista"/>
        <w:numPr>
          <w:ilvl w:val="0"/>
          <w:numId w:val="7"/>
        </w:numPr>
        <w:spacing w:after="0" w:line="240" w:lineRule="auto"/>
        <w:jc w:val="both"/>
        <w:rPr>
          <w:rFonts w:ascii="Book Antiqua" w:hAnsi="Book Antiqua"/>
          <w:b/>
          <w:sz w:val="24"/>
          <w:szCs w:val="24"/>
        </w:rPr>
      </w:pPr>
      <w:r w:rsidRPr="00777628">
        <w:rPr>
          <w:rFonts w:ascii="Book Antiqua" w:hAnsi="Book Antiqua"/>
          <w:b/>
          <w:i/>
          <w:sz w:val="24"/>
          <w:szCs w:val="24"/>
        </w:rPr>
        <w:t>Oficio No. 1311 JYP, del 10 de mayo de 2011, Suscrito por el Fiscal 69 Especializado – Apoyo Fiscalía JYP – Medellín</w:t>
      </w:r>
      <w:r w:rsidR="008F16EC" w:rsidRPr="00777628">
        <w:rPr>
          <w:rStyle w:val="Refdenotaalpie"/>
          <w:rFonts w:ascii="Book Antiqua" w:hAnsi="Book Antiqua"/>
          <w:b/>
          <w:sz w:val="24"/>
          <w:szCs w:val="24"/>
        </w:rPr>
        <w:footnoteReference w:id="44"/>
      </w:r>
      <w:r w:rsidRPr="00777628">
        <w:rPr>
          <w:rFonts w:ascii="Book Antiqua" w:hAnsi="Book Antiqua"/>
          <w:b/>
          <w:sz w:val="24"/>
          <w:szCs w:val="24"/>
        </w:rPr>
        <w:t>. (Folio 1143 a 1144).</w:t>
      </w:r>
    </w:p>
    <w:p w:rsidR="007E70EA" w:rsidRPr="00777628" w:rsidRDefault="007E70EA" w:rsidP="003F05D7">
      <w:pPr>
        <w:tabs>
          <w:tab w:val="left" w:pos="709"/>
        </w:tabs>
        <w:spacing w:after="0" w:line="240" w:lineRule="auto"/>
        <w:jc w:val="both"/>
        <w:rPr>
          <w:rFonts w:ascii="Book Antiqua" w:hAnsi="Book Antiqua" w:cs="Arial"/>
          <w:b/>
          <w:sz w:val="24"/>
          <w:szCs w:val="24"/>
        </w:rPr>
      </w:pPr>
    </w:p>
    <w:p w:rsidR="001138A6" w:rsidRPr="00777628" w:rsidRDefault="001138A6" w:rsidP="003F05D7">
      <w:pPr>
        <w:pStyle w:val="Prrafodelista"/>
        <w:numPr>
          <w:ilvl w:val="0"/>
          <w:numId w:val="7"/>
        </w:numPr>
        <w:tabs>
          <w:tab w:val="left" w:pos="709"/>
        </w:tabs>
        <w:spacing w:after="0" w:line="240" w:lineRule="auto"/>
        <w:jc w:val="both"/>
        <w:rPr>
          <w:rFonts w:ascii="Book Antiqua" w:hAnsi="Book Antiqua" w:cs="Arial"/>
          <w:sz w:val="24"/>
          <w:szCs w:val="24"/>
        </w:rPr>
      </w:pPr>
      <w:r w:rsidRPr="00777628">
        <w:rPr>
          <w:rFonts w:ascii="Book Antiqua" w:hAnsi="Book Antiqua" w:cs="Arial"/>
          <w:b/>
          <w:i/>
          <w:sz w:val="24"/>
          <w:szCs w:val="24"/>
        </w:rPr>
        <w:t>Poderes para actuar</w:t>
      </w:r>
      <w:r w:rsidRPr="00777628">
        <w:rPr>
          <w:rFonts w:ascii="Book Antiqua" w:hAnsi="Book Antiqua" w:cs="Arial"/>
          <w:sz w:val="24"/>
          <w:szCs w:val="24"/>
        </w:rPr>
        <w:t xml:space="preserve"> (folios 2 a 82 del expediente).</w:t>
      </w:r>
    </w:p>
    <w:p w:rsidR="007E70EA" w:rsidRPr="00777628" w:rsidRDefault="007E70EA" w:rsidP="003F05D7">
      <w:pPr>
        <w:tabs>
          <w:tab w:val="left" w:pos="709"/>
        </w:tabs>
        <w:spacing w:after="0" w:line="240" w:lineRule="auto"/>
        <w:jc w:val="both"/>
        <w:rPr>
          <w:rFonts w:ascii="Book Antiqua" w:hAnsi="Book Antiqua" w:cs="Arial"/>
          <w:sz w:val="24"/>
          <w:szCs w:val="24"/>
        </w:rPr>
      </w:pPr>
    </w:p>
    <w:p w:rsidR="007E70EA" w:rsidRPr="00777628" w:rsidRDefault="001138A6" w:rsidP="003F05D7">
      <w:pPr>
        <w:pStyle w:val="Prrafodelista"/>
        <w:numPr>
          <w:ilvl w:val="0"/>
          <w:numId w:val="7"/>
        </w:numPr>
        <w:tabs>
          <w:tab w:val="left" w:pos="709"/>
        </w:tabs>
        <w:spacing w:after="0" w:line="240" w:lineRule="auto"/>
        <w:jc w:val="both"/>
        <w:rPr>
          <w:rFonts w:ascii="Book Antiqua" w:hAnsi="Book Antiqua" w:cs="Arial"/>
          <w:sz w:val="24"/>
          <w:szCs w:val="24"/>
        </w:rPr>
      </w:pPr>
      <w:r w:rsidRPr="00777628">
        <w:rPr>
          <w:rFonts w:ascii="Book Antiqua" w:hAnsi="Book Antiqua" w:cs="Arial"/>
          <w:b/>
          <w:i/>
          <w:sz w:val="24"/>
          <w:szCs w:val="24"/>
        </w:rPr>
        <w:t>Copia de Registros Civiles de Nacimiento de los reclamantes</w:t>
      </w:r>
      <w:r w:rsidRPr="00777628">
        <w:rPr>
          <w:rFonts w:ascii="Book Antiqua" w:hAnsi="Book Antiqua" w:cs="Arial"/>
          <w:sz w:val="24"/>
          <w:szCs w:val="24"/>
        </w:rPr>
        <w:t xml:space="preserve"> (</w:t>
      </w:r>
      <w:r w:rsidR="007E70EA" w:rsidRPr="00777628">
        <w:rPr>
          <w:rFonts w:ascii="Book Antiqua" w:hAnsi="Book Antiqua" w:cs="Arial"/>
          <w:sz w:val="24"/>
          <w:szCs w:val="24"/>
        </w:rPr>
        <w:t xml:space="preserve">folios 110 a 164 </w:t>
      </w:r>
      <w:r w:rsidR="00DB26EB" w:rsidRPr="00777628">
        <w:rPr>
          <w:rFonts w:ascii="Book Antiqua" w:hAnsi="Book Antiqua" w:cs="Arial"/>
          <w:sz w:val="24"/>
          <w:szCs w:val="24"/>
        </w:rPr>
        <w:t>y 412</w:t>
      </w:r>
      <w:r w:rsidR="007E70EA" w:rsidRPr="00777628">
        <w:rPr>
          <w:rFonts w:ascii="Book Antiqua" w:hAnsi="Book Antiqua" w:cs="Arial"/>
          <w:sz w:val="24"/>
          <w:szCs w:val="24"/>
        </w:rPr>
        <w:t xml:space="preserve"> a 483).</w:t>
      </w:r>
    </w:p>
    <w:p w:rsidR="007E70EA" w:rsidRPr="00777628" w:rsidRDefault="007E70EA" w:rsidP="003F05D7">
      <w:pPr>
        <w:pStyle w:val="Prrafodelista"/>
        <w:spacing w:after="0" w:line="240" w:lineRule="auto"/>
        <w:rPr>
          <w:rFonts w:ascii="Book Antiqua" w:hAnsi="Book Antiqua" w:cs="Arial"/>
          <w:sz w:val="24"/>
          <w:szCs w:val="24"/>
        </w:rPr>
      </w:pPr>
    </w:p>
    <w:p w:rsidR="007E70EA" w:rsidRPr="00777628" w:rsidRDefault="001138A6" w:rsidP="003F05D7">
      <w:pPr>
        <w:pStyle w:val="Prrafodelista"/>
        <w:numPr>
          <w:ilvl w:val="0"/>
          <w:numId w:val="7"/>
        </w:numPr>
        <w:tabs>
          <w:tab w:val="left" w:pos="709"/>
        </w:tabs>
        <w:spacing w:after="0" w:line="240" w:lineRule="auto"/>
        <w:jc w:val="both"/>
        <w:rPr>
          <w:rFonts w:ascii="Book Antiqua" w:hAnsi="Book Antiqua" w:cs="Arial"/>
          <w:sz w:val="24"/>
          <w:szCs w:val="24"/>
        </w:rPr>
      </w:pPr>
      <w:r w:rsidRPr="00777628">
        <w:rPr>
          <w:rFonts w:ascii="Book Antiqua" w:hAnsi="Book Antiqua" w:cs="Arial"/>
          <w:b/>
          <w:i/>
          <w:sz w:val="24"/>
          <w:szCs w:val="24"/>
        </w:rPr>
        <w:t>Copia de certificados de defunción</w:t>
      </w:r>
      <w:r w:rsidRPr="00777628">
        <w:rPr>
          <w:rFonts w:ascii="Book Antiqua" w:hAnsi="Book Antiqua" w:cs="Arial"/>
          <w:sz w:val="24"/>
          <w:szCs w:val="24"/>
        </w:rPr>
        <w:t xml:space="preserve"> (folios 165 a 191).</w:t>
      </w:r>
    </w:p>
    <w:p w:rsidR="007E70EA" w:rsidRPr="00777628" w:rsidRDefault="007E70EA" w:rsidP="003F05D7">
      <w:pPr>
        <w:pStyle w:val="Prrafodelista"/>
        <w:spacing w:after="0" w:line="240" w:lineRule="auto"/>
        <w:rPr>
          <w:rFonts w:ascii="Book Antiqua" w:hAnsi="Book Antiqua" w:cs="Arial"/>
          <w:sz w:val="24"/>
          <w:szCs w:val="24"/>
        </w:rPr>
      </w:pPr>
    </w:p>
    <w:p w:rsidR="001138A6" w:rsidRPr="00777628" w:rsidRDefault="001138A6" w:rsidP="003F05D7">
      <w:pPr>
        <w:pStyle w:val="Prrafodelista"/>
        <w:numPr>
          <w:ilvl w:val="0"/>
          <w:numId w:val="7"/>
        </w:numPr>
        <w:tabs>
          <w:tab w:val="left" w:pos="709"/>
        </w:tabs>
        <w:spacing w:after="0" w:line="240" w:lineRule="auto"/>
        <w:jc w:val="both"/>
        <w:rPr>
          <w:rFonts w:ascii="Book Antiqua" w:hAnsi="Book Antiqua" w:cs="Arial"/>
          <w:sz w:val="24"/>
          <w:szCs w:val="24"/>
        </w:rPr>
      </w:pPr>
      <w:r w:rsidRPr="00777628">
        <w:rPr>
          <w:rFonts w:ascii="Book Antiqua" w:hAnsi="Book Antiqua" w:cs="Arial"/>
          <w:b/>
          <w:i/>
          <w:sz w:val="24"/>
          <w:szCs w:val="24"/>
        </w:rPr>
        <w:t>Declaraciones extra-proceso ante notario</w:t>
      </w:r>
      <w:r w:rsidRPr="00777628">
        <w:rPr>
          <w:rFonts w:ascii="Book Antiqua" w:hAnsi="Book Antiqua" w:cs="Arial"/>
          <w:sz w:val="24"/>
          <w:szCs w:val="24"/>
        </w:rPr>
        <w:t xml:space="preserve"> (192 a 199).</w:t>
      </w:r>
    </w:p>
    <w:p w:rsidR="00EC441E" w:rsidRPr="00777628" w:rsidRDefault="00EC441E" w:rsidP="003F05D7">
      <w:pPr>
        <w:spacing w:after="0" w:line="240" w:lineRule="auto"/>
        <w:jc w:val="both"/>
        <w:rPr>
          <w:rFonts w:ascii="Book Antiqua" w:hAnsi="Book Antiqua" w:cs="Arial"/>
          <w:sz w:val="24"/>
          <w:szCs w:val="24"/>
        </w:rPr>
      </w:pPr>
    </w:p>
    <w:p w:rsidR="001A562D" w:rsidRPr="00777628" w:rsidRDefault="001A562D" w:rsidP="003F05D7">
      <w:pPr>
        <w:tabs>
          <w:tab w:val="left" w:pos="-720"/>
          <w:tab w:val="left" w:pos="7027"/>
        </w:tabs>
        <w:spacing w:after="0" w:line="240" w:lineRule="auto"/>
        <w:jc w:val="both"/>
        <w:rPr>
          <w:rFonts w:ascii="Book Antiqua" w:hAnsi="Book Antiqua" w:cs="Arial"/>
          <w:b/>
          <w:spacing w:val="-3"/>
          <w:sz w:val="24"/>
          <w:szCs w:val="24"/>
        </w:rPr>
      </w:pPr>
    </w:p>
    <w:p w:rsidR="001138A6" w:rsidRPr="00777628" w:rsidRDefault="001138A6" w:rsidP="003F05D7">
      <w:pPr>
        <w:pStyle w:val="Prrafodelista"/>
        <w:tabs>
          <w:tab w:val="left" w:pos="-720"/>
        </w:tabs>
        <w:spacing w:after="0" w:line="240" w:lineRule="auto"/>
        <w:ind w:left="0"/>
        <w:jc w:val="both"/>
        <w:rPr>
          <w:rFonts w:ascii="Book Antiqua" w:hAnsi="Book Antiqua" w:cs="Arial"/>
          <w:b/>
          <w:spacing w:val="-3"/>
          <w:sz w:val="24"/>
          <w:szCs w:val="24"/>
        </w:rPr>
      </w:pPr>
      <w:r w:rsidRPr="00777628">
        <w:rPr>
          <w:rFonts w:ascii="Book Antiqua" w:hAnsi="Book Antiqua" w:cs="Arial"/>
          <w:b/>
          <w:spacing w:val="-3"/>
          <w:sz w:val="24"/>
          <w:szCs w:val="24"/>
        </w:rPr>
        <w:t>Previo a resolver se considera.</w:t>
      </w:r>
    </w:p>
    <w:p w:rsidR="004F47AA" w:rsidRPr="00777628" w:rsidRDefault="004F47AA" w:rsidP="003F05D7">
      <w:pPr>
        <w:tabs>
          <w:tab w:val="left" w:pos="-720"/>
          <w:tab w:val="left" w:pos="7027"/>
        </w:tabs>
        <w:spacing w:after="0" w:line="240" w:lineRule="auto"/>
        <w:jc w:val="both"/>
        <w:rPr>
          <w:rFonts w:ascii="Book Antiqua" w:hAnsi="Book Antiqua" w:cs="Arial"/>
          <w:b/>
          <w:spacing w:val="-3"/>
          <w:sz w:val="24"/>
          <w:szCs w:val="24"/>
        </w:rPr>
      </w:pPr>
      <w:r w:rsidRPr="00777628">
        <w:rPr>
          <w:rFonts w:ascii="Book Antiqua" w:hAnsi="Book Antiqua" w:cs="Arial"/>
          <w:b/>
          <w:spacing w:val="-3"/>
          <w:sz w:val="24"/>
          <w:szCs w:val="24"/>
        </w:rPr>
        <w:t>El panorama colombiano padecido en el mar</w:t>
      </w:r>
      <w:r w:rsidR="006C700D" w:rsidRPr="00777628">
        <w:rPr>
          <w:rFonts w:ascii="Book Antiqua" w:hAnsi="Book Antiqua" w:cs="Arial"/>
          <w:b/>
          <w:spacing w:val="-3"/>
          <w:sz w:val="24"/>
          <w:szCs w:val="24"/>
        </w:rPr>
        <w:t>co del conflicto armado permite</w:t>
      </w:r>
      <w:r w:rsidRPr="00777628">
        <w:rPr>
          <w:rFonts w:ascii="Book Antiqua" w:hAnsi="Book Antiqua" w:cs="Arial"/>
          <w:b/>
          <w:spacing w:val="-3"/>
          <w:sz w:val="24"/>
          <w:szCs w:val="24"/>
        </w:rPr>
        <w:t xml:space="preserve"> reconocer:</w:t>
      </w:r>
    </w:p>
    <w:p w:rsidR="004F47AA" w:rsidRPr="00777628" w:rsidRDefault="004F47AA" w:rsidP="003F05D7">
      <w:pPr>
        <w:pStyle w:val="Textodecuerpo"/>
        <w:spacing w:after="0" w:line="240" w:lineRule="auto"/>
        <w:jc w:val="both"/>
        <w:rPr>
          <w:rFonts w:ascii="Book Antiqua" w:hAnsi="Book Antiqua" w:cs="Arial"/>
          <w:sz w:val="24"/>
          <w:szCs w:val="24"/>
        </w:rPr>
      </w:pPr>
      <w:r w:rsidRPr="00777628">
        <w:rPr>
          <w:rFonts w:ascii="Book Antiqua" w:hAnsi="Book Antiqua" w:cs="Arial"/>
          <w:b/>
          <w:bCs/>
          <w:sz w:val="24"/>
          <w:szCs w:val="24"/>
        </w:rPr>
        <w:t xml:space="preserve">i) </w:t>
      </w:r>
      <w:r w:rsidRPr="00777628">
        <w:rPr>
          <w:rFonts w:ascii="Book Antiqua" w:hAnsi="Book Antiqua"/>
          <w:iCs/>
          <w:sz w:val="24"/>
          <w:szCs w:val="24"/>
          <w:lang w:val="es-CR"/>
        </w:rPr>
        <w:t xml:space="preserve">En razón de esta multiplicidad de derechos constitucionales afectados por el desplazamiento </w:t>
      </w:r>
      <w:r w:rsidR="008C3057" w:rsidRPr="00777628">
        <w:rPr>
          <w:rFonts w:ascii="Book Antiqua" w:hAnsi="Book Antiqua"/>
          <w:iCs/>
          <w:sz w:val="24"/>
          <w:szCs w:val="24"/>
          <w:lang w:val="es-CR"/>
        </w:rPr>
        <w:t xml:space="preserve">de personas, las desapariciones forzadas </w:t>
      </w:r>
      <w:r w:rsidRPr="00777628">
        <w:rPr>
          <w:rFonts w:ascii="Book Antiqua" w:hAnsi="Book Antiqua"/>
          <w:iCs/>
          <w:sz w:val="24"/>
          <w:szCs w:val="24"/>
          <w:lang w:val="es-CR"/>
        </w:rPr>
        <w:t>y el conflicto armado</w:t>
      </w:r>
      <w:r w:rsidR="00CA2889" w:rsidRPr="00777628">
        <w:rPr>
          <w:rStyle w:val="Refdenotaalpie"/>
          <w:rFonts w:ascii="Book Antiqua" w:eastAsia="Times New Roman" w:hAnsi="Book Antiqua" w:cs="Arial"/>
          <w:iCs/>
          <w:sz w:val="24"/>
          <w:szCs w:val="24"/>
          <w:lang w:val="es-ES"/>
        </w:rPr>
        <w:footnoteReference w:id="45"/>
      </w:r>
      <w:r w:rsidRPr="00777628">
        <w:rPr>
          <w:rFonts w:ascii="Book Antiqua" w:hAnsi="Book Antiqua"/>
          <w:iCs/>
          <w:sz w:val="24"/>
          <w:szCs w:val="24"/>
          <w:lang w:val="es-CR"/>
        </w:rPr>
        <w:t xml:space="preserve">, y atendiendo a circunstancias de especial debilidad, vulnerabilidad e indefensión en la que se encuentran los desplazados y los habitantes de zonas rurales o pobladas especialmente impactadas por el degradado conflicto interno, la jurisprudencia constitucional ha resaltado que éstos tienen, en términos generales, un derecho a recibir en forma urgente un trato preferente por parte del Estado. </w:t>
      </w:r>
      <w:r w:rsidRPr="00777628">
        <w:rPr>
          <w:rFonts w:ascii="Book Antiqua" w:hAnsi="Book Antiqua" w:cs="Arial"/>
          <w:sz w:val="24"/>
          <w:szCs w:val="24"/>
          <w:lang w:val="es-MX"/>
        </w:rPr>
        <w:t xml:space="preserve">Esta situación ostensible y pública, fue advertida por la </w:t>
      </w:r>
      <w:r w:rsidR="00441734" w:rsidRPr="00777628">
        <w:rPr>
          <w:rFonts w:ascii="Book Antiqua" w:hAnsi="Book Antiqua"/>
          <w:sz w:val="24"/>
          <w:szCs w:val="24"/>
          <w:lang w:val="es-CR"/>
        </w:rPr>
        <w:t xml:space="preserve">Sentencia </w:t>
      </w:r>
      <w:r w:rsidR="00441734" w:rsidRPr="00777628">
        <w:rPr>
          <w:rFonts w:ascii="Book Antiqua" w:hAnsi="Book Antiqua"/>
          <w:b/>
          <w:sz w:val="24"/>
          <w:szCs w:val="24"/>
          <w:lang w:val="es-CR"/>
        </w:rPr>
        <w:t>T-025 de</w:t>
      </w:r>
      <w:r w:rsidRPr="00777628">
        <w:rPr>
          <w:rFonts w:ascii="Book Antiqua" w:hAnsi="Book Antiqua"/>
          <w:b/>
          <w:sz w:val="24"/>
          <w:szCs w:val="24"/>
          <w:lang w:val="es-CR"/>
        </w:rPr>
        <w:t xml:space="preserve"> 2004</w:t>
      </w:r>
      <w:r w:rsidRPr="00777628">
        <w:rPr>
          <w:rFonts w:ascii="Book Antiqua" w:hAnsi="Book Antiqua"/>
          <w:bCs/>
          <w:sz w:val="24"/>
          <w:szCs w:val="24"/>
          <w:lang w:val="es-CR"/>
        </w:rPr>
        <w:t xml:space="preserve"> (Referencia: expediente T-653010 y acumulados, </w:t>
      </w:r>
      <w:r w:rsidRPr="00777628">
        <w:rPr>
          <w:rFonts w:ascii="Book Antiqua" w:hAnsi="Book Antiqua"/>
          <w:sz w:val="24"/>
          <w:szCs w:val="24"/>
          <w:lang w:val="es-CR"/>
        </w:rPr>
        <w:t xml:space="preserve">Acción de tutela instaurada por Abel Antonio Jaramillo y Otros contra la Red de Solidaridad Social, el Departamento Administrativo de la Presidencia de la República, el Ministerio de Hacienda y Crédito Público, el Ministerio de Protección Social, el Ministerio de Agricultura, el </w:t>
      </w:r>
      <w:r w:rsidRPr="00777628">
        <w:rPr>
          <w:rFonts w:ascii="Book Antiqua" w:hAnsi="Book Antiqua"/>
          <w:sz w:val="24"/>
          <w:szCs w:val="24"/>
          <w:lang w:val="es-CR"/>
        </w:rPr>
        <w:lastRenderedPageBreak/>
        <w:t xml:space="preserve">Ministerio de Educación, el </w:t>
      </w:r>
      <w:r w:rsidRPr="00777628">
        <w:rPr>
          <w:rFonts w:ascii="Book Antiqua" w:hAnsi="Book Antiqua"/>
          <w:caps/>
          <w:sz w:val="24"/>
          <w:szCs w:val="24"/>
          <w:lang w:val="es-CR"/>
        </w:rPr>
        <w:t>Inurbe</w:t>
      </w:r>
      <w:r w:rsidRPr="00777628">
        <w:rPr>
          <w:rFonts w:ascii="Book Antiqua" w:hAnsi="Book Antiqua"/>
          <w:sz w:val="24"/>
          <w:szCs w:val="24"/>
          <w:lang w:val="es-CR"/>
        </w:rPr>
        <w:t xml:space="preserve">, el </w:t>
      </w:r>
      <w:r w:rsidRPr="00777628">
        <w:rPr>
          <w:rFonts w:ascii="Book Antiqua" w:hAnsi="Book Antiqua"/>
          <w:caps/>
          <w:sz w:val="24"/>
          <w:szCs w:val="24"/>
          <w:lang w:val="es-CR"/>
        </w:rPr>
        <w:t>Incora</w:t>
      </w:r>
      <w:r w:rsidRPr="00777628">
        <w:rPr>
          <w:rFonts w:ascii="Book Antiqua" w:hAnsi="Book Antiqua"/>
          <w:sz w:val="24"/>
          <w:szCs w:val="24"/>
          <w:lang w:val="es-CR"/>
        </w:rPr>
        <w:t xml:space="preserve">, el SENA, y Otros, Magistrado Ponente: Dr. MANUEL JOSÉ CEPEDA ESPINOSA; </w:t>
      </w:r>
      <w:r w:rsidRPr="00777628">
        <w:rPr>
          <w:rFonts w:ascii="Book Antiqua" w:hAnsi="Book Antiqua"/>
          <w:b/>
          <w:sz w:val="24"/>
          <w:szCs w:val="24"/>
          <w:lang w:val="es-CR"/>
        </w:rPr>
        <w:t>Sentencia del 22 de enero de 2004</w:t>
      </w:r>
      <w:r w:rsidRPr="00777628">
        <w:rPr>
          <w:rFonts w:ascii="Book Antiqua" w:hAnsi="Book Antiqua"/>
          <w:bCs/>
          <w:sz w:val="24"/>
          <w:szCs w:val="24"/>
          <w:lang w:val="es-CR"/>
        </w:rPr>
        <w:t>), por la Honorable Corte Constitucional que dete</w:t>
      </w:r>
      <w:r w:rsidR="00441734" w:rsidRPr="00777628">
        <w:rPr>
          <w:rFonts w:ascii="Book Antiqua" w:hAnsi="Book Antiqua"/>
          <w:bCs/>
          <w:sz w:val="24"/>
          <w:szCs w:val="24"/>
          <w:lang w:val="es-CR"/>
        </w:rPr>
        <w:t>ct</w:t>
      </w:r>
      <w:r w:rsidRPr="00777628">
        <w:rPr>
          <w:rFonts w:ascii="Book Antiqua" w:hAnsi="Book Antiqua"/>
          <w:bCs/>
          <w:sz w:val="24"/>
          <w:szCs w:val="24"/>
          <w:lang w:val="es-CR"/>
        </w:rPr>
        <w:t>ó la existencia de un estado de cosas inconstitucional en la situación de la población desplazada por la violencia debido a la falta de concordancia entre la gravedad de la afectación de los derechos reconocidos constitucionalmente y desarrollados por la ley, de un lado, y el volumen de recursos efectivamente destinado a asegurar el goce efectivo de tales derechos y la capacidad institucional para implementar los correspondientes mandatos constitucionales y legales, de otro lado. E</w:t>
      </w:r>
      <w:r w:rsidRPr="00777628">
        <w:rPr>
          <w:rFonts w:ascii="Book Antiqua" w:hAnsi="Book Antiqua" w:cs="Arial"/>
          <w:sz w:val="24"/>
          <w:szCs w:val="24"/>
        </w:rPr>
        <w:t>rgo, volver a entrar al estudio de ésta problemática huelga y quizás resulte abusivo con la sociedad, con los accionantes y con la racionalidad de las decisiones judiciales.</w:t>
      </w:r>
    </w:p>
    <w:p w:rsidR="004F47AA" w:rsidRPr="00777628" w:rsidRDefault="004F47AA" w:rsidP="003F05D7">
      <w:pPr>
        <w:spacing w:after="0" w:line="240" w:lineRule="auto"/>
        <w:jc w:val="both"/>
        <w:rPr>
          <w:rFonts w:ascii="Book Antiqua" w:hAnsi="Book Antiqua" w:cs="Arial"/>
          <w:b/>
          <w:sz w:val="24"/>
          <w:szCs w:val="24"/>
        </w:rPr>
      </w:pPr>
    </w:p>
    <w:p w:rsidR="004F47AA" w:rsidRPr="00777628" w:rsidRDefault="004F47AA" w:rsidP="003F05D7">
      <w:pPr>
        <w:spacing w:after="0" w:line="240" w:lineRule="auto"/>
        <w:jc w:val="both"/>
        <w:rPr>
          <w:rFonts w:ascii="Book Antiqua" w:hAnsi="Book Antiqua" w:cs="Arial"/>
          <w:b/>
          <w:sz w:val="24"/>
          <w:szCs w:val="24"/>
          <w:lang w:val="es-MX"/>
        </w:rPr>
      </w:pPr>
      <w:r w:rsidRPr="00777628">
        <w:rPr>
          <w:rFonts w:ascii="Book Antiqua" w:hAnsi="Book Antiqua" w:cs="Arial"/>
          <w:b/>
          <w:sz w:val="24"/>
          <w:szCs w:val="24"/>
        </w:rPr>
        <w:t>ii)</w:t>
      </w:r>
      <w:r w:rsidRPr="00777628">
        <w:rPr>
          <w:rFonts w:ascii="Book Antiqua" w:hAnsi="Book Antiqua" w:cs="Arial"/>
          <w:b/>
          <w:bCs/>
          <w:sz w:val="24"/>
          <w:szCs w:val="24"/>
        </w:rPr>
        <w:t xml:space="preserve"> </w:t>
      </w:r>
      <w:r w:rsidRPr="00777628">
        <w:rPr>
          <w:rFonts w:ascii="Book Antiqua" w:hAnsi="Book Antiqua"/>
          <w:sz w:val="24"/>
          <w:szCs w:val="24"/>
        </w:rPr>
        <w:t>La Fuerza Pública integrada por las Fuerzas Militares y la Policía Nacional</w:t>
      </w:r>
      <w:r w:rsidRPr="00777628">
        <w:rPr>
          <w:rStyle w:val="Refdenotaalpie"/>
          <w:rFonts w:ascii="Book Antiqua" w:hAnsi="Book Antiqua"/>
          <w:sz w:val="24"/>
          <w:szCs w:val="24"/>
        </w:rPr>
        <w:footnoteReference w:id="46"/>
      </w:r>
      <w:r w:rsidRPr="00777628">
        <w:rPr>
          <w:rFonts w:ascii="Book Antiqua" w:hAnsi="Book Antiqua"/>
          <w:sz w:val="24"/>
          <w:szCs w:val="24"/>
        </w:rPr>
        <w:t>; tiene como finalidad primordial la defensa de la soberanía, la independencia, la integridad del territorio nacional y del orden constitucional</w:t>
      </w:r>
      <w:r w:rsidRPr="00777628">
        <w:rPr>
          <w:rStyle w:val="Refdenotaalpie"/>
          <w:rFonts w:ascii="Book Antiqua" w:hAnsi="Book Antiqua"/>
          <w:sz w:val="24"/>
          <w:szCs w:val="24"/>
        </w:rPr>
        <w:footnoteReference w:id="47"/>
      </w:r>
      <w:r w:rsidRPr="00777628">
        <w:rPr>
          <w:rFonts w:ascii="Book Antiqua" w:hAnsi="Book Antiqua"/>
          <w:sz w:val="24"/>
          <w:szCs w:val="24"/>
        </w:rPr>
        <w:t xml:space="preserve"> y el mantenimiento de las condiciones necesarias para el ejercicio de los derechos y libertades públicas, y para asegurar que los habitantes de Colombia convivan en paz</w:t>
      </w:r>
      <w:r w:rsidRPr="00777628">
        <w:rPr>
          <w:rStyle w:val="Refdenotaalpie"/>
          <w:rFonts w:ascii="Book Antiqua" w:hAnsi="Book Antiqua"/>
          <w:sz w:val="24"/>
          <w:szCs w:val="24"/>
        </w:rPr>
        <w:footnoteReference w:id="48"/>
      </w:r>
      <w:r w:rsidRPr="00777628">
        <w:rPr>
          <w:rFonts w:ascii="Book Antiqua" w:hAnsi="Book Antiqua"/>
          <w:sz w:val="24"/>
          <w:szCs w:val="24"/>
        </w:rPr>
        <w:t>. Lo anterior indica entonces que la Fuerza Pública no puede tener lugares vedados en el territorio nacional par</w:t>
      </w:r>
      <w:r w:rsidRPr="00777628">
        <w:rPr>
          <w:rFonts w:ascii="Book Antiqua" w:hAnsi="Book Antiqua" w:cs="Arial"/>
          <w:sz w:val="24"/>
          <w:szCs w:val="24"/>
          <w:lang w:val="es-MX"/>
        </w:rPr>
        <w:t xml:space="preserve">a ejercer o ejecutar los actos y acciones necesarias para garantizar los derechos y deberes, </w:t>
      </w:r>
      <w:r w:rsidRPr="00777628">
        <w:rPr>
          <w:rFonts w:ascii="Book Antiqua" w:hAnsi="Book Antiqua" w:cs="Arial"/>
          <w:b/>
          <w:sz w:val="24"/>
          <w:szCs w:val="24"/>
          <w:lang w:val="es-MX"/>
        </w:rPr>
        <w:t>y en especial la Fuerza Pública propenderá por la protección efectiva en cuanto a la seguridad y salvaguarda de los habitantes.</w:t>
      </w:r>
    </w:p>
    <w:p w:rsidR="004F47AA" w:rsidRPr="00777628" w:rsidRDefault="004F47AA" w:rsidP="003F05D7">
      <w:pPr>
        <w:spacing w:after="0" w:line="240" w:lineRule="auto"/>
        <w:jc w:val="both"/>
        <w:rPr>
          <w:rFonts w:ascii="Book Antiqua" w:hAnsi="Book Antiqua" w:cs="Arial"/>
          <w:b/>
          <w:sz w:val="24"/>
          <w:szCs w:val="24"/>
          <w:lang w:val="es-MX"/>
        </w:rPr>
      </w:pPr>
    </w:p>
    <w:p w:rsidR="004F47AA" w:rsidRPr="00777628" w:rsidRDefault="004F47AA" w:rsidP="003F05D7">
      <w:pPr>
        <w:spacing w:after="0" w:line="240" w:lineRule="auto"/>
        <w:jc w:val="both"/>
        <w:rPr>
          <w:rFonts w:ascii="Book Antiqua" w:hAnsi="Book Antiqua"/>
          <w:sz w:val="24"/>
          <w:szCs w:val="24"/>
        </w:rPr>
      </w:pPr>
      <w:r w:rsidRPr="00777628">
        <w:rPr>
          <w:rFonts w:ascii="Book Antiqua" w:hAnsi="Book Antiqua" w:cs="Arial"/>
          <w:b/>
          <w:sz w:val="24"/>
          <w:szCs w:val="24"/>
          <w:lang w:val="es-MX"/>
        </w:rPr>
        <w:t>Éstas acciones suponen, desde luego, una presencia permanente, indiscutida e indiscutible en la zona y su presencia, como es apenas obvio, requiere de un espacio vital</w:t>
      </w:r>
      <w:r w:rsidRPr="00777628">
        <w:rPr>
          <w:rFonts w:ascii="Book Antiqua" w:hAnsi="Book Antiqua"/>
          <w:b/>
          <w:sz w:val="24"/>
          <w:szCs w:val="24"/>
        </w:rPr>
        <w:t>.</w:t>
      </w:r>
    </w:p>
    <w:p w:rsidR="004F47AA" w:rsidRPr="00777628" w:rsidRDefault="004F47AA" w:rsidP="003F05D7">
      <w:pPr>
        <w:spacing w:after="0" w:line="240" w:lineRule="auto"/>
        <w:jc w:val="both"/>
        <w:rPr>
          <w:rFonts w:ascii="Book Antiqua" w:hAnsi="Book Antiqua" w:cs="Arial"/>
          <w:bCs/>
          <w:sz w:val="24"/>
          <w:szCs w:val="24"/>
        </w:rPr>
      </w:pPr>
    </w:p>
    <w:p w:rsidR="004F47AA" w:rsidRPr="00777628" w:rsidRDefault="004F47AA"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 xml:space="preserve">Cómo cristalizar entonces el derecho y el deber que </w:t>
      </w:r>
      <w:r w:rsidRPr="00777628">
        <w:rPr>
          <w:rFonts w:ascii="Book Antiqua" w:hAnsi="Book Antiqua" w:cs="Arial"/>
          <w:sz w:val="24"/>
          <w:szCs w:val="24"/>
        </w:rPr>
        <w:t xml:space="preserve">las Fuerzas Armadas de la República de Colombia tienen para custodiar de manera permanente el territorio nacional, en la perspectiva inocultable e inaplazable de brindar la seguridad necesaria para que las comunidades puedan ocupar pacíficamente y sin impedimentos sus territorios, y de cuidar la vida, honra y bienes de todas las personas de las comunidades, de tal manera que ninguna persona natural o jurídica o grupo legal o ilegal incurra en actividades que atenten contra los derechos de las comunidades?. </w:t>
      </w:r>
      <w:r w:rsidRPr="00777628">
        <w:rPr>
          <w:rFonts w:ascii="Book Antiqua" w:hAnsi="Book Antiqua" w:cs="Arial"/>
          <w:bCs/>
          <w:sz w:val="24"/>
          <w:szCs w:val="24"/>
        </w:rPr>
        <w:t>La respuesta es única y de Perogrullo; con su presencia física, institucional y permanente en tal territorio.</w:t>
      </w:r>
    </w:p>
    <w:p w:rsidR="004F47AA" w:rsidRPr="00777628" w:rsidRDefault="004F47AA" w:rsidP="003F05D7">
      <w:pPr>
        <w:spacing w:after="0" w:line="240" w:lineRule="auto"/>
        <w:jc w:val="both"/>
        <w:rPr>
          <w:rFonts w:ascii="Book Antiqua" w:hAnsi="Book Antiqua" w:cs="Arial"/>
          <w:bCs/>
          <w:sz w:val="24"/>
          <w:szCs w:val="24"/>
        </w:rPr>
      </w:pPr>
    </w:p>
    <w:p w:rsidR="004F47AA" w:rsidRPr="00777628" w:rsidRDefault="004F47AA" w:rsidP="003F05D7">
      <w:pPr>
        <w:spacing w:after="0" w:line="240" w:lineRule="auto"/>
        <w:jc w:val="both"/>
        <w:rPr>
          <w:rFonts w:ascii="Book Antiqua" w:hAnsi="Book Antiqua" w:cs="Arial"/>
          <w:sz w:val="24"/>
          <w:szCs w:val="24"/>
        </w:rPr>
      </w:pPr>
      <w:r w:rsidRPr="00777628">
        <w:rPr>
          <w:rFonts w:ascii="Book Antiqua" w:hAnsi="Book Antiqua" w:cs="Arial"/>
          <w:sz w:val="24"/>
          <w:szCs w:val="24"/>
        </w:rPr>
        <w:t>Ésta zona, se sabe, está siendo agredida por los grupos al margen de la ley que se arrogan los derechos de representación que nadie les ha impetrado y que no son más que mascarada de intereses detestables de ejércitos de ocupación por los sedicentes protectores de las extremas de todos los pelambres (Farc o Eln o Auc), ninguno de los cuales respetan los derechos humanos o colectivos o civiles o políticos de los colombianos, pero que con gran sevicia, se han ensañado con las comunidades ancestrales de nuestra martirizada patria. Esta delincuencia no es aislada o incidental o esporádica; es permanente, quizás organizada, y hacen del terror su mejor método de sojuzgamiento.</w:t>
      </w:r>
    </w:p>
    <w:p w:rsidR="004F47AA" w:rsidRPr="00777628" w:rsidRDefault="004F47AA" w:rsidP="003F05D7">
      <w:pPr>
        <w:spacing w:after="0" w:line="240" w:lineRule="auto"/>
        <w:jc w:val="both"/>
        <w:rPr>
          <w:rFonts w:ascii="Book Antiqua" w:hAnsi="Book Antiqua" w:cs="Arial"/>
          <w:sz w:val="24"/>
          <w:szCs w:val="24"/>
        </w:rPr>
      </w:pPr>
    </w:p>
    <w:p w:rsidR="004F47AA" w:rsidRPr="00777628" w:rsidRDefault="004F47AA"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La instalación de una base militar o de un puesto de policía permanente, por parte de la Fuerza Pública en cada entidad territorial, hace parte de las acciones necesarias que debía emprender la Fuerza Pública, para responder al pedido constitucional general. </w:t>
      </w:r>
    </w:p>
    <w:p w:rsidR="004F47AA" w:rsidRPr="00777628" w:rsidRDefault="004F47AA" w:rsidP="003F05D7">
      <w:pPr>
        <w:autoSpaceDE w:val="0"/>
        <w:autoSpaceDN w:val="0"/>
        <w:adjustRightInd w:val="0"/>
        <w:spacing w:after="0" w:line="240" w:lineRule="auto"/>
        <w:jc w:val="both"/>
        <w:rPr>
          <w:rFonts w:ascii="Book Antiqua" w:hAnsi="Book Antiqua" w:cs="Arial"/>
          <w:b/>
          <w:bCs/>
          <w:sz w:val="24"/>
          <w:szCs w:val="24"/>
        </w:rPr>
      </w:pPr>
    </w:p>
    <w:p w:rsidR="004F47AA" w:rsidRPr="00777628" w:rsidRDefault="004F47AA" w:rsidP="003F05D7">
      <w:pPr>
        <w:spacing w:after="0" w:line="240" w:lineRule="auto"/>
        <w:jc w:val="both"/>
        <w:rPr>
          <w:rFonts w:ascii="Book Antiqua" w:hAnsi="Book Antiqua" w:cs="Arial"/>
          <w:sz w:val="24"/>
          <w:szCs w:val="24"/>
        </w:rPr>
      </w:pPr>
      <w:r w:rsidRPr="00777628">
        <w:rPr>
          <w:rFonts w:ascii="Book Antiqua" w:hAnsi="Book Antiqua" w:cs="Arial"/>
          <w:b/>
          <w:bCs/>
          <w:sz w:val="24"/>
          <w:szCs w:val="24"/>
        </w:rPr>
        <w:t xml:space="preserve">iii) </w:t>
      </w:r>
      <w:r w:rsidRPr="00777628">
        <w:rPr>
          <w:rFonts w:ascii="Book Antiqua" w:hAnsi="Book Antiqua" w:cs="Arial"/>
          <w:bCs/>
          <w:sz w:val="24"/>
          <w:szCs w:val="24"/>
        </w:rPr>
        <w:t xml:space="preserve">Para superar el </w:t>
      </w:r>
      <w:r w:rsidRPr="00777628">
        <w:rPr>
          <w:rFonts w:ascii="Book Antiqua" w:hAnsi="Book Antiqua"/>
          <w:sz w:val="24"/>
          <w:szCs w:val="24"/>
        </w:rPr>
        <w:t xml:space="preserve">estado de cosas inconstitucional, era apenas evidente la necesidad de coordinación </w:t>
      </w:r>
      <w:r w:rsidR="000957CF" w:rsidRPr="00777628">
        <w:rPr>
          <w:rFonts w:ascii="Book Antiqua" w:hAnsi="Book Antiqua"/>
          <w:sz w:val="24"/>
          <w:szCs w:val="24"/>
        </w:rPr>
        <w:t xml:space="preserve">de acción </w:t>
      </w:r>
      <w:r w:rsidRPr="00777628">
        <w:rPr>
          <w:rFonts w:ascii="Book Antiqua" w:hAnsi="Book Antiqua"/>
          <w:sz w:val="24"/>
          <w:szCs w:val="24"/>
        </w:rPr>
        <w:t>entre la Presidencia de la República, el Ministro del Interior y el Ministro de Defensa Nacional y las autoridades municipales y departamentales de las entidades territoriales donde se ha exacerbado el conflicto armado con un escalamiento inusitado de ilimitada barbarie y sevicia por parte los grupos armados ilegales</w:t>
      </w:r>
      <w:r w:rsidR="00E60829" w:rsidRPr="00777628">
        <w:rPr>
          <w:rFonts w:ascii="Book Antiqua" w:hAnsi="Book Antiqua"/>
          <w:sz w:val="24"/>
          <w:szCs w:val="24"/>
        </w:rPr>
        <w:t xml:space="preserve"> más tenebrosos, como las Farc y las Auc</w:t>
      </w:r>
      <w:r w:rsidRPr="00777628">
        <w:rPr>
          <w:rFonts w:ascii="Book Antiqua" w:hAnsi="Book Antiqua"/>
          <w:sz w:val="24"/>
          <w:szCs w:val="24"/>
        </w:rPr>
        <w:t>.</w:t>
      </w:r>
    </w:p>
    <w:p w:rsidR="00CF1EF3" w:rsidRPr="00777628" w:rsidRDefault="00CF1EF3" w:rsidP="003F05D7">
      <w:pPr>
        <w:spacing w:after="0" w:line="240" w:lineRule="auto"/>
        <w:jc w:val="both"/>
        <w:rPr>
          <w:rFonts w:ascii="Book Antiqua" w:eastAsia="Times New Roman" w:hAnsi="Book Antiqua" w:cs="Arial"/>
          <w:sz w:val="24"/>
          <w:szCs w:val="24"/>
        </w:rPr>
      </w:pPr>
    </w:p>
    <w:p w:rsidR="00CF1EF3" w:rsidRPr="00777628" w:rsidRDefault="006D0F6B" w:rsidP="003F05D7">
      <w:pPr>
        <w:spacing w:after="0" w:line="240" w:lineRule="auto"/>
        <w:jc w:val="both"/>
        <w:rPr>
          <w:rFonts w:ascii="Book Antiqua" w:eastAsia="Times New Roman" w:hAnsi="Book Antiqua" w:cs="Arial"/>
          <w:sz w:val="24"/>
          <w:szCs w:val="24"/>
        </w:rPr>
      </w:pPr>
      <w:r w:rsidRPr="00777628">
        <w:rPr>
          <w:rFonts w:ascii="Book Antiqua" w:eastAsia="Times New Roman" w:hAnsi="Book Antiqua" w:cs="Arial"/>
          <w:b/>
          <w:sz w:val="24"/>
          <w:szCs w:val="24"/>
        </w:rPr>
        <w:t>iv)</w:t>
      </w:r>
      <w:r w:rsidRPr="00777628">
        <w:rPr>
          <w:rFonts w:ascii="Book Antiqua" w:eastAsia="Times New Roman" w:hAnsi="Book Antiqua" w:cs="Arial"/>
          <w:sz w:val="24"/>
          <w:szCs w:val="24"/>
        </w:rPr>
        <w:t xml:space="preserve"> Es un hecho esclarecido en este entuerto que los grupos de fascinerosos que se esconden bajo los ampulosos nombres de Farc y Auc, a propósito de </w:t>
      </w:r>
      <w:r w:rsidR="0065275B" w:rsidRPr="00777628">
        <w:rPr>
          <w:rFonts w:ascii="Book Antiqua" w:eastAsia="Times New Roman" w:hAnsi="Book Antiqua" w:cs="Arial"/>
          <w:sz w:val="24"/>
          <w:szCs w:val="24"/>
        </w:rPr>
        <w:t>sus planes criminales de tomar el control de amplias zonas de nuestra geograf</w:t>
      </w:r>
      <w:r w:rsidR="00D51DB2" w:rsidRPr="00777628">
        <w:rPr>
          <w:rFonts w:ascii="Book Antiqua" w:eastAsia="Times New Roman" w:hAnsi="Book Antiqua" w:cs="Arial"/>
          <w:sz w:val="24"/>
          <w:szCs w:val="24"/>
        </w:rPr>
        <w:t>ía patria, no escatimaron esfu</w:t>
      </w:r>
      <w:r w:rsidR="0065275B" w:rsidRPr="00777628">
        <w:rPr>
          <w:rFonts w:ascii="Book Antiqua" w:eastAsia="Times New Roman" w:hAnsi="Book Antiqua" w:cs="Arial"/>
          <w:sz w:val="24"/>
          <w:szCs w:val="24"/>
        </w:rPr>
        <w:t>erz</w:t>
      </w:r>
      <w:r w:rsidR="00D51DB2" w:rsidRPr="00777628">
        <w:rPr>
          <w:rFonts w:ascii="Book Antiqua" w:eastAsia="Times New Roman" w:hAnsi="Book Antiqua" w:cs="Arial"/>
          <w:sz w:val="24"/>
          <w:szCs w:val="24"/>
        </w:rPr>
        <w:t>os</w:t>
      </w:r>
      <w:r w:rsidR="0065275B" w:rsidRPr="00777628">
        <w:rPr>
          <w:rFonts w:ascii="Book Antiqua" w:eastAsia="Times New Roman" w:hAnsi="Book Antiqua" w:cs="Arial"/>
          <w:sz w:val="24"/>
          <w:szCs w:val="24"/>
        </w:rPr>
        <w:t xml:space="preserve"> log</w:t>
      </w:r>
      <w:r w:rsidR="00D51DB2" w:rsidRPr="00777628">
        <w:rPr>
          <w:rFonts w:ascii="Book Antiqua" w:eastAsia="Times New Roman" w:hAnsi="Book Antiqua" w:cs="Arial"/>
          <w:sz w:val="24"/>
          <w:szCs w:val="24"/>
        </w:rPr>
        <w:t>í</w:t>
      </w:r>
      <w:r w:rsidR="0065275B" w:rsidRPr="00777628">
        <w:rPr>
          <w:rFonts w:ascii="Book Antiqua" w:eastAsia="Times New Roman" w:hAnsi="Book Antiqua" w:cs="Arial"/>
          <w:sz w:val="24"/>
          <w:szCs w:val="24"/>
        </w:rPr>
        <w:t xml:space="preserve">sticos para definir por la inadmisible vía armada, </w:t>
      </w:r>
      <w:r w:rsidR="00D51DB2" w:rsidRPr="00777628">
        <w:rPr>
          <w:rFonts w:ascii="Book Antiqua" w:eastAsia="Times New Roman" w:hAnsi="Book Antiqua" w:cs="Arial"/>
          <w:sz w:val="24"/>
          <w:szCs w:val="24"/>
        </w:rPr>
        <w:t xml:space="preserve">cual de tales bandas se quedaría con el corredor fluvial del río Atrato para sus </w:t>
      </w:r>
      <w:r w:rsidR="00BA50B7" w:rsidRPr="00777628">
        <w:rPr>
          <w:rFonts w:ascii="Book Antiqua" w:eastAsia="Times New Roman" w:hAnsi="Book Antiqua" w:cs="Arial"/>
          <w:sz w:val="24"/>
          <w:szCs w:val="24"/>
        </w:rPr>
        <w:t>negocios de narcotráfico y de armas; en esa alucinante concupiscencia por el lucro, el dolor de la muerte, de la lesión</w:t>
      </w:r>
      <w:r w:rsidR="000957CF" w:rsidRPr="00777628">
        <w:rPr>
          <w:rFonts w:ascii="Book Antiqua" w:eastAsia="Times New Roman" w:hAnsi="Book Antiqua" w:cs="Arial"/>
          <w:sz w:val="24"/>
          <w:szCs w:val="24"/>
        </w:rPr>
        <w:t>, de la toma de rehenes o secuestro</w:t>
      </w:r>
      <w:r w:rsidR="00BA50B7" w:rsidRPr="00777628">
        <w:rPr>
          <w:rFonts w:ascii="Book Antiqua" w:eastAsia="Times New Roman" w:hAnsi="Book Antiqua" w:cs="Arial"/>
          <w:sz w:val="24"/>
          <w:szCs w:val="24"/>
        </w:rPr>
        <w:t xml:space="preserve"> y del desplazamiento forzado</w:t>
      </w:r>
      <w:r w:rsidR="00EA5071" w:rsidRPr="00777628">
        <w:rPr>
          <w:rFonts w:ascii="Book Antiqua" w:eastAsia="Times New Roman" w:hAnsi="Book Antiqua" w:cs="Arial"/>
          <w:sz w:val="24"/>
          <w:szCs w:val="24"/>
        </w:rPr>
        <w:t xml:space="preserve"> se tornaron secundarias para hacerse con el control del territorio de Bojayá, y en ello, no dudaron en dirimir su inmoral </w:t>
      </w:r>
      <w:r w:rsidR="0009024F" w:rsidRPr="00777628">
        <w:rPr>
          <w:rFonts w:ascii="Book Antiqua" w:eastAsia="Times New Roman" w:hAnsi="Book Antiqua" w:cs="Arial"/>
          <w:sz w:val="24"/>
          <w:szCs w:val="24"/>
        </w:rPr>
        <w:t>apetencia con toda clase de armas convencionales o no, sin importar que su escenario de sangre y dolor vino a ser, precisamente el centro poblado de Bellavista</w:t>
      </w:r>
      <w:r w:rsidR="00311E94" w:rsidRPr="00777628">
        <w:rPr>
          <w:rFonts w:ascii="Book Antiqua" w:eastAsia="Times New Roman" w:hAnsi="Book Antiqua" w:cs="Arial"/>
          <w:sz w:val="24"/>
          <w:szCs w:val="24"/>
        </w:rPr>
        <w:t>, con total desprecio por la suerte, la</w:t>
      </w:r>
      <w:r w:rsidR="00814404" w:rsidRPr="00777628">
        <w:rPr>
          <w:rFonts w:ascii="Book Antiqua" w:eastAsia="Times New Roman" w:hAnsi="Book Antiqua" w:cs="Arial"/>
          <w:sz w:val="24"/>
          <w:szCs w:val="24"/>
        </w:rPr>
        <w:t xml:space="preserve"> dignidad y el decoro de</w:t>
      </w:r>
      <w:r w:rsidR="00311E94" w:rsidRPr="00777628">
        <w:rPr>
          <w:rFonts w:ascii="Book Antiqua" w:eastAsia="Times New Roman" w:hAnsi="Book Antiqua" w:cs="Arial"/>
          <w:sz w:val="24"/>
          <w:szCs w:val="24"/>
        </w:rPr>
        <w:t xml:space="preserve"> la vida humana.</w:t>
      </w:r>
    </w:p>
    <w:p w:rsidR="006D0F6B" w:rsidRPr="00777628" w:rsidRDefault="006D0F6B" w:rsidP="003F05D7">
      <w:pPr>
        <w:spacing w:after="0" w:line="240" w:lineRule="auto"/>
        <w:jc w:val="both"/>
        <w:rPr>
          <w:rFonts w:ascii="Book Antiqua" w:eastAsia="Times New Roman" w:hAnsi="Book Antiqua" w:cs="Arial"/>
          <w:sz w:val="24"/>
          <w:szCs w:val="24"/>
        </w:rPr>
      </w:pPr>
    </w:p>
    <w:p w:rsidR="00814404" w:rsidRPr="00777628" w:rsidRDefault="0080535B" w:rsidP="003F05D7">
      <w:pPr>
        <w:spacing w:after="0" w:line="240" w:lineRule="auto"/>
        <w:jc w:val="both"/>
        <w:rPr>
          <w:rFonts w:ascii="Book Antiqua" w:hAnsi="Book Antiqua" w:cs="Arial"/>
          <w:i/>
          <w:sz w:val="24"/>
          <w:szCs w:val="24"/>
        </w:rPr>
      </w:pPr>
      <w:r w:rsidRPr="00777628">
        <w:rPr>
          <w:rFonts w:ascii="Book Antiqua" w:eastAsia="Times New Roman" w:hAnsi="Book Antiqua" w:cs="Arial"/>
          <w:b/>
          <w:sz w:val="24"/>
          <w:szCs w:val="24"/>
        </w:rPr>
        <w:t>v</w:t>
      </w:r>
      <w:r w:rsidR="00814404" w:rsidRPr="00777628">
        <w:rPr>
          <w:rFonts w:ascii="Book Antiqua" w:eastAsia="Times New Roman" w:hAnsi="Book Antiqua" w:cs="Arial"/>
          <w:b/>
          <w:sz w:val="24"/>
          <w:szCs w:val="24"/>
        </w:rPr>
        <w:t>)</w:t>
      </w:r>
      <w:r w:rsidR="00814404" w:rsidRPr="00777628">
        <w:rPr>
          <w:rFonts w:ascii="Book Antiqua" w:eastAsia="Times New Roman" w:hAnsi="Book Antiqua" w:cs="Arial"/>
          <w:sz w:val="24"/>
          <w:szCs w:val="24"/>
        </w:rPr>
        <w:t xml:space="preserve"> Si bien es </w:t>
      </w:r>
      <w:r w:rsidRPr="00777628">
        <w:rPr>
          <w:rFonts w:ascii="Book Antiqua" w:eastAsia="Times New Roman" w:hAnsi="Book Antiqua" w:cs="Arial"/>
          <w:sz w:val="24"/>
          <w:szCs w:val="24"/>
        </w:rPr>
        <w:t>exp</w:t>
      </w:r>
      <w:r w:rsidR="00814404" w:rsidRPr="00777628">
        <w:rPr>
          <w:rFonts w:ascii="Book Antiqua" w:eastAsia="Times New Roman" w:hAnsi="Book Antiqua" w:cs="Arial"/>
          <w:sz w:val="24"/>
          <w:szCs w:val="24"/>
        </w:rPr>
        <w:t xml:space="preserve">licable que los </w:t>
      </w:r>
      <w:r w:rsidRPr="00777628">
        <w:rPr>
          <w:rFonts w:ascii="Book Antiqua" w:eastAsia="Times New Roman" w:hAnsi="Book Antiqua" w:cs="Arial"/>
          <w:sz w:val="24"/>
          <w:szCs w:val="24"/>
        </w:rPr>
        <w:t>delincuentes no tengan reato alguno para cometer sus fechorías, otro, por el contrario son los fines</w:t>
      </w:r>
      <w:r w:rsidR="00D7027E" w:rsidRPr="00777628">
        <w:rPr>
          <w:rFonts w:ascii="Book Antiqua" w:eastAsia="Times New Roman" w:hAnsi="Book Antiqua" w:cs="Arial"/>
          <w:sz w:val="24"/>
          <w:szCs w:val="24"/>
        </w:rPr>
        <w:t>, móviles y razón de ser de</w:t>
      </w:r>
      <w:r w:rsidR="004D1A53" w:rsidRPr="00777628">
        <w:rPr>
          <w:rFonts w:ascii="Book Antiqua" w:eastAsia="Times New Roman" w:hAnsi="Book Antiqua" w:cs="Arial"/>
          <w:sz w:val="24"/>
          <w:szCs w:val="24"/>
        </w:rPr>
        <w:t xml:space="preserve"> quienes</w:t>
      </w:r>
      <w:r w:rsidR="00E60829" w:rsidRPr="00777628">
        <w:rPr>
          <w:rFonts w:ascii="Book Antiqua" w:eastAsia="Times New Roman" w:hAnsi="Book Antiqua" w:cs="Arial"/>
          <w:sz w:val="24"/>
          <w:szCs w:val="24"/>
        </w:rPr>
        <w:t xml:space="preserve"> componen </w:t>
      </w:r>
      <w:r w:rsidR="008D484D" w:rsidRPr="00777628">
        <w:rPr>
          <w:rFonts w:ascii="Book Antiqua" w:eastAsia="Times New Roman" w:hAnsi="Book Antiqua" w:cs="Arial"/>
          <w:sz w:val="24"/>
          <w:szCs w:val="24"/>
        </w:rPr>
        <w:t xml:space="preserve">la </w:t>
      </w:r>
      <w:r w:rsidR="00D7027E" w:rsidRPr="00777628">
        <w:rPr>
          <w:rFonts w:ascii="Book Antiqua" w:eastAsia="Times New Roman" w:hAnsi="Book Antiqua" w:cs="Arial"/>
          <w:sz w:val="24"/>
          <w:szCs w:val="24"/>
        </w:rPr>
        <w:t>institucionalidad, de</w:t>
      </w:r>
      <w:r w:rsidR="004A79EA" w:rsidRPr="00777628">
        <w:rPr>
          <w:rFonts w:ascii="Book Antiqua" w:eastAsia="Times New Roman" w:hAnsi="Book Antiqua" w:cs="Arial"/>
          <w:sz w:val="24"/>
          <w:szCs w:val="24"/>
        </w:rPr>
        <w:t xml:space="preserve"> los </w:t>
      </w:r>
      <w:r w:rsidR="00D7027E" w:rsidRPr="00777628">
        <w:rPr>
          <w:rFonts w:ascii="Book Antiqua" w:eastAsia="Times New Roman" w:hAnsi="Book Antiqua" w:cs="Arial"/>
          <w:sz w:val="24"/>
          <w:szCs w:val="24"/>
        </w:rPr>
        <w:t xml:space="preserve">que se espera, sirvan de manera inexcusable para </w:t>
      </w:r>
      <w:r w:rsidR="00A86FB5" w:rsidRPr="00777628">
        <w:rPr>
          <w:rFonts w:ascii="Book Antiqua" w:hAnsi="Book Antiqua" w:cs="Arial"/>
          <w:i/>
          <w:sz w:val="24"/>
          <w:szCs w:val="24"/>
        </w:rPr>
        <w:t>“</w:t>
      </w:r>
      <w:r w:rsidR="004A79EA" w:rsidRPr="00777628">
        <w:rPr>
          <w:rFonts w:ascii="Book Antiqua" w:hAnsi="Book Antiqua" w:cs="Arial"/>
          <w:i/>
          <w:sz w:val="24"/>
          <w:szCs w:val="24"/>
        </w:rPr>
        <w:t>…</w:t>
      </w:r>
      <w:r w:rsidR="00A86FB5" w:rsidRPr="00777628">
        <w:rPr>
          <w:rFonts w:ascii="Book Antiqua" w:hAnsi="Book Antiqua" w:cs="Arial"/>
          <w:i/>
          <w:sz w:val="24"/>
          <w:szCs w:val="24"/>
        </w:rPr>
        <w:t xml:space="preserve"> proteger a todas las personas residentes en Colombia, en su vida, honra, biene</w:t>
      </w:r>
      <w:r w:rsidR="004A79EA" w:rsidRPr="00777628">
        <w:rPr>
          <w:rFonts w:ascii="Book Antiqua" w:hAnsi="Book Antiqua" w:cs="Arial"/>
          <w:i/>
          <w:sz w:val="24"/>
          <w:szCs w:val="24"/>
        </w:rPr>
        <w:t xml:space="preserve">s, creencias y demás derechos </w:t>
      </w:r>
      <w:r w:rsidR="00A86FB5" w:rsidRPr="00777628">
        <w:rPr>
          <w:rFonts w:ascii="Book Antiqua" w:hAnsi="Book Antiqua" w:cs="Arial"/>
          <w:i/>
          <w:sz w:val="24"/>
          <w:szCs w:val="24"/>
        </w:rPr>
        <w:t>y libertades, y para asegurar el cumplimiento  de los deberes sociales del estado y de los particulares”</w:t>
      </w:r>
      <w:r w:rsidR="004A79EA" w:rsidRPr="00777628">
        <w:rPr>
          <w:rFonts w:ascii="Book Antiqua" w:hAnsi="Book Antiqua" w:cs="Arial"/>
          <w:i/>
          <w:sz w:val="24"/>
          <w:szCs w:val="24"/>
        </w:rPr>
        <w:t xml:space="preserve"> </w:t>
      </w:r>
      <w:r w:rsidR="00580EE6" w:rsidRPr="00777628">
        <w:rPr>
          <w:rFonts w:ascii="Book Antiqua" w:hAnsi="Book Antiqua" w:cs="Arial"/>
          <w:sz w:val="24"/>
          <w:szCs w:val="24"/>
        </w:rPr>
        <w:t>Artículo 2 de la</w:t>
      </w:r>
      <w:r w:rsidR="004A79EA" w:rsidRPr="00777628">
        <w:rPr>
          <w:rFonts w:ascii="Book Antiqua" w:hAnsi="Book Antiqua" w:cs="Arial"/>
          <w:sz w:val="24"/>
          <w:szCs w:val="24"/>
        </w:rPr>
        <w:t xml:space="preserve"> Constitución Política</w:t>
      </w:r>
      <w:r w:rsidR="007B7D15" w:rsidRPr="00777628">
        <w:rPr>
          <w:rFonts w:ascii="Book Antiqua" w:hAnsi="Book Antiqua" w:cs="Arial"/>
          <w:i/>
          <w:sz w:val="24"/>
          <w:szCs w:val="24"/>
        </w:rPr>
        <w:t>.</w:t>
      </w:r>
    </w:p>
    <w:p w:rsidR="005C7A82" w:rsidRPr="00777628" w:rsidRDefault="005C7A82" w:rsidP="003F05D7">
      <w:pPr>
        <w:spacing w:after="0" w:line="240" w:lineRule="auto"/>
        <w:jc w:val="both"/>
        <w:rPr>
          <w:rFonts w:ascii="Book Antiqua" w:eastAsia="Times New Roman" w:hAnsi="Book Antiqua" w:cs="Arial"/>
          <w:sz w:val="24"/>
          <w:szCs w:val="24"/>
        </w:rPr>
      </w:pPr>
    </w:p>
    <w:p w:rsidR="002C269D" w:rsidRPr="00777628" w:rsidRDefault="005C7A82" w:rsidP="003F05D7">
      <w:pPr>
        <w:spacing w:after="0" w:line="240" w:lineRule="auto"/>
        <w:jc w:val="both"/>
        <w:rPr>
          <w:rFonts w:ascii="Book Antiqua" w:hAnsi="Book Antiqua"/>
          <w:sz w:val="24"/>
          <w:szCs w:val="24"/>
        </w:rPr>
      </w:pPr>
      <w:r w:rsidRPr="00777628">
        <w:rPr>
          <w:rFonts w:ascii="Book Antiqua" w:hAnsi="Book Antiqua"/>
          <w:b/>
          <w:sz w:val="24"/>
          <w:szCs w:val="24"/>
        </w:rPr>
        <w:t>vi)</w:t>
      </w:r>
      <w:r w:rsidRPr="00777628">
        <w:rPr>
          <w:rFonts w:ascii="Book Antiqua" w:hAnsi="Book Antiqua"/>
          <w:sz w:val="24"/>
          <w:szCs w:val="24"/>
        </w:rPr>
        <w:t xml:space="preserve"> </w:t>
      </w:r>
      <w:r w:rsidR="00A85D13" w:rsidRPr="00777628">
        <w:rPr>
          <w:rFonts w:ascii="Book Antiqua" w:hAnsi="Book Antiqua"/>
          <w:sz w:val="24"/>
          <w:szCs w:val="24"/>
        </w:rPr>
        <w:t>Demostración vergonzosa del desdén institucional</w:t>
      </w:r>
      <w:r w:rsidR="00B648A2" w:rsidRPr="00777628">
        <w:rPr>
          <w:rFonts w:ascii="Book Antiqua" w:hAnsi="Book Antiqua"/>
          <w:sz w:val="24"/>
          <w:szCs w:val="24"/>
        </w:rPr>
        <w:t>,</w:t>
      </w:r>
      <w:r w:rsidR="00A85D13" w:rsidRPr="00777628">
        <w:rPr>
          <w:rFonts w:ascii="Book Antiqua" w:hAnsi="Book Antiqua"/>
          <w:sz w:val="24"/>
          <w:szCs w:val="24"/>
        </w:rPr>
        <w:t xml:space="preserve"> desde antes y después</w:t>
      </w:r>
      <w:r w:rsidR="00B648A2" w:rsidRPr="00777628">
        <w:rPr>
          <w:rFonts w:ascii="Book Antiqua" w:hAnsi="Book Antiqua"/>
          <w:sz w:val="24"/>
          <w:szCs w:val="24"/>
        </w:rPr>
        <w:t xml:space="preserve"> de los hechos de crisis humanitaria que desencadenaron en la muerte indolente que hoy sirve de reclamo judicial</w:t>
      </w:r>
      <w:r w:rsidR="00A85D13" w:rsidRPr="00777628">
        <w:rPr>
          <w:rFonts w:ascii="Book Antiqua" w:hAnsi="Book Antiqua"/>
          <w:sz w:val="24"/>
          <w:szCs w:val="24"/>
        </w:rPr>
        <w:t>, es la ac</w:t>
      </w:r>
      <w:r w:rsidR="00B648A2" w:rsidRPr="00777628">
        <w:rPr>
          <w:rFonts w:ascii="Book Antiqua" w:hAnsi="Book Antiqua"/>
          <w:sz w:val="24"/>
          <w:szCs w:val="24"/>
        </w:rPr>
        <w:t>t</w:t>
      </w:r>
      <w:r w:rsidR="00A85D13" w:rsidRPr="00777628">
        <w:rPr>
          <w:rFonts w:ascii="Book Antiqua" w:hAnsi="Book Antiqua"/>
          <w:sz w:val="24"/>
          <w:szCs w:val="24"/>
        </w:rPr>
        <w:t>itud de la Fiscalía General de la Nación</w:t>
      </w:r>
      <w:r w:rsidR="0096541C" w:rsidRPr="00777628">
        <w:rPr>
          <w:rStyle w:val="Refdenotaalpie"/>
          <w:rFonts w:ascii="Book Antiqua" w:hAnsi="Book Antiqua"/>
          <w:sz w:val="24"/>
          <w:szCs w:val="24"/>
          <w:lang w:val="es-ES"/>
        </w:rPr>
        <w:footnoteReference w:id="49"/>
      </w:r>
      <w:r w:rsidR="00A85D13" w:rsidRPr="00777628">
        <w:rPr>
          <w:rFonts w:ascii="Book Antiqua" w:hAnsi="Book Antiqua"/>
          <w:sz w:val="24"/>
          <w:szCs w:val="24"/>
        </w:rPr>
        <w:t xml:space="preserve"> que no se animó a colaborar con el trámite judicial, tal y como lo demuestran los oficios que atinó a arrimar al encuadernamiento para eludir </w:t>
      </w:r>
      <w:r w:rsidR="00B648A2" w:rsidRPr="00777628">
        <w:rPr>
          <w:rFonts w:ascii="Book Antiqua" w:hAnsi="Book Antiqua"/>
          <w:sz w:val="24"/>
          <w:szCs w:val="24"/>
        </w:rPr>
        <w:t>su deber de presentar un informe serio e integrado de su devenir frente a la masacre de Bojayá.</w:t>
      </w:r>
    </w:p>
    <w:p w:rsidR="002C269D" w:rsidRPr="00777628" w:rsidRDefault="002C269D" w:rsidP="003F05D7">
      <w:pPr>
        <w:spacing w:after="0" w:line="240" w:lineRule="auto"/>
        <w:jc w:val="both"/>
        <w:rPr>
          <w:rFonts w:ascii="Book Antiqua" w:hAnsi="Book Antiqua"/>
          <w:sz w:val="24"/>
          <w:szCs w:val="24"/>
        </w:rPr>
      </w:pPr>
    </w:p>
    <w:p w:rsidR="00DD7C34" w:rsidRPr="00777628" w:rsidRDefault="002C269D" w:rsidP="003F05D7">
      <w:pPr>
        <w:spacing w:after="0" w:line="240" w:lineRule="auto"/>
        <w:jc w:val="both"/>
        <w:rPr>
          <w:rFonts w:ascii="Book Antiqua" w:hAnsi="Book Antiqua" w:cs="AmnestyTradeGothic"/>
          <w:sz w:val="24"/>
          <w:szCs w:val="24"/>
        </w:rPr>
      </w:pPr>
      <w:r w:rsidRPr="00777628">
        <w:rPr>
          <w:rFonts w:ascii="Book Antiqua" w:hAnsi="Book Antiqua" w:cs="AmnestyTradeGothic"/>
          <w:b/>
          <w:sz w:val="24"/>
          <w:szCs w:val="24"/>
        </w:rPr>
        <w:t>vii)</w:t>
      </w:r>
      <w:r w:rsidRPr="00777628">
        <w:rPr>
          <w:rFonts w:ascii="Book Antiqua" w:hAnsi="Book Antiqua" w:cs="AmnestyTradeGothic"/>
          <w:sz w:val="24"/>
          <w:szCs w:val="24"/>
        </w:rPr>
        <w:t xml:space="preserve"> </w:t>
      </w:r>
      <w:r w:rsidR="005C7A82" w:rsidRPr="00777628">
        <w:rPr>
          <w:rFonts w:ascii="Book Antiqua" w:hAnsi="Book Antiqua" w:cs="AmnestyTradeGothic"/>
          <w:sz w:val="24"/>
          <w:szCs w:val="24"/>
        </w:rPr>
        <w:t>Es cierto que la crisis de derechos humanos que padece nuestra martirizada patria se enceguece con mayor fuerza deshumanizante respecto de las comunidades indígenas y afrodescendientes, sean que estén o no localizadas en los campos</w:t>
      </w:r>
      <w:r w:rsidR="00580EE6" w:rsidRPr="00777628">
        <w:rPr>
          <w:rStyle w:val="Refdenotaalpie"/>
          <w:rFonts w:ascii="Book Antiqua" w:hAnsi="Book Antiqua" w:cs="AmnestyTradeGothic"/>
          <w:sz w:val="24"/>
          <w:szCs w:val="24"/>
        </w:rPr>
        <w:footnoteReference w:id="50"/>
      </w:r>
      <w:r w:rsidR="005C7A82" w:rsidRPr="00777628">
        <w:rPr>
          <w:rFonts w:ascii="Book Antiqua" w:hAnsi="Book Antiqua" w:cs="AmnestyTradeGothic"/>
          <w:sz w:val="24"/>
          <w:szCs w:val="24"/>
        </w:rPr>
        <w:t xml:space="preserve">, pues de usanza padecen homicidios colectivos o sectorizados, </w:t>
      </w:r>
      <w:r w:rsidR="00A5695B" w:rsidRPr="00777628">
        <w:rPr>
          <w:rFonts w:ascii="Book Antiqua" w:hAnsi="Book Antiqua" w:cs="AmnestyTradeGothic"/>
          <w:sz w:val="24"/>
          <w:szCs w:val="24"/>
        </w:rPr>
        <w:t xml:space="preserve">lesiones </w:t>
      </w:r>
      <w:r w:rsidR="00A5695B" w:rsidRPr="00777628">
        <w:rPr>
          <w:rFonts w:ascii="Book Antiqua" w:hAnsi="Book Antiqua" w:cs="AmnestyTradeGothic"/>
          <w:sz w:val="24"/>
          <w:szCs w:val="24"/>
        </w:rPr>
        <w:lastRenderedPageBreak/>
        <w:t xml:space="preserve">personales, degradaciones a la dignidad humana, </w:t>
      </w:r>
      <w:r w:rsidR="005C7A82" w:rsidRPr="00777628">
        <w:rPr>
          <w:rFonts w:ascii="Book Antiqua" w:hAnsi="Book Antiqua" w:cs="AmnestyTradeGothic"/>
          <w:sz w:val="24"/>
          <w:szCs w:val="24"/>
        </w:rPr>
        <w:t>amenazas</w:t>
      </w:r>
      <w:r w:rsidR="00262E20" w:rsidRPr="00777628">
        <w:rPr>
          <w:rFonts w:ascii="Book Antiqua" w:hAnsi="Book Antiqua" w:cs="AmnestyTradeGothic"/>
          <w:sz w:val="24"/>
          <w:szCs w:val="24"/>
        </w:rPr>
        <w:t xml:space="preserve"> generalizadas</w:t>
      </w:r>
      <w:r w:rsidR="005C7A82" w:rsidRPr="00777628">
        <w:rPr>
          <w:rFonts w:ascii="Book Antiqua" w:hAnsi="Book Antiqua" w:cs="AmnestyTradeGothic"/>
          <w:sz w:val="24"/>
          <w:szCs w:val="24"/>
        </w:rPr>
        <w:t>, desplazamiento forzado</w:t>
      </w:r>
      <w:r w:rsidR="00E7409F" w:rsidRPr="00777628">
        <w:rPr>
          <w:rFonts w:ascii="Book Antiqua" w:hAnsi="Book Antiqua" w:cs="AmnestyTradeGothic"/>
          <w:sz w:val="24"/>
          <w:szCs w:val="24"/>
        </w:rPr>
        <w:t>, desapariciones, restricciones colectivas a la movilidad, restricciones a los abastecimientos, controles ilegales a vastas zonas territoriales</w:t>
      </w:r>
      <w:r w:rsidR="005C7A82" w:rsidRPr="00777628">
        <w:rPr>
          <w:rFonts w:ascii="Book Antiqua" w:hAnsi="Book Antiqua" w:cs="AmnestyTradeGothic"/>
          <w:sz w:val="24"/>
          <w:szCs w:val="24"/>
        </w:rPr>
        <w:t xml:space="preserve"> y otras violaciones a sus derechos humanos por quienes indebidamente se autoproclaman abanderados del cambio o del </w:t>
      </w:r>
      <w:r w:rsidR="005C7A82" w:rsidRPr="00777628">
        <w:rPr>
          <w:rFonts w:ascii="Book Antiqua" w:hAnsi="Book Antiqua" w:cs="AmnestyTradeGothic"/>
          <w:i/>
          <w:sz w:val="24"/>
          <w:szCs w:val="24"/>
        </w:rPr>
        <w:t>statu quo</w:t>
      </w:r>
      <w:r w:rsidR="005C7A82" w:rsidRPr="00777628">
        <w:rPr>
          <w:rFonts w:ascii="Book Antiqua" w:hAnsi="Book Antiqua" w:cs="AmnestyTradeGothic"/>
          <w:sz w:val="24"/>
          <w:szCs w:val="24"/>
        </w:rPr>
        <w:t xml:space="preserve"> (paramilitares y guerrilla), y que en su propósito destructor en términos de tierra arrasada como fuerza de ocupación, pretenden ejercer el control territorial a cualquier precio, sin parar mientes en violaciones y abusos con el fin de favorecer sus intereses al momento de minar la capacidad de las comunidades </w:t>
      </w:r>
      <w:r w:rsidR="00687481" w:rsidRPr="00777628">
        <w:rPr>
          <w:rFonts w:ascii="Book Antiqua" w:hAnsi="Book Antiqua" w:cs="AmnestyTradeGothic"/>
          <w:sz w:val="24"/>
          <w:szCs w:val="24"/>
        </w:rPr>
        <w:t xml:space="preserve">ancestrales, </w:t>
      </w:r>
      <w:r w:rsidR="005C7A82" w:rsidRPr="00777628">
        <w:rPr>
          <w:rFonts w:ascii="Book Antiqua" w:hAnsi="Book Antiqua" w:cs="AmnestyTradeGothic"/>
          <w:sz w:val="24"/>
          <w:szCs w:val="24"/>
        </w:rPr>
        <w:t>indígenas y afr</w:t>
      </w:r>
      <w:r w:rsidR="00D0249D" w:rsidRPr="00777628">
        <w:rPr>
          <w:rFonts w:ascii="Book Antiqua" w:hAnsi="Book Antiqua" w:cs="AmnestyTradeGothic"/>
          <w:sz w:val="24"/>
          <w:szCs w:val="24"/>
        </w:rPr>
        <w:t>odescendientes, por lo que previamente debilitan la presencia del Estado, abdicación impensable en nuestra organización estatal</w:t>
      </w:r>
      <w:r w:rsidR="00D4039F" w:rsidRPr="00777628">
        <w:rPr>
          <w:rFonts w:ascii="Book Antiqua" w:hAnsi="Book Antiqua" w:cs="AmnestyTradeGothic"/>
          <w:sz w:val="24"/>
          <w:szCs w:val="24"/>
        </w:rPr>
        <w:t>.</w:t>
      </w:r>
    </w:p>
    <w:p w:rsidR="00FC7C4D" w:rsidRPr="00777628" w:rsidRDefault="00383A91" w:rsidP="003F05D7">
      <w:pPr>
        <w:spacing w:after="0" w:line="240" w:lineRule="auto"/>
        <w:jc w:val="both"/>
        <w:rPr>
          <w:rFonts w:ascii="Book Antiqua" w:hAnsi="Book Antiqua" w:cs="AmnestyTradeGothic"/>
          <w:sz w:val="24"/>
          <w:szCs w:val="24"/>
        </w:rPr>
      </w:pPr>
      <w:r w:rsidRPr="00777628">
        <w:rPr>
          <w:rFonts w:ascii="Book Antiqua" w:hAnsi="Book Antiqua" w:cs="AmnestyTradeGothic"/>
          <w:sz w:val="24"/>
          <w:szCs w:val="24"/>
        </w:rPr>
        <w:t>A ese propósito, y luego de verificar si en este asunto se detectó o no la absoluta</w:t>
      </w:r>
      <w:r w:rsidR="00622ADE" w:rsidRPr="00777628">
        <w:rPr>
          <w:rFonts w:ascii="Book Antiqua" w:hAnsi="Book Antiqua" w:cs="AmnestyTradeGothic"/>
          <w:sz w:val="24"/>
          <w:szCs w:val="24"/>
        </w:rPr>
        <w:t xml:space="preserve"> y grave</w:t>
      </w:r>
      <w:r w:rsidRPr="00777628">
        <w:rPr>
          <w:rFonts w:ascii="Book Antiqua" w:hAnsi="Book Antiqua" w:cs="AmnestyTradeGothic"/>
          <w:sz w:val="24"/>
          <w:szCs w:val="24"/>
        </w:rPr>
        <w:t xml:space="preserve"> violación de los Derechos Humanos y del Derecho Internacional Humanitario de quienes integran la parte actora, la Sala ha de estudiar si </w:t>
      </w:r>
      <w:r w:rsidR="00622ADE" w:rsidRPr="00777628">
        <w:rPr>
          <w:rFonts w:ascii="Book Antiqua" w:hAnsi="Book Antiqua" w:cs="AmnestyTradeGothic"/>
          <w:sz w:val="24"/>
          <w:szCs w:val="24"/>
        </w:rPr>
        <w:t>se amerita o no imponer</w:t>
      </w:r>
      <w:r w:rsidR="00FC7C4D" w:rsidRPr="00777628">
        <w:rPr>
          <w:rFonts w:ascii="Book Antiqua" w:hAnsi="Book Antiqua" w:cs="AmnestyTradeGothic"/>
          <w:sz w:val="24"/>
          <w:szCs w:val="24"/>
        </w:rPr>
        <w:t>:</w:t>
      </w:r>
    </w:p>
    <w:p w:rsidR="00FC61AA" w:rsidRPr="00777628" w:rsidRDefault="00FC7C4D" w:rsidP="003F05D7">
      <w:pPr>
        <w:pStyle w:val="BodyText21"/>
        <w:numPr>
          <w:ilvl w:val="0"/>
          <w:numId w:val="6"/>
        </w:numPr>
        <w:spacing w:line="240" w:lineRule="auto"/>
        <w:rPr>
          <w:rFonts w:ascii="Book Antiqua" w:hAnsi="Book Antiqua"/>
        </w:rPr>
      </w:pPr>
      <w:r w:rsidRPr="00777628">
        <w:rPr>
          <w:rFonts w:ascii="Book Antiqua" w:hAnsi="Book Antiqua" w:cs="AmnestyTradeGothic"/>
        </w:rPr>
        <w:t>O</w:t>
      </w:r>
      <w:r w:rsidR="00622ADE" w:rsidRPr="00777628">
        <w:rPr>
          <w:rFonts w:ascii="Book Antiqua" w:hAnsi="Book Antiqua" w:cs="AmnestyTradeGothic"/>
        </w:rPr>
        <w:t xml:space="preserve">rdenes o </w:t>
      </w:r>
      <w:r w:rsidR="00622ADE" w:rsidRPr="00777628">
        <w:rPr>
          <w:rFonts w:ascii="Book Antiqua" w:hAnsi="Book Antiqua"/>
        </w:rPr>
        <w:t xml:space="preserve">medidas de reparación integral, con el propósito de reconocer </w:t>
      </w:r>
      <w:r w:rsidR="00F826F9" w:rsidRPr="00777628">
        <w:rPr>
          <w:rFonts w:ascii="Book Antiqua" w:hAnsi="Book Antiqua"/>
        </w:rPr>
        <w:t>“</w:t>
      </w:r>
      <w:r w:rsidR="00622ADE" w:rsidRPr="00777628">
        <w:rPr>
          <w:rFonts w:ascii="Book Antiqua" w:hAnsi="Book Antiqua"/>
          <w:i/>
        </w:rPr>
        <w:t>la dignidad de las víctimas, reprobar las violaciones a los derechos humanos y concretar la garantía de verdad, justicia, reparación, no repetición y las demás definidas por el derecho internacional. Para el efecto el juez, de manera oficiosa o a solicitud de parte, decretará las medidas que considere necesarias o coherentes con la magnitud de los hechos probados (Artículo 8.1 y 63.1 de la Convención Interamericana de Derechos Humanos)</w:t>
      </w:r>
      <w:r w:rsidR="00F826F9" w:rsidRPr="00777628">
        <w:rPr>
          <w:rFonts w:ascii="Book Antiqua" w:hAnsi="Book Antiqua"/>
        </w:rPr>
        <w:t>”</w:t>
      </w:r>
      <w:r w:rsidR="009B142B" w:rsidRPr="00777628">
        <w:rPr>
          <w:rStyle w:val="Refdenotaalpie"/>
          <w:rFonts w:ascii="Book Antiqua" w:hAnsi="Book Antiqua"/>
        </w:rPr>
        <w:footnoteReference w:id="51"/>
      </w:r>
      <w:r w:rsidR="00622ADE" w:rsidRPr="00777628">
        <w:rPr>
          <w:rFonts w:ascii="Book Antiqua" w:hAnsi="Book Antiqua"/>
        </w:rPr>
        <w:t>.</w:t>
      </w:r>
    </w:p>
    <w:p w:rsidR="00FC61AA" w:rsidRPr="00777628" w:rsidRDefault="00FC61AA" w:rsidP="003F05D7">
      <w:pPr>
        <w:pStyle w:val="BodyText21"/>
        <w:numPr>
          <w:ilvl w:val="0"/>
          <w:numId w:val="6"/>
        </w:numPr>
        <w:spacing w:line="240" w:lineRule="auto"/>
        <w:rPr>
          <w:rFonts w:ascii="Book Antiqua" w:hAnsi="Book Antiqua"/>
          <w:i/>
        </w:rPr>
      </w:pPr>
      <w:r w:rsidRPr="00777628">
        <w:rPr>
          <w:rFonts w:ascii="Book Antiqua" w:hAnsi="Book Antiqua"/>
        </w:rPr>
        <w:t>Medidas que deberán adoptarse, “</w:t>
      </w:r>
      <w:r w:rsidRPr="00777628">
        <w:rPr>
          <w:rFonts w:ascii="Book Antiqua" w:hAnsi="Book Antiqua"/>
          <w:i/>
        </w:rPr>
        <w:t>aún de oficio</w:t>
      </w:r>
      <w:r w:rsidRPr="00777628">
        <w:rPr>
          <w:rFonts w:ascii="Book Antiqua" w:hAnsi="Book Antiqua"/>
        </w:rPr>
        <w:t xml:space="preserve">”, cuando el operador judicial </w:t>
      </w:r>
      <w:r w:rsidR="00226297" w:rsidRPr="00777628">
        <w:rPr>
          <w:rFonts w:ascii="Book Antiqua" w:hAnsi="Book Antiqua"/>
        </w:rPr>
        <w:t>encuentre que en el caso a estudiar exista prueba de “</w:t>
      </w:r>
      <w:r w:rsidRPr="00777628">
        <w:rPr>
          <w:rFonts w:ascii="Book Antiqua" w:hAnsi="Book Antiqua"/>
          <w:i/>
        </w:rPr>
        <w:t>la afectación o vulneración relevante de bienes o derechos convencional y constitucionalmente amparados. Procederá siempre y cuando, se encuentre acreditada dentro del proceso su concreción y se precise su reparación integral. Se privilegia la compensación a través de medidas reparatorias no indemnizatorias a favor de la víctima directa y a su núcleo familiar más cercano, esto es, cónyuge o compañero(a) permanente o estable y los parientes hasta el 1° de consanguinidad, en atención a las relaciones de solidaridad y afecto que se presumen entre ellos. Debe entenderse comprendida la relación familiar biológica, la civil derivada de la adopción y aquellas denominadas “de crianza”.</w:t>
      </w:r>
    </w:p>
    <w:p w:rsidR="00BB027A" w:rsidRPr="00777628" w:rsidRDefault="00BB027A" w:rsidP="003F05D7">
      <w:pPr>
        <w:pStyle w:val="BodyText21"/>
        <w:spacing w:line="240" w:lineRule="auto"/>
        <w:ind w:left="360"/>
        <w:rPr>
          <w:rFonts w:ascii="Book Antiqua" w:hAnsi="Book Antiqua"/>
          <w:i/>
        </w:rPr>
      </w:pPr>
    </w:p>
    <w:p w:rsidR="00FC61AA" w:rsidRPr="00777628" w:rsidRDefault="00FC61AA" w:rsidP="003F05D7">
      <w:pPr>
        <w:pStyle w:val="BodyText21"/>
        <w:spacing w:line="240" w:lineRule="auto"/>
        <w:ind w:left="720"/>
        <w:rPr>
          <w:rFonts w:ascii="Book Antiqua" w:hAnsi="Book Antiqua"/>
        </w:rPr>
      </w:pPr>
      <w:r w:rsidRPr="00777628">
        <w:rPr>
          <w:rFonts w:ascii="Book Antiqua" w:hAnsi="Book Antiqua"/>
          <w:i/>
        </w:rPr>
        <w:t>Las medidas de reparación integral operarán teniendo en cuenta la relevancia del caso y la gravedad de los hechos, todo con el propósito de reconocer la dignidad de las víctimas, reprobar las violaciones a los derechos humanos y concretar la garantía de verdad, justicia, reparación, no repetición y las demás definidas por el derecho internacional. Para el efecto el juez, de manera oficiosa o a solicitud de parte, decretará las medidas que considere necesarias o coherentes con la magnitud de los hechos probados (Artículo 8.1 y 63.1 de la Convención Interamericana de Derechos Humanos)</w:t>
      </w:r>
      <w:r w:rsidRPr="00777628">
        <w:rPr>
          <w:rFonts w:ascii="Book Antiqua" w:hAnsi="Book Antiqua"/>
        </w:rPr>
        <w:t>.</w:t>
      </w:r>
    </w:p>
    <w:p w:rsidR="00BB027A" w:rsidRPr="00777628" w:rsidRDefault="00BB027A" w:rsidP="003F05D7">
      <w:pPr>
        <w:pStyle w:val="BodyText21"/>
        <w:spacing w:line="240" w:lineRule="auto"/>
        <w:rPr>
          <w:rFonts w:ascii="Book Antiqua" w:hAnsi="Book Antiqua"/>
        </w:rPr>
      </w:pPr>
    </w:p>
    <w:p w:rsidR="00FC7C4D" w:rsidRPr="00777628" w:rsidRDefault="00FC7C4D" w:rsidP="003F05D7">
      <w:pPr>
        <w:pStyle w:val="BodyText21"/>
        <w:numPr>
          <w:ilvl w:val="0"/>
          <w:numId w:val="6"/>
        </w:numPr>
        <w:spacing w:line="240" w:lineRule="auto"/>
        <w:rPr>
          <w:rFonts w:ascii="Book Antiqua" w:hAnsi="Book Antiqua"/>
        </w:rPr>
      </w:pPr>
      <w:r w:rsidRPr="00777628">
        <w:rPr>
          <w:rFonts w:ascii="Book Antiqua" w:hAnsi="Book Antiqua"/>
        </w:rPr>
        <w:t>Reformular las indemnizaciones a reconocer, en tanto “</w:t>
      </w:r>
      <w:r w:rsidRPr="00777628">
        <w:rPr>
          <w:rFonts w:ascii="Book Antiqua" w:hAnsi="Book Antiqua"/>
          <w:i/>
        </w:rPr>
        <w:t xml:space="preserve">podrá otorgarse una indemnización mayor de la señalada en todos los eventos anteriores, cuando existan circunstancias debidamente probadas de una mayor intensidad y gravedad del daño moral sin que en tales casos el monto total de la indemnización pueda superar el triple de los montos indemnizatorios antes señalados. Este quantum deberá </w:t>
      </w:r>
      <w:r w:rsidRPr="00777628">
        <w:rPr>
          <w:rFonts w:ascii="Book Antiqua" w:hAnsi="Book Antiqua"/>
          <w:i/>
        </w:rPr>
        <w:lastRenderedPageBreak/>
        <w:t>motivarse por el juez y ser proporcional a la intensidad del daño</w:t>
      </w:r>
      <w:r w:rsidR="00D856A7" w:rsidRPr="00777628">
        <w:rPr>
          <w:rFonts w:ascii="Book Antiqua" w:hAnsi="Book Antiqua"/>
        </w:rPr>
        <w:t>” (Ib.)</w:t>
      </w:r>
      <w:r w:rsidRPr="00777628">
        <w:rPr>
          <w:rFonts w:ascii="Book Antiqua" w:hAnsi="Book Antiqua"/>
        </w:rPr>
        <w:t>.</w:t>
      </w:r>
    </w:p>
    <w:p w:rsidR="001138A6" w:rsidRPr="00777628" w:rsidRDefault="001138A6" w:rsidP="003F05D7">
      <w:pPr>
        <w:spacing w:after="0" w:line="240" w:lineRule="auto"/>
        <w:jc w:val="both"/>
        <w:rPr>
          <w:rFonts w:ascii="Book Antiqua" w:eastAsia="Times New Roman" w:hAnsi="Book Antiqua"/>
          <w:sz w:val="24"/>
          <w:szCs w:val="24"/>
        </w:rPr>
      </w:pPr>
    </w:p>
    <w:p w:rsidR="00F76480" w:rsidRPr="00777628" w:rsidRDefault="00F76480" w:rsidP="003F05D7">
      <w:pPr>
        <w:spacing w:after="0" w:line="240" w:lineRule="auto"/>
        <w:jc w:val="both"/>
        <w:rPr>
          <w:rFonts w:ascii="Book Antiqua" w:eastAsia="Times New Roman" w:hAnsi="Book Antiqua"/>
          <w:sz w:val="24"/>
          <w:szCs w:val="24"/>
        </w:rPr>
      </w:pPr>
    </w:p>
    <w:p w:rsidR="00D64F6A" w:rsidRPr="00777628" w:rsidRDefault="00D64F6A" w:rsidP="003F05D7">
      <w:pPr>
        <w:spacing w:after="0" w:line="240" w:lineRule="auto"/>
        <w:jc w:val="both"/>
        <w:rPr>
          <w:rFonts w:ascii="Book Antiqua" w:hAnsi="Book Antiqua"/>
          <w:b/>
          <w:sz w:val="24"/>
          <w:szCs w:val="24"/>
        </w:rPr>
      </w:pPr>
      <w:r w:rsidRPr="00777628">
        <w:rPr>
          <w:rFonts w:ascii="Book Antiqua" w:hAnsi="Book Antiqua"/>
          <w:b/>
          <w:sz w:val="24"/>
          <w:szCs w:val="24"/>
        </w:rPr>
        <w:t>La falla del servicio por violación del contenido obligacional de la administración.</w:t>
      </w:r>
    </w:p>
    <w:p w:rsidR="00D64F6A" w:rsidRPr="00777628" w:rsidRDefault="00D64F6A" w:rsidP="003F05D7">
      <w:pPr>
        <w:pStyle w:val="Textodecuerpo"/>
        <w:spacing w:after="0" w:line="240" w:lineRule="auto"/>
        <w:jc w:val="both"/>
        <w:rPr>
          <w:rFonts w:ascii="Book Antiqua" w:hAnsi="Book Antiqua"/>
          <w:sz w:val="24"/>
          <w:szCs w:val="24"/>
        </w:rPr>
      </w:pPr>
      <w:r w:rsidRPr="00777628">
        <w:rPr>
          <w:rFonts w:ascii="Book Antiqua" w:hAnsi="Book Antiqua"/>
          <w:sz w:val="24"/>
          <w:szCs w:val="24"/>
        </w:rPr>
        <w:t>La jurisprudencia ha señalado que, en casos como el que es objeto de estudio en el presente proveído</w:t>
      </w:r>
      <w:r w:rsidRPr="00777628">
        <w:rPr>
          <w:rStyle w:val="Refdenotaalpie"/>
          <w:rFonts w:ascii="Book Antiqua" w:hAnsi="Book Antiqua"/>
          <w:sz w:val="24"/>
          <w:szCs w:val="24"/>
        </w:rPr>
        <w:footnoteReference w:id="52"/>
      </w:r>
      <w:r w:rsidRPr="00777628">
        <w:rPr>
          <w:rFonts w:ascii="Book Antiqua" w:hAnsi="Book Antiqua"/>
          <w:sz w:val="24"/>
          <w:szCs w:val="24"/>
        </w:rPr>
        <w:t>, el título de imputación aplicable es el de la falla del servicio</w:t>
      </w:r>
      <w:r w:rsidR="00DD6353" w:rsidRPr="00777628">
        <w:rPr>
          <w:rStyle w:val="Refdenotaalpie"/>
          <w:rFonts w:ascii="Book Antiqua" w:hAnsi="Book Antiqua"/>
          <w:sz w:val="24"/>
          <w:szCs w:val="24"/>
        </w:rPr>
        <w:footnoteReference w:id="53"/>
      </w:r>
      <w:r w:rsidRPr="00777628">
        <w:rPr>
          <w:rFonts w:ascii="Book Antiqua" w:hAnsi="Book Antiqua"/>
          <w:sz w:val="24"/>
          <w:szCs w:val="24"/>
        </w:rPr>
        <w:t>. En efecto, frente a supuestos en los cuales se analiza si procede declarar la responsabilidad del Estado como consecuencia de la producción de daños en cuya ocurrencia ha sido determinante la omisión, por parte de una autoridad pública, en el cumplimiento de las funciones que el ordenamiento jurídico le ha atribuido, el Consejo de Estado ha señalado que es necesario efectuar el contraste entre el contenido obligacional que, en abstracto, las normas pertinentes fijan para el órgano administrativo implicado, de un lado, y el grado de cumplimiento u observancia del mismo por parte de la autoridad demandada en el caso concreto, de otro; en conclusión, esta imputación requiere para que se configure la responsabilidad, demostrar el hecho dañoso y la conducta falente, el daño antijurídico y el nexo de causalidad eficiente y determinante.</w:t>
      </w:r>
    </w:p>
    <w:p w:rsidR="00D64F6A" w:rsidRPr="00777628" w:rsidRDefault="00D64F6A" w:rsidP="003F05D7">
      <w:pPr>
        <w:pStyle w:val="Textodecuerpo"/>
        <w:spacing w:after="0" w:line="240" w:lineRule="auto"/>
        <w:rPr>
          <w:rFonts w:ascii="Book Antiqua" w:hAnsi="Book Antiqua"/>
          <w:sz w:val="24"/>
          <w:szCs w:val="24"/>
        </w:rPr>
      </w:pPr>
    </w:p>
    <w:p w:rsidR="00D64F6A" w:rsidRPr="00777628" w:rsidRDefault="00D64F6A" w:rsidP="003F05D7">
      <w:pPr>
        <w:pStyle w:val="Textodecuerpo"/>
        <w:spacing w:after="0" w:line="240" w:lineRule="auto"/>
        <w:jc w:val="both"/>
        <w:rPr>
          <w:rFonts w:ascii="Book Antiqua" w:hAnsi="Book Antiqua"/>
          <w:sz w:val="24"/>
          <w:szCs w:val="24"/>
        </w:rPr>
      </w:pPr>
      <w:r w:rsidRPr="00777628">
        <w:rPr>
          <w:rFonts w:ascii="Book Antiqua" w:hAnsi="Book Antiqua"/>
          <w:sz w:val="24"/>
          <w:szCs w:val="24"/>
        </w:rPr>
        <w:t>En este sentido, se ha sostenido que la responsabilidad, incluso bajo la óptica del Artículo 90 de la Carta, sólo puede surgir cuando se evidencia la existencia de una falla del servicio, teniendo en cuenta que tal concepción es relativa.</w:t>
      </w:r>
    </w:p>
    <w:p w:rsidR="00D64F6A" w:rsidRPr="00777628" w:rsidRDefault="00D64F6A" w:rsidP="003F05D7">
      <w:pPr>
        <w:pStyle w:val="Encabezado"/>
        <w:rPr>
          <w:rFonts w:ascii="Book Antiqua" w:hAnsi="Book Antiqua"/>
          <w:sz w:val="24"/>
          <w:szCs w:val="24"/>
        </w:rPr>
      </w:pPr>
    </w:p>
    <w:p w:rsidR="00B75A5F" w:rsidRPr="00777628" w:rsidRDefault="00B75A5F" w:rsidP="003F05D7">
      <w:pPr>
        <w:pStyle w:val="Encabezado"/>
        <w:jc w:val="both"/>
        <w:rPr>
          <w:rFonts w:ascii="Book Antiqua" w:hAnsi="Book Antiqua" w:cs="Arial"/>
          <w:sz w:val="24"/>
          <w:szCs w:val="24"/>
        </w:rPr>
      </w:pPr>
      <w:r w:rsidRPr="00777628">
        <w:rPr>
          <w:rStyle w:val="apple-converted-space"/>
          <w:rFonts w:ascii="Book Antiqua" w:hAnsi="Book Antiqua" w:cs="Arial"/>
          <w:iCs/>
          <w:sz w:val="24"/>
          <w:szCs w:val="24"/>
        </w:rPr>
        <w:t xml:space="preserve">En estos casos, y en los daños a la población civil, se predica expresamente la necesidad de colmar </w:t>
      </w:r>
      <w:r w:rsidRPr="00777628">
        <w:rPr>
          <w:rStyle w:val="apple-converted-space"/>
          <w:rFonts w:ascii="Book Antiqua" w:hAnsi="Book Antiqua" w:cs="Arial"/>
          <w:b/>
          <w:iCs/>
          <w:sz w:val="24"/>
          <w:szCs w:val="24"/>
        </w:rPr>
        <w:t xml:space="preserve">el </w:t>
      </w:r>
      <w:r w:rsidRPr="00777628">
        <w:rPr>
          <w:rFonts w:ascii="Book Antiqua" w:hAnsi="Book Antiqua" w:cs="Arial"/>
          <w:b/>
          <w:sz w:val="24"/>
          <w:szCs w:val="24"/>
        </w:rPr>
        <w:t>deber de anticipación por parte del Estado</w:t>
      </w:r>
      <w:r w:rsidRPr="00777628">
        <w:rPr>
          <w:rFonts w:ascii="Book Antiqua" w:hAnsi="Book Antiqua" w:cs="Arial"/>
          <w:sz w:val="24"/>
          <w:szCs w:val="24"/>
        </w:rPr>
        <w:t>, que como lo ha explicado la Sección Tercera del Consejo de Estado</w:t>
      </w:r>
      <w:r w:rsidRPr="00777628">
        <w:rPr>
          <w:rStyle w:val="Refdenotaalpie"/>
          <w:rFonts w:ascii="Book Antiqua" w:hAnsi="Book Antiqua" w:cs="Arial"/>
          <w:sz w:val="24"/>
          <w:szCs w:val="24"/>
        </w:rPr>
        <w:footnoteReference w:id="54"/>
      </w:r>
      <w:r w:rsidRPr="00777628">
        <w:rPr>
          <w:rFonts w:ascii="Book Antiqua" w:hAnsi="Book Antiqua" w:cs="Arial"/>
          <w:sz w:val="24"/>
          <w:szCs w:val="24"/>
        </w:rPr>
        <w:t xml:space="preserve"> en otras oportunidades, comprende todas aquellas medidas de carácter jurídico, político, administrativo y cultural que promuevan la salvaguarda de los derechos humanos y que aseguren el cumplimiento de los mandatos de protección derivados del derecho internacional humanitario aplicables al conflicto armado interno, especialmente cuando se trata de resguardar a la población civil en el respeto de sus bienes e intereses</w:t>
      </w:r>
      <w:r w:rsidR="000900E8" w:rsidRPr="00777628">
        <w:rPr>
          <w:rFonts w:ascii="Book Antiqua" w:hAnsi="Book Antiqua" w:cs="Arial"/>
          <w:sz w:val="24"/>
          <w:szCs w:val="24"/>
        </w:rPr>
        <w:t xml:space="preserve"> y su </w:t>
      </w:r>
      <w:r w:rsidRPr="00777628">
        <w:rPr>
          <w:rFonts w:ascii="Book Antiqua" w:hAnsi="Book Antiqua" w:cs="Arial"/>
          <w:sz w:val="24"/>
          <w:szCs w:val="24"/>
        </w:rPr>
        <w:t>debida garantía</w:t>
      </w:r>
      <w:r w:rsidR="00EC6EEA" w:rsidRPr="00777628">
        <w:rPr>
          <w:rStyle w:val="Refdenotaalpie"/>
          <w:rFonts w:ascii="Book Antiqua" w:hAnsi="Book Antiqua" w:cs="Arial"/>
          <w:sz w:val="24"/>
          <w:szCs w:val="24"/>
        </w:rPr>
        <w:footnoteReference w:id="55"/>
      </w:r>
      <w:r w:rsidRPr="00777628">
        <w:rPr>
          <w:rFonts w:ascii="Book Antiqua" w:hAnsi="Book Antiqua" w:cs="Arial"/>
          <w:sz w:val="24"/>
          <w:szCs w:val="24"/>
        </w:rPr>
        <w:t>.</w:t>
      </w:r>
    </w:p>
    <w:p w:rsidR="000900E8" w:rsidRPr="00777628" w:rsidRDefault="000900E8" w:rsidP="003F05D7">
      <w:pPr>
        <w:pStyle w:val="Encabezado"/>
        <w:jc w:val="both"/>
        <w:rPr>
          <w:rFonts w:ascii="Book Antiqua" w:hAnsi="Book Antiqua"/>
          <w:sz w:val="24"/>
          <w:szCs w:val="24"/>
        </w:rPr>
      </w:pPr>
    </w:p>
    <w:p w:rsidR="00D64F6A" w:rsidRPr="00777628" w:rsidRDefault="00D64F6A" w:rsidP="003F05D7">
      <w:pPr>
        <w:pStyle w:val="Textodebloque4"/>
        <w:ind w:left="0" w:firstLine="0"/>
        <w:rPr>
          <w:rFonts w:ascii="Book Antiqua" w:hAnsi="Book Antiqua"/>
          <w:i w:val="0"/>
          <w:szCs w:val="24"/>
        </w:rPr>
      </w:pPr>
      <w:r w:rsidRPr="00777628">
        <w:rPr>
          <w:rFonts w:ascii="Book Antiqua" w:hAnsi="Book Antiqua"/>
          <w:i w:val="0"/>
          <w:szCs w:val="24"/>
        </w:rPr>
        <w:t>Ahora bien, una vez se ha establecido que la entid</w:t>
      </w:r>
      <w:r w:rsidR="00DF75AC" w:rsidRPr="00777628">
        <w:rPr>
          <w:rFonts w:ascii="Book Antiqua" w:hAnsi="Book Antiqua"/>
          <w:i w:val="0"/>
          <w:szCs w:val="24"/>
        </w:rPr>
        <w:t>ad responsable no ha atendido -</w:t>
      </w:r>
      <w:r w:rsidRPr="00777628">
        <w:rPr>
          <w:rFonts w:ascii="Book Antiqua" w:hAnsi="Book Antiqua"/>
          <w:i w:val="0"/>
          <w:szCs w:val="24"/>
        </w:rPr>
        <w:t>o lo ha hecho d</w:t>
      </w:r>
      <w:r w:rsidR="00DF75AC" w:rsidRPr="00777628">
        <w:rPr>
          <w:rFonts w:ascii="Book Antiqua" w:hAnsi="Book Antiqua"/>
          <w:i w:val="0"/>
          <w:szCs w:val="24"/>
        </w:rPr>
        <w:t>e forma deficiente o defectuosa</w:t>
      </w:r>
      <w:r w:rsidRPr="00777628">
        <w:rPr>
          <w:rFonts w:ascii="Book Antiqua" w:hAnsi="Book Antiqua"/>
          <w:i w:val="0"/>
          <w:szCs w:val="24"/>
        </w:rPr>
        <w:t>- al referido contenido obligacional, esto e</w:t>
      </w:r>
      <w:r w:rsidR="00DF75AC" w:rsidRPr="00777628">
        <w:rPr>
          <w:rFonts w:ascii="Book Antiqua" w:hAnsi="Book Antiqua"/>
          <w:i w:val="0"/>
          <w:szCs w:val="24"/>
        </w:rPr>
        <w:t>s, se ha apartado -por omisión</w:t>
      </w:r>
      <w:r w:rsidRPr="00777628">
        <w:rPr>
          <w:rFonts w:ascii="Book Antiqua" w:hAnsi="Book Antiqua"/>
          <w:i w:val="0"/>
          <w:szCs w:val="24"/>
        </w:rPr>
        <w:t>- del cabal cumplimiento de las funciones que el ordenamiento jurídico le ha asignado, es menester precisar si dicha ausencia o falencia en su proceder tiene relevancia jurídica dentro del proceso causal de producción del daño atendiendo.</w:t>
      </w:r>
    </w:p>
    <w:p w:rsidR="00D64F6A" w:rsidRPr="00777628" w:rsidRDefault="00D64F6A" w:rsidP="003F05D7">
      <w:pPr>
        <w:pStyle w:val="Textodebloque4"/>
        <w:ind w:left="0" w:firstLine="0"/>
        <w:rPr>
          <w:rFonts w:ascii="Book Antiqua" w:hAnsi="Book Antiqua"/>
          <w:i w:val="0"/>
          <w:szCs w:val="24"/>
        </w:rPr>
      </w:pPr>
    </w:p>
    <w:p w:rsidR="00D64F6A" w:rsidRPr="00777628" w:rsidRDefault="00D64F6A" w:rsidP="003F05D7">
      <w:pPr>
        <w:pStyle w:val="Textodebloque4"/>
        <w:ind w:left="0" w:firstLine="0"/>
        <w:rPr>
          <w:rFonts w:ascii="Book Antiqua" w:hAnsi="Book Antiqua"/>
          <w:i w:val="0"/>
          <w:szCs w:val="24"/>
        </w:rPr>
      </w:pPr>
      <w:r w:rsidRPr="00777628">
        <w:rPr>
          <w:rFonts w:ascii="Book Antiqua" w:hAnsi="Book Antiqua"/>
          <w:i w:val="0"/>
          <w:szCs w:val="24"/>
        </w:rPr>
        <w:t>Así planteadas las cosas, son dos los elementos cuya concurrencia se precisa para que proceda la declaratoria de responsabilidad administrativa por omisión, como en el presente caso resulta probad</w:t>
      </w:r>
      <w:r w:rsidR="00DF75AC" w:rsidRPr="00777628">
        <w:rPr>
          <w:rFonts w:ascii="Book Antiqua" w:hAnsi="Book Antiqua"/>
          <w:i w:val="0"/>
          <w:szCs w:val="24"/>
        </w:rPr>
        <w:t>a</w:t>
      </w:r>
      <w:r w:rsidRPr="00777628">
        <w:rPr>
          <w:rFonts w:ascii="Book Antiqua" w:hAnsi="Book Antiqua"/>
          <w:i w:val="0"/>
          <w:szCs w:val="24"/>
        </w:rPr>
        <w:t>: en primer término, la existencia de una obligación normativamente atribuida a la entidad pública que ejerza la función administrativa censurada y a la cual ésta no haya atendido o no haya cumplido oportuna o satisfactoriamente; y, en segundo lugar, la virtualidad jurídica del eventual cumplimiento de dicha obligación, de haber interrumpido el proceso causal de producción del daño, daño que, no obstante no derivarse -</w:t>
      </w:r>
      <w:r w:rsidR="00DF75AC" w:rsidRPr="00777628">
        <w:rPr>
          <w:rFonts w:ascii="Book Antiqua" w:hAnsi="Book Antiqua"/>
          <w:i w:val="0"/>
          <w:szCs w:val="24"/>
        </w:rPr>
        <w:t>temporalmente hablando</w:t>
      </w:r>
      <w:r w:rsidRPr="00777628">
        <w:rPr>
          <w:rFonts w:ascii="Book Antiqua" w:hAnsi="Book Antiqua"/>
          <w:i w:val="0"/>
          <w:szCs w:val="24"/>
        </w:rPr>
        <w:t>- de manera inmediata de la omisión administrativa, regularmente no habría tenido lugar de no haberse evidenciado ésta.</w:t>
      </w:r>
    </w:p>
    <w:p w:rsidR="00D64F6A" w:rsidRPr="00777628" w:rsidRDefault="00D64F6A" w:rsidP="003F05D7">
      <w:pPr>
        <w:spacing w:after="0" w:line="240" w:lineRule="auto"/>
        <w:jc w:val="both"/>
        <w:rPr>
          <w:rFonts w:ascii="Book Antiqua" w:eastAsia="Times New Roman" w:hAnsi="Book Antiqua"/>
          <w:sz w:val="24"/>
          <w:szCs w:val="24"/>
        </w:rPr>
      </w:pPr>
    </w:p>
    <w:p w:rsidR="005E4CCD" w:rsidRPr="00777628" w:rsidRDefault="005E4CCD" w:rsidP="003F05D7">
      <w:pPr>
        <w:spacing w:after="0" w:line="240" w:lineRule="auto"/>
        <w:jc w:val="both"/>
        <w:rPr>
          <w:rFonts w:ascii="Book Antiqua" w:eastAsia="Times New Roman" w:hAnsi="Book Antiqua"/>
          <w:sz w:val="24"/>
          <w:szCs w:val="24"/>
        </w:rPr>
      </w:pPr>
      <w:r w:rsidRPr="00777628">
        <w:rPr>
          <w:rFonts w:ascii="Book Antiqua" w:eastAsia="Times New Roman" w:hAnsi="Book Antiqua"/>
          <w:sz w:val="24"/>
          <w:szCs w:val="24"/>
        </w:rPr>
        <w:t xml:space="preserve">En este caso en concreto, la Sala toma para </w:t>
      </w:r>
      <w:r w:rsidR="00DB26EB" w:rsidRPr="00777628">
        <w:rPr>
          <w:rFonts w:ascii="Book Antiqua" w:eastAsia="Times New Roman" w:hAnsi="Book Antiqua"/>
          <w:sz w:val="24"/>
          <w:szCs w:val="24"/>
        </w:rPr>
        <w:t>sí</w:t>
      </w:r>
      <w:r w:rsidRPr="00777628">
        <w:rPr>
          <w:rFonts w:ascii="Book Antiqua" w:eastAsia="Times New Roman" w:hAnsi="Book Antiqua"/>
          <w:sz w:val="24"/>
          <w:szCs w:val="24"/>
        </w:rPr>
        <w:t xml:space="preserve"> </w:t>
      </w:r>
      <w:r w:rsidR="00211141" w:rsidRPr="00777628">
        <w:rPr>
          <w:rFonts w:ascii="Book Antiqua" w:eastAsia="Times New Roman" w:hAnsi="Book Antiqua"/>
          <w:sz w:val="24"/>
          <w:szCs w:val="24"/>
        </w:rPr>
        <w:t>e</w:t>
      </w:r>
      <w:r w:rsidRPr="00777628">
        <w:rPr>
          <w:rFonts w:ascii="Book Antiqua" w:eastAsia="Times New Roman" w:hAnsi="Book Antiqua"/>
          <w:sz w:val="24"/>
          <w:szCs w:val="24"/>
        </w:rPr>
        <w:t>l</w:t>
      </w:r>
      <w:r w:rsidR="00211141" w:rsidRPr="00777628">
        <w:rPr>
          <w:rFonts w:ascii="Book Antiqua" w:eastAsia="Times New Roman" w:hAnsi="Book Antiqua"/>
          <w:sz w:val="24"/>
          <w:szCs w:val="24"/>
        </w:rPr>
        <w:t xml:space="preserve"> tino</w:t>
      </w:r>
      <w:r w:rsidRPr="00777628">
        <w:rPr>
          <w:rFonts w:ascii="Book Antiqua" w:eastAsia="Times New Roman" w:hAnsi="Book Antiqua"/>
          <w:sz w:val="24"/>
          <w:szCs w:val="24"/>
        </w:rPr>
        <w:t xml:space="preserve"> jurídic</w:t>
      </w:r>
      <w:r w:rsidR="00211141" w:rsidRPr="00777628">
        <w:rPr>
          <w:rFonts w:ascii="Book Antiqua" w:eastAsia="Times New Roman" w:hAnsi="Book Antiqua"/>
          <w:sz w:val="24"/>
          <w:szCs w:val="24"/>
        </w:rPr>
        <w:t>o</w:t>
      </w:r>
      <w:r w:rsidRPr="00777628">
        <w:rPr>
          <w:rFonts w:ascii="Book Antiqua" w:eastAsia="Times New Roman" w:hAnsi="Book Antiqua"/>
          <w:sz w:val="24"/>
          <w:szCs w:val="24"/>
        </w:rPr>
        <w:t xml:space="preserve"> de nuestro Órgano de Cierre en cuanto determinó</w:t>
      </w:r>
      <w:r w:rsidRPr="00777628">
        <w:rPr>
          <w:rStyle w:val="Refdenotaalpie"/>
          <w:rFonts w:ascii="Book Antiqua" w:eastAsia="Times New Roman" w:hAnsi="Book Antiqua"/>
          <w:sz w:val="24"/>
          <w:szCs w:val="24"/>
        </w:rPr>
        <w:footnoteReference w:id="56"/>
      </w:r>
      <w:r w:rsidRPr="00777628">
        <w:rPr>
          <w:rFonts w:ascii="Book Antiqua" w:eastAsia="Times New Roman" w:hAnsi="Book Antiqua"/>
          <w:sz w:val="24"/>
          <w:szCs w:val="24"/>
        </w:rPr>
        <w:t>:</w:t>
      </w:r>
    </w:p>
    <w:p w:rsidR="00A1392B" w:rsidRPr="00777628" w:rsidRDefault="005E4CCD" w:rsidP="003F05D7">
      <w:pPr>
        <w:spacing w:after="0" w:line="240" w:lineRule="auto"/>
        <w:jc w:val="both"/>
        <w:rPr>
          <w:rFonts w:ascii="Book Antiqua" w:hAnsi="Book Antiqua" w:cs="Arial"/>
          <w:i/>
          <w:sz w:val="24"/>
          <w:szCs w:val="24"/>
        </w:rPr>
      </w:pPr>
      <w:r w:rsidRPr="00777628">
        <w:rPr>
          <w:rFonts w:ascii="Book Antiqua" w:eastAsia="Times New Roman" w:hAnsi="Book Antiqua"/>
          <w:sz w:val="24"/>
          <w:szCs w:val="24"/>
        </w:rPr>
        <w:t>“</w:t>
      </w:r>
      <w:r w:rsidRPr="00777628">
        <w:rPr>
          <w:rFonts w:ascii="Book Antiqua" w:eastAsia="Arial" w:hAnsi="Book Antiqua" w:cs="Arial"/>
          <w:b/>
          <w:i/>
          <w:sz w:val="24"/>
          <w:szCs w:val="24"/>
        </w:rPr>
        <w:t>62.3</w:t>
      </w:r>
      <w:r w:rsidRPr="00777628">
        <w:rPr>
          <w:rFonts w:ascii="Book Antiqua" w:eastAsia="Arial" w:hAnsi="Book Antiqua" w:cs="Arial"/>
          <w:i/>
          <w:sz w:val="24"/>
          <w:szCs w:val="24"/>
        </w:rPr>
        <w:t xml:space="preserve"> </w:t>
      </w:r>
      <w:r w:rsidRPr="00777628">
        <w:rPr>
          <w:rFonts w:ascii="Book Antiqua" w:hAnsi="Book Antiqua" w:cs="Arial"/>
          <w:i/>
          <w:sz w:val="24"/>
          <w:szCs w:val="24"/>
        </w:rPr>
        <w:t>Al precisar el fundamento de responsabilidad bajo el cual debe examinarse el asunto en estudio, observa la Sala que los mandatos constitucionales que rigen la actividad de la fuerza pública [Policía Nacional], fueron inspirados por la Asamblea Nacional Constituyente de 1991 con el fin primordial de asegurar la vida y la paz de los integrantes de la Nación [preámbulo constitucional], lo cual conllevó, dentro del diseño de la fuerza pública, la institucionalización de las autoridades de la República con el supremo propósito de proteger a todas la personas residentes en Colombia en su vida</w:t>
      </w:r>
      <w:r w:rsidRPr="00777628">
        <w:rPr>
          <w:rStyle w:val="Refdenotaalpie"/>
          <w:rFonts w:ascii="Book Antiqua" w:eastAsia="SimSun" w:hAnsi="Book Antiqua" w:cs="Arial"/>
          <w:i/>
          <w:sz w:val="24"/>
          <w:szCs w:val="24"/>
        </w:rPr>
        <w:footnoteReference w:id="57"/>
      </w:r>
      <w:r w:rsidRPr="00777628">
        <w:rPr>
          <w:rFonts w:ascii="Book Antiqua" w:hAnsi="Book Antiqua" w:cs="Arial"/>
          <w:i/>
          <w:sz w:val="24"/>
          <w:szCs w:val="24"/>
        </w:rPr>
        <w:t xml:space="preserve"> [artículo 2° constitucional, y artículo 1.1 de la Convención Americana de Derechos Humanos], precepto que a su vez, justifica la exclusividad de la fuerza pública, prevista en el artículo 216 Superior, en las Fuerzas Militares, permanentemente constituidas por el Ejército, la Armada, la Fuerza Aérea [artículo 217 Constitucional], y la Policía Nacional, organizada como un cuerpo armado permanente de naturaleza civil [artículo 218 Constitucional].</w:t>
      </w:r>
    </w:p>
    <w:p w:rsidR="00A1392B" w:rsidRPr="00777628" w:rsidRDefault="00A1392B" w:rsidP="003F05D7">
      <w:pPr>
        <w:spacing w:after="0" w:line="240" w:lineRule="auto"/>
        <w:jc w:val="both"/>
        <w:rPr>
          <w:rFonts w:ascii="Book Antiqua" w:hAnsi="Book Antiqua" w:cs="Arial"/>
          <w:i/>
          <w:sz w:val="24"/>
          <w:szCs w:val="24"/>
        </w:rPr>
      </w:pPr>
      <w:r w:rsidRPr="00777628">
        <w:rPr>
          <w:rFonts w:ascii="Book Antiqua" w:hAnsi="Book Antiqua" w:cs="Arial"/>
          <w:i/>
          <w:sz w:val="24"/>
          <w:szCs w:val="24"/>
        </w:rPr>
        <w:t>….</w:t>
      </w:r>
    </w:p>
    <w:p w:rsidR="00A1392B" w:rsidRPr="00777628" w:rsidRDefault="00A1392B" w:rsidP="003F05D7">
      <w:pPr>
        <w:spacing w:after="0" w:line="240" w:lineRule="auto"/>
        <w:jc w:val="both"/>
        <w:rPr>
          <w:rFonts w:ascii="Book Antiqua" w:hAnsi="Book Antiqua" w:cs="Arial"/>
          <w:b/>
          <w:i/>
          <w:sz w:val="24"/>
          <w:szCs w:val="24"/>
        </w:rPr>
      </w:pPr>
      <w:r w:rsidRPr="00777628">
        <w:rPr>
          <w:rFonts w:ascii="Book Antiqua" w:hAnsi="Book Antiqua" w:cs="Arial"/>
          <w:b/>
          <w:i/>
          <w:sz w:val="24"/>
          <w:szCs w:val="24"/>
        </w:rPr>
        <w:t>7.3.2. La protección de la población civil y de sus derechos [en especial del derecho a la vida e integridad personal] desde la perspectiva convencional: derecho internacional humanitario y de protección de los derechos humanos.</w:t>
      </w: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hAnsi="Book Antiqua" w:cs="Arial"/>
          <w:b/>
          <w:i/>
          <w:sz w:val="24"/>
          <w:szCs w:val="24"/>
        </w:rPr>
        <w:t>63</w:t>
      </w:r>
      <w:r w:rsidRPr="00777628">
        <w:rPr>
          <w:rFonts w:ascii="Book Antiqua" w:hAnsi="Book Antiqua" w:cs="Arial"/>
          <w:i/>
          <w:sz w:val="24"/>
          <w:szCs w:val="24"/>
        </w:rPr>
        <w:t xml:space="preserve"> Debe</w:t>
      </w:r>
      <w:r w:rsidRPr="00777628">
        <w:rPr>
          <w:rFonts w:ascii="Book Antiqua" w:eastAsia="Arial" w:hAnsi="Book Antiqua" w:cs="Arial"/>
          <w:i/>
          <w:sz w:val="24"/>
          <w:szCs w:val="24"/>
        </w:rPr>
        <w:t xml:space="preserve"> </w:t>
      </w:r>
      <w:r w:rsidRPr="00777628">
        <w:rPr>
          <w:rFonts w:ascii="Book Antiqua" w:hAnsi="Book Antiqua" w:cs="Arial"/>
          <w:i/>
          <w:sz w:val="24"/>
          <w:szCs w:val="24"/>
        </w:rPr>
        <w:t>observarse</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consagrado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Convenio</w:t>
      </w:r>
      <w:r w:rsidRPr="00777628">
        <w:rPr>
          <w:rFonts w:ascii="Book Antiqua" w:eastAsia="Arial" w:hAnsi="Book Antiqua" w:cs="Arial"/>
          <w:i/>
          <w:sz w:val="24"/>
          <w:szCs w:val="24"/>
        </w:rPr>
        <w:t xml:space="preserve"> </w:t>
      </w:r>
      <w:r w:rsidRPr="00777628">
        <w:rPr>
          <w:rFonts w:ascii="Book Antiqua" w:hAnsi="Book Antiqua" w:cs="Arial"/>
          <w:i/>
          <w:sz w:val="24"/>
          <w:szCs w:val="24"/>
        </w:rPr>
        <w:t>IV</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Ginebra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12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agosto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1949, “</w:t>
      </w:r>
      <w:r w:rsidRPr="00777628">
        <w:rPr>
          <w:rFonts w:ascii="Book Antiqua" w:hAnsi="Book Antiqua" w:cs="Arial"/>
          <w:i/>
          <w:sz w:val="24"/>
          <w:szCs w:val="24"/>
        </w:rPr>
        <w:t>relativo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debida</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civiles</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tiempo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guerra</w:t>
      </w:r>
      <w:r w:rsidRPr="00777628">
        <w:rPr>
          <w:rFonts w:ascii="Book Antiqua" w:eastAsia="Arial" w:hAnsi="Book Antiqua" w:cs="Arial"/>
          <w:i/>
          <w:sz w:val="24"/>
          <w:szCs w:val="24"/>
        </w:rPr>
        <w:t>” (</w:t>
      </w:r>
      <w:r w:rsidRPr="00777628">
        <w:rPr>
          <w:rFonts w:ascii="Book Antiqua" w:hAnsi="Book Antiqua" w:cs="Arial"/>
          <w:i/>
          <w:sz w:val="24"/>
          <w:szCs w:val="24"/>
        </w:rPr>
        <w:t>ratificado</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Colombia</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8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noviembre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1961),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Protocolo</w:t>
      </w:r>
      <w:r w:rsidRPr="00777628">
        <w:rPr>
          <w:rFonts w:ascii="Book Antiqua" w:eastAsia="Arial" w:hAnsi="Book Antiqua" w:cs="Arial"/>
          <w:i/>
          <w:sz w:val="24"/>
          <w:szCs w:val="24"/>
        </w:rPr>
        <w:t xml:space="preserve"> </w:t>
      </w:r>
      <w:r w:rsidRPr="00777628">
        <w:rPr>
          <w:rFonts w:ascii="Book Antiqua" w:hAnsi="Book Antiqua" w:cs="Arial"/>
          <w:i/>
          <w:sz w:val="24"/>
          <w:szCs w:val="24"/>
        </w:rPr>
        <w:t>adicional</w:t>
      </w:r>
      <w:r w:rsidRPr="00777628">
        <w:rPr>
          <w:rFonts w:ascii="Book Antiqua" w:eastAsia="Arial" w:hAnsi="Book Antiqua" w:cs="Arial"/>
          <w:i/>
          <w:sz w:val="24"/>
          <w:szCs w:val="24"/>
        </w:rPr>
        <w:t xml:space="preserve"> </w:t>
      </w:r>
      <w:r w:rsidRPr="00777628">
        <w:rPr>
          <w:rFonts w:ascii="Book Antiqua" w:hAnsi="Book Antiqua" w:cs="Arial"/>
          <w:i/>
          <w:sz w:val="24"/>
          <w:szCs w:val="24"/>
        </w:rPr>
        <w:t>II</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Convenios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lastRenderedPageBreak/>
        <w:t>Ginebra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12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agosto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1949, “</w:t>
      </w:r>
      <w:r w:rsidRPr="00777628">
        <w:rPr>
          <w:rFonts w:ascii="Book Antiqua" w:hAnsi="Book Antiqua" w:cs="Arial"/>
          <w:i/>
          <w:sz w:val="24"/>
          <w:szCs w:val="24"/>
        </w:rPr>
        <w:t>relativo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víctimas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conflictos</w:t>
      </w:r>
      <w:r w:rsidRPr="00777628">
        <w:rPr>
          <w:rFonts w:ascii="Book Antiqua" w:eastAsia="Arial" w:hAnsi="Book Antiqua" w:cs="Arial"/>
          <w:i/>
          <w:sz w:val="24"/>
          <w:szCs w:val="24"/>
        </w:rPr>
        <w:t xml:space="preserve"> </w:t>
      </w:r>
      <w:r w:rsidRPr="00777628">
        <w:rPr>
          <w:rFonts w:ascii="Book Antiqua" w:hAnsi="Book Antiqua" w:cs="Arial"/>
          <w:i/>
          <w:sz w:val="24"/>
          <w:szCs w:val="24"/>
        </w:rPr>
        <w:t>armados</w:t>
      </w:r>
      <w:r w:rsidRPr="00777628">
        <w:rPr>
          <w:rFonts w:ascii="Book Antiqua" w:eastAsia="Arial" w:hAnsi="Book Antiqua" w:cs="Arial"/>
          <w:i/>
          <w:sz w:val="24"/>
          <w:szCs w:val="24"/>
        </w:rPr>
        <w:t xml:space="preserve"> </w:t>
      </w:r>
      <w:r w:rsidRPr="00777628">
        <w:rPr>
          <w:rFonts w:ascii="Book Antiqua" w:hAnsi="Book Antiqua" w:cs="Arial"/>
          <w:i/>
          <w:sz w:val="24"/>
          <w:szCs w:val="24"/>
        </w:rPr>
        <w:t>sin</w:t>
      </w:r>
      <w:r w:rsidRPr="00777628">
        <w:rPr>
          <w:rFonts w:ascii="Book Antiqua" w:eastAsia="Arial" w:hAnsi="Book Antiqua" w:cs="Arial"/>
          <w:i/>
          <w:sz w:val="24"/>
          <w:szCs w:val="24"/>
        </w:rPr>
        <w:t xml:space="preserve"> </w:t>
      </w:r>
      <w:r w:rsidRPr="00777628">
        <w:rPr>
          <w:rFonts w:ascii="Book Antiqua" w:hAnsi="Book Antiqua" w:cs="Arial"/>
          <w:i/>
          <w:sz w:val="24"/>
          <w:szCs w:val="24"/>
        </w:rPr>
        <w:t>carácter</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w:t>
      </w:r>
      <w:r w:rsidRPr="00777628">
        <w:rPr>
          <w:rFonts w:ascii="Book Antiqua" w:eastAsia="Arial" w:hAnsi="Book Antiqua" w:cs="Arial"/>
          <w:i/>
          <w:sz w:val="24"/>
          <w:szCs w:val="24"/>
        </w:rPr>
        <w:t>”.</w:t>
      </w:r>
    </w:p>
    <w:p w:rsidR="00A1392B" w:rsidRPr="00777628" w:rsidRDefault="00A1392B" w:rsidP="003F05D7">
      <w:pPr>
        <w:spacing w:after="0" w:line="240" w:lineRule="auto"/>
        <w:jc w:val="both"/>
        <w:rPr>
          <w:rFonts w:ascii="Book Antiqua" w:eastAsia="Arial" w:hAnsi="Book Antiqua" w:cs="Arial"/>
          <w:i/>
          <w:sz w:val="24"/>
          <w:szCs w:val="24"/>
        </w:rPr>
      </w:pPr>
    </w:p>
    <w:p w:rsidR="00A1392B" w:rsidRPr="00777628" w:rsidRDefault="00A1392B" w:rsidP="003F05D7">
      <w:pPr>
        <w:spacing w:after="0" w:line="240" w:lineRule="auto"/>
        <w:jc w:val="both"/>
        <w:rPr>
          <w:rFonts w:ascii="Book Antiqua" w:hAnsi="Book Antiqua" w:cs="Arial"/>
          <w:i/>
          <w:sz w:val="24"/>
          <w:szCs w:val="24"/>
        </w:rPr>
      </w:pPr>
      <w:r w:rsidRPr="00777628">
        <w:rPr>
          <w:rFonts w:ascii="Book Antiqua" w:eastAsia="Arial" w:hAnsi="Book Antiqua" w:cs="Arial"/>
          <w:b/>
          <w:i/>
          <w:sz w:val="24"/>
          <w:szCs w:val="24"/>
        </w:rPr>
        <w:t>63.1</w:t>
      </w:r>
      <w:r w:rsidRPr="00777628">
        <w:rPr>
          <w:rFonts w:ascii="Book Antiqua" w:hAnsi="Book Antiqua" w:cs="Arial"/>
          <w:i/>
          <w:sz w:val="24"/>
          <w:szCs w:val="24"/>
        </w:rPr>
        <w:t xml:space="preserve"> De acuerdo</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Convenio</w:t>
      </w:r>
      <w:r w:rsidRPr="00777628">
        <w:rPr>
          <w:rFonts w:ascii="Book Antiqua" w:eastAsia="Arial" w:hAnsi="Book Antiqua" w:cs="Arial"/>
          <w:i/>
          <w:sz w:val="24"/>
          <w:szCs w:val="24"/>
        </w:rPr>
        <w:t xml:space="preserve"> </w:t>
      </w:r>
      <w:r w:rsidRPr="00777628">
        <w:rPr>
          <w:rFonts w:ascii="Book Antiqua" w:hAnsi="Book Antiqua" w:cs="Arial"/>
          <w:i/>
          <w:sz w:val="24"/>
          <w:szCs w:val="24"/>
        </w:rPr>
        <w:t>IV</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Ginebra</w:t>
      </w:r>
      <w:r w:rsidRPr="00777628">
        <w:rPr>
          <w:rFonts w:ascii="Book Antiqua" w:eastAsia="Arial" w:hAnsi="Book Antiqua" w:cs="Arial"/>
          <w:i/>
          <w:sz w:val="24"/>
          <w:szCs w:val="24"/>
        </w:rPr>
        <w:t xml:space="preserve"> </w:t>
      </w:r>
      <w:r w:rsidRPr="00777628">
        <w:rPr>
          <w:rFonts w:ascii="Book Antiqua" w:hAnsi="Book Antiqua" w:cs="Arial"/>
          <w:i/>
          <w:sz w:val="24"/>
          <w:szCs w:val="24"/>
        </w:rPr>
        <w:t>son</w:t>
      </w:r>
      <w:r w:rsidRPr="00777628">
        <w:rPr>
          <w:rFonts w:ascii="Book Antiqua" w:eastAsia="Arial" w:hAnsi="Book Antiqua" w:cs="Arial"/>
          <w:i/>
          <w:sz w:val="24"/>
          <w:szCs w:val="24"/>
        </w:rPr>
        <w:t xml:space="preserve"> </w:t>
      </w:r>
      <w:r w:rsidRPr="00777628">
        <w:rPr>
          <w:rFonts w:ascii="Book Antiqua" w:hAnsi="Book Antiqua" w:cs="Arial"/>
          <w:i/>
          <w:sz w:val="24"/>
          <w:szCs w:val="24"/>
        </w:rPr>
        <w:t>aplicables</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este</w:t>
      </w:r>
      <w:r w:rsidRPr="00777628">
        <w:rPr>
          <w:rFonts w:ascii="Book Antiqua" w:eastAsia="Arial" w:hAnsi="Book Antiqua" w:cs="Arial"/>
          <w:i/>
          <w:sz w:val="24"/>
          <w:szCs w:val="24"/>
        </w:rPr>
        <w:t xml:space="preserve"> </w:t>
      </w:r>
      <w:r w:rsidRPr="00777628">
        <w:rPr>
          <w:rFonts w:ascii="Book Antiqua" w:hAnsi="Book Antiqua" w:cs="Arial"/>
          <w:i/>
          <w:sz w:val="24"/>
          <w:szCs w:val="24"/>
        </w:rPr>
        <w:t>tipo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eventos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dentro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concepto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w:t>
      </w:r>
      <w:r w:rsidRPr="00777628">
        <w:rPr>
          <w:rFonts w:ascii="Book Antiqua" w:eastAsia="Arial" w:hAnsi="Book Antiqua" w:cs="Arial"/>
          <w:i/>
          <w:sz w:val="24"/>
          <w:szCs w:val="24"/>
        </w:rPr>
        <w:t xml:space="preserve"> </w:t>
      </w:r>
      <w:r w:rsidRPr="00777628">
        <w:rPr>
          <w:rFonts w:ascii="Book Antiqua" w:hAnsi="Book Antiqua" w:cs="Arial"/>
          <w:i/>
          <w:sz w:val="24"/>
          <w:szCs w:val="24"/>
        </w:rPr>
        <w:t>armado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interno</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3 </w:t>
      </w:r>
      <w:r w:rsidRPr="00777628">
        <w:rPr>
          <w:rFonts w:ascii="Book Antiqua" w:hAnsi="Book Antiqua" w:cs="Arial"/>
          <w:i/>
          <w:sz w:val="24"/>
          <w:szCs w:val="24"/>
        </w:rPr>
        <w:t>común</w:t>
      </w:r>
      <w:r w:rsidRPr="00777628">
        <w:rPr>
          <w:rFonts w:ascii="Book Antiqua" w:eastAsia="Arial" w:hAnsi="Book Antiqua" w:cs="Arial"/>
          <w:i/>
          <w:sz w:val="24"/>
          <w:szCs w:val="24"/>
        </w:rPr>
        <w:t xml:space="preserve">, </w:t>
      </w:r>
      <w:r w:rsidRPr="00777628">
        <w:rPr>
          <w:rFonts w:ascii="Book Antiqua" w:hAnsi="Book Antiqua" w:cs="Arial"/>
          <w:i/>
          <w:sz w:val="24"/>
          <w:szCs w:val="24"/>
        </w:rPr>
        <w:t>ya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tratándose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conflictos</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internacionales</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está</w:t>
      </w:r>
      <w:r w:rsidRPr="00777628">
        <w:rPr>
          <w:rFonts w:ascii="Book Antiqua" w:eastAsia="Arial" w:hAnsi="Book Antiqua" w:cs="Arial"/>
          <w:i/>
          <w:sz w:val="24"/>
          <w:szCs w:val="24"/>
        </w:rPr>
        <w:t xml:space="preserve"> </w:t>
      </w:r>
      <w:r w:rsidRPr="00777628">
        <w:rPr>
          <w:rFonts w:ascii="Book Antiqua" w:hAnsi="Book Antiqua" w:cs="Arial"/>
          <w:i/>
          <w:sz w:val="24"/>
          <w:szCs w:val="24"/>
        </w:rPr>
        <w:t>llamado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aplicar</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mínimo</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siguientes</w:t>
      </w:r>
      <w:r w:rsidRPr="00777628">
        <w:rPr>
          <w:rFonts w:ascii="Book Antiqua" w:eastAsia="Arial" w:hAnsi="Book Antiqua" w:cs="Arial"/>
          <w:i/>
          <w:sz w:val="24"/>
          <w:szCs w:val="24"/>
        </w:rPr>
        <w:t xml:space="preserve"> </w:t>
      </w:r>
      <w:r w:rsidRPr="00777628">
        <w:rPr>
          <w:rFonts w:ascii="Book Antiqua" w:hAnsi="Book Antiqua" w:cs="Arial"/>
          <w:i/>
          <w:sz w:val="24"/>
          <w:szCs w:val="24"/>
        </w:rPr>
        <w:t>criterios</w:t>
      </w:r>
      <w:r w:rsidRPr="00777628">
        <w:rPr>
          <w:rFonts w:ascii="Book Antiqua" w:eastAsia="Arial" w:hAnsi="Book Antiqua" w:cs="Arial"/>
          <w:i/>
          <w:sz w:val="24"/>
          <w:szCs w:val="24"/>
        </w:rPr>
        <w:t>:</w:t>
      </w:r>
    </w:p>
    <w:p w:rsidR="00A1392B" w:rsidRPr="00777628" w:rsidRDefault="00A1392B" w:rsidP="003F05D7">
      <w:pPr>
        <w:spacing w:after="0" w:line="240" w:lineRule="auto"/>
        <w:ind w:left="426"/>
        <w:jc w:val="both"/>
        <w:rPr>
          <w:rFonts w:ascii="Book Antiqua" w:eastAsia="Arial" w:hAnsi="Book Antiqua" w:cs="Arial"/>
          <w:i/>
          <w:sz w:val="24"/>
          <w:szCs w:val="24"/>
        </w:rPr>
      </w:pPr>
      <w:r w:rsidRPr="00777628">
        <w:rPr>
          <w:rFonts w:ascii="Book Antiqua" w:eastAsia="Arial" w:hAnsi="Book Antiqua" w:cs="Arial"/>
          <w:i/>
          <w:sz w:val="24"/>
          <w:szCs w:val="24"/>
        </w:rPr>
        <w:t xml:space="preserve">“[…] 1)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participen</w:t>
      </w:r>
      <w:r w:rsidRPr="00777628">
        <w:rPr>
          <w:rFonts w:ascii="Book Antiqua" w:eastAsia="Arial" w:hAnsi="Book Antiqua" w:cs="Arial"/>
          <w:i/>
          <w:sz w:val="24"/>
          <w:szCs w:val="24"/>
        </w:rPr>
        <w:t xml:space="preserve"> </w:t>
      </w:r>
      <w:r w:rsidRPr="00777628">
        <w:rPr>
          <w:rFonts w:ascii="Book Antiqua" w:hAnsi="Book Antiqua" w:cs="Arial"/>
          <w:i/>
          <w:sz w:val="24"/>
          <w:szCs w:val="24"/>
        </w:rPr>
        <w:t>directamente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hostilidades</w:t>
      </w:r>
      <w:r w:rsidRPr="00777628">
        <w:rPr>
          <w:rFonts w:ascii="Book Antiqua" w:eastAsia="Arial" w:hAnsi="Book Antiqua" w:cs="Arial"/>
          <w:i/>
          <w:sz w:val="24"/>
          <w:szCs w:val="24"/>
        </w:rPr>
        <w:t xml:space="preserve"> […]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puestas</w:t>
      </w:r>
      <w:r w:rsidRPr="00777628">
        <w:rPr>
          <w:rFonts w:ascii="Book Antiqua" w:eastAsia="Arial" w:hAnsi="Book Antiqua" w:cs="Arial"/>
          <w:i/>
          <w:sz w:val="24"/>
          <w:szCs w:val="24"/>
        </w:rPr>
        <w:t xml:space="preserve"> </w:t>
      </w:r>
      <w:r w:rsidRPr="00777628">
        <w:rPr>
          <w:rFonts w:ascii="Book Antiqua" w:hAnsi="Book Antiqua" w:cs="Arial"/>
          <w:i/>
          <w:sz w:val="24"/>
          <w:szCs w:val="24"/>
        </w:rPr>
        <w:t>fuera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combate</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 </w:t>
      </w:r>
      <w:r w:rsidRPr="00777628">
        <w:rPr>
          <w:rFonts w:ascii="Book Antiqua" w:hAnsi="Book Antiqua" w:cs="Arial"/>
          <w:i/>
          <w:sz w:val="24"/>
          <w:szCs w:val="24"/>
        </w:rPr>
        <w:t>detención</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cualquier</w:t>
      </w:r>
      <w:r w:rsidRPr="00777628">
        <w:rPr>
          <w:rFonts w:ascii="Book Antiqua" w:eastAsia="Arial" w:hAnsi="Book Antiqua" w:cs="Arial"/>
          <w:i/>
          <w:sz w:val="24"/>
          <w:szCs w:val="24"/>
        </w:rPr>
        <w:t xml:space="preserve"> </w:t>
      </w:r>
      <w:r w:rsidRPr="00777628">
        <w:rPr>
          <w:rFonts w:ascii="Book Antiqua" w:hAnsi="Book Antiqua" w:cs="Arial"/>
          <w:i/>
          <w:sz w:val="24"/>
          <w:szCs w:val="24"/>
        </w:rPr>
        <w:t>otra</w:t>
      </w:r>
      <w:r w:rsidRPr="00777628">
        <w:rPr>
          <w:rFonts w:ascii="Book Antiqua" w:eastAsia="Arial" w:hAnsi="Book Antiqua" w:cs="Arial"/>
          <w:i/>
          <w:sz w:val="24"/>
          <w:szCs w:val="24"/>
        </w:rPr>
        <w:t xml:space="preserve"> </w:t>
      </w:r>
      <w:r w:rsidRPr="00777628">
        <w:rPr>
          <w:rFonts w:ascii="Book Antiqua" w:hAnsi="Book Antiqua" w:cs="Arial"/>
          <w:i/>
          <w:sz w:val="24"/>
          <w:szCs w:val="24"/>
        </w:rPr>
        <w:t>causa</w:t>
      </w:r>
      <w:r w:rsidRPr="00777628">
        <w:rPr>
          <w:rFonts w:ascii="Book Antiqua" w:eastAsia="Arial" w:hAnsi="Book Antiqua" w:cs="Arial"/>
          <w:i/>
          <w:sz w:val="24"/>
          <w:szCs w:val="24"/>
        </w:rPr>
        <w:t xml:space="preserve">, </w:t>
      </w:r>
      <w:r w:rsidRPr="00777628">
        <w:rPr>
          <w:rFonts w:ascii="Book Antiqua" w:hAnsi="Book Antiqua" w:cs="Arial"/>
          <w:i/>
          <w:sz w:val="24"/>
          <w:szCs w:val="24"/>
        </w:rPr>
        <w:t>serán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todas</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circunstancias</w:t>
      </w:r>
      <w:r w:rsidRPr="00777628">
        <w:rPr>
          <w:rFonts w:ascii="Book Antiqua" w:eastAsia="Arial" w:hAnsi="Book Antiqua" w:cs="Arial"/>
          <w:i/>
          <w:sz w:val="24"/>
          <w:szCs w:val="24"/>
        </w:rPr>
        <w:t xml:space="preserve">, </w:t>
      </w:r>
      <w:r w:rsidRPr="00777628">
        <w:rPr>
          <w:rFonts w:ascii="Book Antiqua" w:hAnsi="Book Antiqua" w:cs="Arial"/>
          <w:i/>
          <w:sz w:val="24"/>
          <w:szCs w:val="24"/>
          <w:u w:val="single"/>
        </w:rPr>
        <w:t>tratadas</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con</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humanidad</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sin</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distinción</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alguna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de</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índole</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desfavorable</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basada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en</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la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raza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el</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color</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la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religión</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la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creencia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el</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sexo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el</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nacimiento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la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fortuna</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cualquier</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otro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criterio</w:t>
      </w:r>
      <w:r w:rsidRPr="00777628">
        <w:rPr>
          <w:rFonts w:ascii="Book Antiqua" w:eastAsia="Arial" w:hAnsi="Book Antiqua" w:cs="Arial"/>
          <w:i/>
          <w:sz w:val="24"/>
          <w:szCs w:val="24"/>
          <w:u w:val="single"/>
        </w:rPr>
        <w:t xml:space="preserve"> </w:t>
      </w:r>
      <w:r w:rsidRPr="00777628">
        <w:rPr>
          <w:rFonts w:ascii="Book Antiqua" w:hAnsi="Book Antiqua" w:cs="Arial"/>
          <w:i/>
          <w:sz w:val="24"/>
          <w:szCs w:val="24"/>
          <w:u w:val="single"/>
        </w:rPr>
        <w:t>análogo</w:t>
      </w:r>
      <w:r w:rsidRPr="00777628">
        <w:rPr>
          <w:rFonts w:ascii="Book Antiqua" w:eastAsia="Arial" w:hAnsi="Book Antiqua" w:cs="Arial"/>
          <w:i/>
          <w:sz w:val="24"/>
          <w:szCs w:val="24"/>
        </w:rPr>
        <w:t>.</w:t>
      </w:r>
    </w:p>
    <w:p w:rsidR="00A1392B" w:rsidRPr="00777628" w:rsidRDefault="00A1392B" w:rsidP="003F05D7">
      <w:pPr>
        <w:spacing w:after="0" w:line="240" w:lineRule="auto"/>
        <w:ind w:left="426"/>
        <w:jc w:val="both"/>
        <w:rPr>
          <w:rFonts w:ascii="Book Antiqua" w:eastAsia="Arial" w:hAnsi="Book Antiqua" w:cs="Arial"/>
          <w:i/>
          <w:sz w:val="24"/>
          <w:szCs w:val="24"/>
        </w:rPr>
      </w:pP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este</w:t>
      </w:r>
      <w:r w:rsidRPr="00777628">
        <w:rPr>
          <w:rFonts w:ascii="Book Antiqua" w:eastAsia="Arial" w:hAnsi="Book Antiqua" w:cs="Arial"/>
          <w:i/>
          <w:sz w:val="24"/>
          <w:szCs w:val="24"/>
        </w:rPr>
        <w:t xml:space="preserve"> </w:t>
      </w:r>
      <w:r w:rsidRPr="00777628">
        <w:rPr>
          <w:rFonts w:ascii="Book Antiqua" w:hAnsi="Book Antiqua" w:cs="Arial"/>
          <w:i/>
          <w:sz w:val="24"/>
          <w:szCs w:val="24"/>
        </w:rPr>
        <w:t>respecto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prohíben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cualquier</w:t>
      </w:r>
      <w:r w:rsidRPr="00777628">
        <w:rPr>
          <w:rFonts w:ascii="Book Antiqua" w:eastAsia="Arial" w:hAnsi="Book Antiqua" w:cs="Arial"/>
          <w:i/>
          <w:sz w:val="24"/>
          <w:szCs w:val="24"/>
        </w:rPr>
        <w:t xml:space="preserve"> </w:t>
      </w:r>
      <w:r w:rsidRPr="00777628">
        <w:rPr>
          <w:rFonts w:ascii="Book Antiqua" w:hAnsi="Book Antiqua" w:cs="Arial"/>
          <w:i/>
          <w:sz w:val="24"/>
          <w:szCs w:val="24"/>
        </w:rPr>
        <w:t>tiempo</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lugar</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atañe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arriba</w:t>
      </w:r>
      <w:r w:rsidRPr="00777628">
        <w:rPr>
          <w:rFonts w:ascii="Book Antiqua" w:eastAsia="Arial" w:hAnsi="Book Antiqua" w:cs="Arial"/>
          <w:i/>
          <w:sz w:val="24"/>
          <w:szCs w:val="24"/>
        </w:rPr>
        <w:t xml:space="preserve"> </w:t>
      </w:r>
      <w:r w:rsidRPr="00777628">
        <w:rPr>
          <w:rFonts w:ascii="Book Antiqua" w:hAnsi="Book Antiqua" w:cs="Arial"/>
          <w:i/>
          <w:sz w:val="24"/>
          <w:szCs w:val="24"/>
        </w:rPr>
        <w:t>mencionadas</w:t>
      </w:r>
      <w:r w:rsidRPr="00777628">
        <w:rPr>
          <w:rFonts w:ascii="Book Antiqua" w:eastAsia="Arial" w:hAnsi="Book Antiqua" w:cs="Arial"/>
          <w:i/>
          <w:sz w:val="24"/>
          <w:szCs w:val="24"/>
        </w:rPr>
        <w:t>:</w:t>
      </w:r>
    </w:p>
    <w:p w:rsidR="00A1392B" w:rsidRPr="00777628" w:rsidRDefault="00A1392B" w:rsidP="003F05D7">
      <w:pPr>
        <w:spacing w:after="0" w:line="240" w:lineRule="auto"/>
        <w:ind w:left="426"/>
        <w:jc w:val="both"/>
        <w:rPr>
          <w:rFonts w:ascii="Book Antiqua" w:eastAsia="Arial" w:hAnsi="Book Antiqua" w:cs="Arial"/>
          <w:i/>
          <w:sz w:val="24"/>
          <w:szCs w:val="24"/>
        </w:rPr>
      </w:pP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atentados</w:t>
      </w:r>
      <w:r w:rsidRPr="00777628">
        <w:rPr>
          <w:rFonts w:ascii="Book Antiqua" w:eastAsia="Arial" w:hAnsi="Book Antiqua" w:cs="Arial"/>
          <w:i/>
          <w:sz w:val="24"/>
          <w:szCs w:val="24"/>
        </w:rPr>
        <w:t xml:space="preserve"> </w:t>
      </w:r>
      <w:r w:rsidRPr="00777628">
        <w:rPr>
          <w:rFonts w:ascii="Book Antiqua" w:hAnsi="Book Antiqua" w:cs="Arial"/>
          <w:i/>
          <w:sz w:val="24"/>
          <w:szCs w:val="24"/>
        </w:rPr>
        <w:t>contra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vida</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integridad</w:t>
      </w:r>
      <w:r w:rsidRPr="00777628">
        <w:rPr>
          <w:rFonts w:ascii="Book Antiqua" w:eastAsia="Arial" w:hAnsi="Book Antiqua" w:cs="Arial"/>
          <w:i/>
          <w:sz w:val="24"/>
          <w:szCs w:val="24"/>
        </w:rPr>
        <w:t xml:space="preserve"> </w:t>
      </w:r>
      <w:r w:rsidRPr="00777628">
        <w:rPr>
          <w:rFonts w:ascii="Book Antiqua" w:hAnsi="Book Antiqua" w:cs="Arial"/>
          <w:i/>
          <w:sz w:val="24"/>
          <w:szCs w:val="24"/>
        </w:rPr>
        <w:t>corporal</w:t>
      </w:r>
      <w:r w:rsidRPr="00777628">
        <w:rPr>
          <w:rFonts w:ascii="Book Antiqua" w:eastAsia="Arial" w:hAnsi="Book Antiqua" w:cs="Arial"/>
          <w:i/>
          <w:sz w:val="24"/>
          <w:szCs w:val="24"/>
        </w:rPr>
        <w:t xml:space="preserve">, </w:t>
      </w:r>
      <w:r w:rsidRPr="00777628">
        <w:rPr>
          <w:rFonts w:ascii="Book Antiqua" w:hAnsi="Book Antiqua" w:cs="Arial"/>
          <w:i/>
          <w:sz w:val="24"/>
          <w:szCs w:val="24"/>
        </w:rPr>
        <w:t>especialmente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homicidio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todas</w:t>
      </w:r>
      <w:r w:rsidRPr="00777628">
        <w:rPr>
          <w:rFonts w:ascii="Book Antiqua" w:eastAsia="Arial" w:hAnsi="Book Antiqua" w:cs="Arial"/>
          <w:i/>
          <w:sz w:val="24"/>
          <w:szCs w:val="24"/>
        </w:rPr>
        <w:t xml:space="preserve"> </w:t>
      </w:r>
      <w:r w:rsidRPr="00777628">
        <w:rPr>
          <w:rFonts w:ascii="Book Antiqua" w:hAnsi="Book Antiqua" w:cs="Arial"/>
          <w:i/>
          <w:sz w:val="24"/>
          <w:szCs w:val="24"/>
        </w:rPr>
        <w:t>sus</w:t>
      </w:r>
      <w:r w:rsidRPr="00777628">
        <w:rPr>
          <w:rFonts w:ascii="Book Antiqua" w:eastAsia="Arial" w:hAnsi="Book Antiqua" w:cs="Arial"/>
          <w:i/>
          <w:sz w:val="24"/>
          <w:szCs w:val="24"/>
        </w:rPr>
        <w:t xml:space="preserve"> </w:t>
      </w:r>
      <w:r w:rsidRPr="00777628">
        <w:rPr>
          <w:rFonts w:ascii="Book Antiqua" w:hAnsi="Book Antiqua" w:cs="Arial"/>
          <w:i/>
          <w:sz w:val="24"/>
          <w:szCs w:val="24"/>
        </w:rPr>
        <w:t>formas</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mutilaciones</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tratos</w:t>
      </w:r>
      <w:r w:rsidRPr="00777628">
        <w:rPr>
          <w:rFonts w:ascii="Book Antiqua" w:eastAsia="Arial" w:hAnsi="Book Antiqua" w:cs="Arial"/>
          <w:i/>
          <w:sz w:val="24"/>
          <w:szCs w:val="24"/>
        </w:rPr>
        <w:t xml:space="preserve"> </w:t>
      </w:r>
      <w:r w:rsidRPr="00777628">
        <w:rPr>
          <w:rFonts w:ascii="Book Antiqua" w:hAnsi="Book Antiqua" w:cs="Arial"/>
          <w:i/>
          <w:sz w:val="24"/>
          <w:szCs w:val="24"/>
        </w:rPr>
        <w:t>crueles</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tortura</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suplicios</w:t>
      </w:r>
      <w:r w:rsidRPr="00777628">
        <w:rPr>
          <w:rFonts w:ascii="Book Antiqua" w:eastAsia="Arial" w:hAnsi="Book Antiqua" w:cs="Arial"/>
          <w:i/>
          <w:sz w:val="24"/>
          <w:szCs w:val="24"/>
        </w:rPr>
        <w:t xml:space="preserve"> […]” [</w:t>
      </w:r>
      <w:r w:rsidRPr="00777628">
        <w:rPr>
          <w:rFonts w:ascii="Book Antiqua" w:hAnsi="Book Antiqua" w:cs="Arial"/>
          <w:i/>
          <w:sz w:val="24"/>
          <w:szCs w:val="24"/>
        </w:rPr>
        <w:t>subrayado</w:t>
      </w:r>
      <w:r w:rsidRPr="00777628">
        <w:rPr>
          <w:rFonts w:ascii="Book Antiqua" w:eastAsia="Arial" w:hAnsi="Book Antiqua" w:cs="Arial"/>
          <w:i/>
          <w:sz w:val="24"/>
          <w:szCs w:val="24"/>
        </w:rPr>
        <w:t xml:space="preserve"> </w:t>
      </w:r>
      <w:r w:rsidRPr="00777628">
        <w:rPr>
          <w:rFonts w:ascii="Book Antiqua" w:hAnsi="Book Antiqua" w:cs="Arial"/>
          <w:i/>
          <w:sz w:val="24"/>
          <w:szCs w:val="24"/>
        </w:rPr>
        <w:t>fuera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texto</w:t>
      </w:r>
      <w:r w:rsidRPr="00777628">
        <w:rPr>
          <w:rFonts w:ascii="Book Antiqua" w:eastAsia="Arial" w:hAnsi="Book Antiqua" w:cs="Arial"/>
          <w:i/>
          <w:sz w:val="24"/>
          <w:szCs w:val="24"/>
        </w:rPr>
        <w:t>].</w:t>
      </w:r>
    </w:p>
    <w:p w:rsidR="00A1392B" w:rsidRPr="00777628" w:rsidRDefault="00A1392B" w:rsidP="003F05D7">
      <w:pPr>
        <w:spacing w:after="0" w:line="240" w:lineRule="auto"/>
        <w:jc w:val="both"/>
        <w:rPr>
          <w:rFonts w:ascii="Book Antiqua" w:hAnsi="Book Antiqua" w:cs="Arial"/>
          <w:i/>
          <w:sz w:val="24"/>
          <w:szCs w:val="24"/>
        </w:rPr>
      </w:pP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hAnsi="Book Antiqua" w:cs="Arial"/>
          <w:b/>
          <w:i/>
          <w:sz w:val="24"/>
          <w:szCs w:val="24"/>
        </w:rPr>
        <w:t>63.2</w:t>
      </w:r>
      <w:r w:rsidRPr="00777628">
        <w:rPr>
          <w:rFonts w:ascii="Book Antiqua" w:hAnsi="Book Antiqua" w:cs="Arial"/>
          <w:i/>
          <w:sz w:val="24"/>
          <w:szCs w:val="24"/>
        </w:rPr>
        <w:t xml:space="preserve"> Luego</w:t>
      </w:r>
      <w:r w:rsidRPr="00777628">
        <w:rPr>
          <w:rFonts w:ascii="Book Antiqua" w:eastAsia="Arial" w:hAnsi="Book Antiqua" w:cs="Arial"/>
          <w:i/>
          <w:sz w:val="24"/>
          <w:szCs w:val="24"/>
        </w:rPr>
        <w:t xml:space="preserve">, </w:t>
      </w:r>
      <w:r w:rsidRPr="00777628">
        <w:rPr>
          <w:rFonts w:ascii="Book Antiqua" w:hAnsi="Book Antiqua" w:cs="Arial"/>
          <w:i/>
          <w:sz w:val="24"/>
          <w:szCs w:val="24"/>
        </w:rPr>
        <w:t>tratándose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situaciones</w:t>
      </w:r>
      <w:r w:rsidRPr="00777628">
        <w:rPr>
          <w:rFonts w:ascii="Book Antiqua" w:eastAsia="Arial" w:hAnsi="Book Antiqua" w:cs="Arial"/>
          <w:i/>
          <w:sz w:val="24"/>
          <w:szCs w:val="24"/>
        </w:rPr>
        <w:t xml:space="preserve"> </w:t>
      </w:r>
      <w:r w:rsidRPr="00777628">
        <w:rPr>
          <w:rFonts w:ascii="Book Antiqua" w:hAnsi="Book Antiqua" w:cs="Arial"/>
          <w:i/>
          <w:sz w:val="24"/>
          <w:szCs w:val="24"/>
        </w:rPr>
        <w:t>ocurridos</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marco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w:t>
      </w:r>
      <w:r w:rsidRPr="00777628">
        <w:rPr>
          <w:rFonts w:ascii="Book Antiqua" w:eastAsia="Arial" w:hAnsi="Book Antiqua" w:cs="Arial"/>
          <w:i/>
          <w:sz w:val="24"/>
          <w:szCs w:val="24"/>
        </w:rPr>
        <w:t xml:space="preserve"> </w:t>
      </w:r>
      <w:r w:rsidRPr="00777628">
        <w:rPr>
          <w:rFonts w:ascii="Book Antiqua" w:hAnsi="Book Antiqua" w:cs="Arial"/>
          <w:i/>
          <w:sz w:val="24"/>
          <w:szCs w:val="24"/>
        </w:rPr>
        <w:t>armado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interno</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orientar</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accionar</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sólo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cumplir</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mandatos</w:t>
      </w:r>
      <w:r w:rsidRPr="00777628">
        <w:rPr>
          <w:rFonts w:ascii="Book Antiqua" w:eastAsia="Arial" w:hAnsi="Book Antiqua" w:cs="Arial"/>
          <w:i/>
          <w:sz w:val="24"/>
          <w:szCs w:val="24"/>
        </w:rPr>
        <w:t xml:space="preserve"> </w:t>
      </w:r>
      <w:r w:rsidRPr="00777628">
        <w:rPr>
          <w:rFonts w:ascii="Book Antiqua" w:hAnsi="Book Antiqua" w:cs="Arial"/>
          <w:i/>
          <w:sz w:val="24"/>
          <w:szCs w:val="24"/>
        </w:rPr>
        <w:t>constitucionales</w:t>
      </w:r>
      <w:r w:rsidRPr="00777628">
        <w:rPr>
          <w:rFonts w:ascii="Book Antiqua" w:eastAsia="Arial" w:hAnsi="Book Antiqua" w:cs="Arial"/>
          <w:i/>
          <w:sz w:val="24"/>
          <w:szCs w:val="24"/>
        </w:rPr>
        <w:t xml:space="preserve">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2, </w:t>
      </w:r>
      <w:r w:rsidRPr="00777628">
        <w:rPr>
          <w:rFonts w:ascii="Book Antiqua" w:hAnsi="Book Antiqua" w:cs="Arial"/>
          <w:i/>
          <w:sz w:val="24"/>
          <w:szCs w:val="24"/>
        </w:rPr>
        <w:t>especialmente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Carta</w:t>
      </w:r>
      <w:r w:rsidRPr="00777628">
        <w:rPr>
          <w:rFonts w:ascii="Book Antiqua" w:eastAsia="Arial" w:hAnsi="Book Antiqua" w:cs="Arial"/>
          <w:i/>
          <w:sz w:val="24"/>
          <w:szCs w:val="24"/>
        </w:rPr>
        <w:t xml:space="preserve"> </w:t>
      </w:r>
      <w:r w:rsidRPr="00777628">
        <w:rPr>
          <w:rFonts w:ascii="Book Antiqua" w:hAnsi="Book Antiqua" w:cs="Arial"/>
          <w:i/>
          <w:sz w:val="24"/>
          <w:szCs w:val="24"/>
        </w:rPr>
        <w:t>Política</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legales</w:t>
      </w:r>
      <w:r w:rsidRPr="00777628">
        <w:rPr>
          <w:rFonts w:ascii="Book Antiqua" w:eastAsia="Arial" w:hAnsi="Book Antiqua" w:cs="Arial"/>
          <w:i/>
          <w:sz w:val="24"/>
          <w:szCs w:val="24"/>
        </w:rPr>
        <w:t xml:space="preserve">, </w:t>
      </w:r>
      <w:r w:rsidRPr="00777628">
        <w:rPr>
          <w:rFonts w:ascii="Book Antiqua" w:hAnsi="Book Antiqua" w:cs="Arial"/>
          <w:i/>
          <w:sz w:val="24"/>
          <w:szCs w:val="24"/>
        </w:rPr>
        <w:t>sino</w:t>
      </w:r>
      <w:r w:rsidRPr="00777628">
        <w:rPr>
          <w:rFonts w:ascii="Book Antiqua" w:eastAsia="Arial" w:hAnsi="Book Antiqua" w:cs="Arial"/>
          <w:i/>
          <w:sz w:val="24"/>
          <w:szCs w:val="24"/>
        </w:rPr>
        <w:t xml:space="preserve"> </w:t>
      </w:r>
      <w:r w:rsidRPr="00777628">
        <w:rPr>
          <w:rFonts w:ascii="Book Antiqua" w:hAnsi="Book Antiqua" w:cs="Arial"/>
          <w:i/>
          <w:sz w:val="24"/>
          <w:szCs w:val="24"/>
        </w:rPr>
        <w:t>también</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dar</w:t>
      </w:r>
      <w:r w:rsidRPr="00777628">
        <w:rPr>
          <w:rFonts w:ascii="Book Antiqua" w:eastAsia="Arial" w:hAnsi="Book Antiqua" w:cs="Arial"/>
          <w:i/>
          <w:sz w:val="24"/>
          <w:szCs w:val="24"/>
        </w:rPr>
        <w:t xml:space="preserve"> </w:t>
      </w:r>
      <w:r w:rsidRPr="00777628">
        <w:rPr>
          <w:rFonts w:ascii="Book Antiqua" w:hAnsi="Book Antiqua" w:cs="Arial"/>
          <w:i/>
          <w:sz w:val="24"/>
          <w:szCs w:val="24"/>
        </w:rPr>
        <w:t>cabal</w:t>
      </w:r>
      <w:r w:rsidRPr="00777628">
        <w:rPr>
          <w:rFonts w:ascii="Book Antiqua" w:eastAsia="Arial" w:hAnsi="Book Antiqua" w:cs="Arial"/>
          <w:i/>
          <w:sz w:val="24"/>
          <w:szCs w:val="24"/>
        </w:rPr>
        <w:t xml:space="preserve"> </w:t>
      </w:r>
      <w:r w:rsidRPr="00777628">
        <w:rPr>
          <w:rFonts w:ascii="Book Antiqua" w:hAnsi="Book Antiqua" w:cs="Arial"/>
          <w:i/>
          <w:sz w:val="24"/>
          <w:szCs w:val="24"/>
        </w:rPr>
        <w:t>aplicación</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respetar</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consagrado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Protocolo</w:t>
      </w:r>
      <w:r w:rsidRPr="00777628">
        <w:rPr>
          <w:rFonts w:ascii="Book Antiqua" w:eastAsia="Arial" w:hAnsi="Book Antiqua" w:cs="Arial"/>
          <w:i/>
          <w:sz w:val="24"/>
          <w:szCs w:val="24"/>
        </w:rPr>
        <w:t xml:space="preserve"> </w:t>
      </w:r>
      <w:r w:rsidRPr="00777628">
        <w:rPr>
          <w:rFonts w:ascii="Book Antiqua" w:hAnsi="Book Antiqua" w:cs="Arial"/>
          <w:i/>
          <w:sz w:val="24"/>
          <w:szCs w:val="24"/>
        </w:rPr>
        <w:t>II</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Convenios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Ginebra</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especial</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siguientes</w:t>
      </w:r>
      <w:r w:rsidRPr="00777628">
        <w:rPr>
          <w:rFonts w:ascii="Book Antiqua" w:eastAsia="Arial" w:hAnsi="Book Antiqua" w:cs="Arial"/>
          <w:i/>
          <w:sz w:val="24"/>
          <w:szCs w:val="24"/>
        </w:rPr>
        <w:t xml:space="preserve"> </w:t>
      </w:r>
      <w:r w:rsidRPr="00777628">
        <w:rPr>
          <w:rFonts w:ascii="Book Antiqua" w:hAnsi="Book Antiqua" w:cs="Arial"/>
          <w:i/>
          <w:sz w:val="24"/>
          <w:szCs w:val="24"/>
        </w:rPr>
        <w:t>mandatos</w:t>
      </w:r>
      <w:r w:rsidRPr="00777628">
        <w:rPr>
          <w:rFonts w:ascii="Book Antiqua" w:eastAsia="Arial" w:hAnsi="Book Antiqua" w:cs="Arial"/>
          <w:i/>
          <w:sz w:val="24"/>
          <w:szCs w:val="24"/>
        </w:rPr>
        <w:t xml:space="preserve"> </w:t>
      </w:r>
      <w:r w:rsidRPr="00777628">
        <w:rPr>
          <w:rFonts w:ascii="Book Antiqua" w:hAnsi="Book Antiqua" w:cs="Arial"/>
          <w:i/>
          <w:sz w:val="24"/>
          <w:szCs w:val="24"/>
        </w:rPr>
        <w:t>positivos</w:t>
      </w:r>
      <w:r w:rsidRPr="00777628">
        <w:rPr>
          <w:rFonts w:ascii="Book Antiqua" w:eastAsia="Arial" w:hAnsi="Book Antiqua" w:cs="Arial"/>
          <w:i/>
          <w:sz w:val="24"/>
          <w:szCs w:val="24"/>
        </w:rPr>
        <w:t xml:space="preserve">: </w:t>
      </w:r>
      <w:r w:rsidRPr="00777628">
        <w:rPr>
          <w:rFonts w:ascii="Book Antiqua" w:hAnsi="Book Antiqua" w:cs="Arial"/>
          <w:i/>
          <w:sz w:val="24"/>
          <w:szCs w:val="24"/>
        </w:rPr>
        <w:t>i</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aplicable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conflictos</w:t>
      </w:r>
      <w:r w:rsidRPr="00777628">
        <w:rPr>
          <w:rFonts w:ascii="Book Antiqua" w:eastAsia="Arial" w:hAnsi="Book Antiqua" w:cs="Arial"/>
          <w:i/>
          <w:sz w:val="24"/>
          <w:szCs w:val="24"/>
        </w:rPr>
        <w:t xml:space="preserve"> </w:t>
      </w:r>
      <w:r w:rsidRPr="00777628">
        <w:rPr>
          <w:rFonts w:ascii="Book Antiqua" w:hAnsi="Book Antiqua" w:cs="Arial"/>
          <w:i/>
          <w:sz w:val="24"/>
          <w:szCs w:val="24"/>
        </w:rPr>
        <w:t>armados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desarrollen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territorio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Alta</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contratante</w:t>
      </w:r>
      <w:r w:rsidRPr="00777628">
        <w:rPr>
          <w:rFonts w:ascii="Book Antiqua" w:eastAsia="Arial" w:hAnsi="Book Antiqua" w:cs="Arial"/>
          <w:i/>
          <w:sz w:val="24"/>
          <w:szCs w:val="24"/>
        </w:rPr>
        <w:t xml:space="preserve"> </w:t>
      </w:r>
      <w:r w:rsidRPr="00777628">
        <w:rPr>
          <w:rFonts w:ascii="Book Antiqua" w:hAnsi="Book Antiqua" w:cs="Arial"/>
          <w:i/>
          <w:sz w:val="24"/>
          <w:szCs w:val="24"/>
        </w:rPr>
        <w:t>entre</w:t>
      </w:r>
      <w:r w:rsidRPr="00777628">
        <w:rPr>
          <w:rFonts w:ascii="Book Antiqua" w:eastAsia="Arial" w:hAnsi="Book Antiqua" w:cs="Arial"/>
          <w:i/>
          <w:sz w:val="24"/>
          <w:szCs w:val="24"/>
        </w:rPr>
        <w:t xml:space="preserve"> </w:t>
      </w:r>
      <w:r w:rsidRPr="00777628">
        <w:rPr>
          <w:rFonts w:ascii="Book Antiqua" w:hAnsi="Book Antiqua" w:cs="Arial"/>
          <w:i/>
          <w:sz w:val="24"/>
          <w:szCs w:val="24"/>
        </w:rPr>
        <w:t>sus</w:t>
      </w:r>
      <w:r w:rsidRPr="00777628">
        <w:rPr>
          <w:rFonts w:ascii="Book Antiqua" w:eastAsia="Arial" w:hAnsi="Book Antiqua" w:cs="Arial"/>
          <w:i/>
          <w:sz w:val="24"/>
          <w:szCs w:val="24"/>
        </w:rPr>
        <w:t xml:space="preserve"> </w:t>
      </w:r>
      <w:r w:rsidRPr="00777628">
        <w:rPr>
          <w:rFonts w:ascii="Book Antiqua" w:hAnsi="Book Antiqua" w:cs="Arial"/>
          <w:i/>
          <w:sz w:val="24"/>
          <w:szCs w:val="24"/>
        </w:rPr>
        <w:t>fuerzas</w:t>
      </w:r>
      <w:r w:rsidRPr="00777628">
        <w:rPr>
          <w:rFonts w:ascii="Book Antiqua" w:eastAsia="Arial" w:hAnsi="Book Antiqua" w:cs="Arial"/>
          <w:i/>
          <w:sz w:val="24"/>
          <w:szCs w:val="24"/>
        </w:rPr>
        <w:t xml:space="preserve"> </w:t>
      </w:r>
      <w:r w:rsidRPr="00777628">
        <w:rPr>
          <w:rFonts w:ascii="Book Antiqua" w:hAnsi="Book Antiqua" w:cs="Arial"/>
          <w:i/>
          <w:sz w:val="24"/>
          <w:szCs w:val="24"/>
        </w:rPr>
        <w:t>armadas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fuerzas</w:t>
      </w:r>
      <w:r w:rsidRPr="00777628">
        <w:rPr>
          <w:rFonts w:ascii="Book Antiqua" w:eastAsia="Arial" w:hAnsi="Book Antiqua" w:cs="Arial"/>
          <w:i/>
          <w:sz w:val="24"/>
          <w:szCs w:val="24"/>
        </w:rPr>
        <w:t xml:space="preserve"> </w:t>
      </w:r>
      <w:r w:rsidRPr="00777628">
        <w:rPr>
          <w:rFonts w:ascii="Book Antiqua" w:hAnsi="Book Antiqua" w:cs="Arial"/>
          <w:i/>
          <w:sz w:val="24"/>
          <w:szCs w:val="24"/>
        </w:rPr>
        <w:t>disidentes</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grupos</w:t>
      </w:r>
      <w:r w:rsidRPr="00777628">
        <w:rPr>
          <w:rFonts w:ascii="Book Antiqua" w:eastAsia="Arial" w:hAnsi="Book Antiqua" w:cs="Arial"/>
          <w:i/>
          <w:sz w:val="24"/>
          <w:szCs w:val="24"/>
        </w:rPr>
        <w:t xml:space="preserve"> </w:t>
      </w:r>
      <w:r w:rsidRPr="00777628">
        <w:rPr>
          <w:rFonts w:ascii="Book Antiqua" w:hAnsi="Book Antiqua" w:cs="Arial"/>
          <w:i/>
          <w:sz w:val="24"/>
          <w:szCs w:val="24"/>
        </w:rPr>
        <w:t>armados</w:t>
      </w:r>
      <w:r w:rsidRPr="00777628">
        <w:rPr>
          <w:rFonts w:ascii="Book Antiqua" w:eastAsia="Arial" w:hAnsi="Book Antiqua" w:cs="Arial"/>
          <w:i/>
          <w:sz w:val="24"/>
          <w:szCs w:val="24"/>
        </w:rPr>
        <w:t xml:space="preserve"> </w:t>
      </w:r>
      <w:r w:rsidRPr="00777628">
        <w:rPr>
          <w:rFonts w:ascii="Book Antiqua" w:hAnsi="Book Antiqua" w:cs="Arial"/>
          <w:i/>
          <w:sz w:val="24"/>
          <w:szCs w:val="24"/>
        </w:rPr>
        <w:t>organizados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bajo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dirección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mando</w:t>
      </w:r>
      <w:r w:rsidRPr="00777628">
        <w:rPr>
          <w:rFonts w:ascii="Book Antiqua" w:eastAsia="Arial" w:hAnsi="Book Antiqua" w:cs="Arial"/>
          <w:i/>
          <w:sz w:val="24"/>
          <w:szCs w:val="24"/>
        </w:rPr>
        <w:t xml:space="preserve"> </w:t>
      </w:r>
      <w:r w:rsidRPr="00777628">
        <w:rPr>
          <w:rFonts w:ascii="Book Antiqua" w:hAnsi="Book Antiqua" w:cs="Arial"/>
          <w:i/>
          <w:sz w:val="24"/>
          <w:szCs w:val="24"/>
        </w:rPr>
        <w:t>responsable</w:t>
      </w:r>
      <w:r w:rsidRPr="00777628">
        <w:rPr>
          <w:rFonts w:ascii="Book Antiqua" w:eastAsia="Arial" w:hAnsi="Book Antiqua" w:cs="Arial"/>
          <w:i/>
          <w:sz w:val="24"/>
          <w:szCs w:val="24"/>
        </w:rPr>
        <w:t xml:space="preserve">, </w:t>
      </w:r>
      <w:r w:rsidRPr="00777628">
        <w:rPr>
          <w:rFonts w:ascii="Book Antiqua" w:hAnsi="Book Antiqua" w:cs="Arial"/>
          <w:i/>
          <w:sz w:val="24"/>
          <w:szCs w:val="24"/>
        </w:rPr>
        <w:t>ejerzan</w:t>
      </w:r>
      <w:r w:rsidRPr="00777628">
        <w:rPr>
          <w:rFonts w:ascii="Book Antiqua" w:eastAsia="Arial" w:hAnsi="Book Antiqua" w:cs="Arial"/>
          <w:i/>
          <w:sz w:val="24"/>
          <w:szCs w:val="24"/>
        </w:rPr>
        <w:t xml:space="preserve"> </w:t>
      </w:r>
      <w:r w:rsidRPr="00777628">
        <w:rPr>
          <w:rFonts w:ascii="Book Antiqua" w:hAnsi="Book Antiqua" w:cs="Arial"/>
          <w:i/>
          <w:sz w:val="24"/>
          <w:szCs w:val="24"/>
        </w:rPr>
        <w:t>sobre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dicho</w:t>
      </w:r>
      <w:r w:rsidRPr="00777628">
        <w:rPr>
          <w:rFonts w:ascii="Book Antiqua" w:eastAsia="Arial" w:hAnsi="Book Antiqua" w:cs="Arial"/>
          <w:i/>
          <w:sz w:val="24"/>
          <w:szCs w:val="24"/>
        </w:rPr>
        <w:t xml:space="preserve"> </w:t>
      </w:r>
      <w:r w:rsidRPr="00777628">
        <w:rPr>
          <w:rFonts w:ascii="Book Antiqua" w:hAnsi="Book Antiqua" w:cs="Arial"/>
          <w:i/>
          <w:sz w:val="24"/>
          <w:szCs w:val="24"/>
        </w:rPr>
        <w:t>territorio</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control</w:t>
      </w:r>
      <w:r w:rsidRPr="00777628">
        <w:rPr>
          <w:rFonts w:ascii="Book Antiqua" w:eastAsia="Arial" w:hAnsi="Book Antiqua" w:cs="Arial"/>
          <w:i/>
          <w:sz w:val="24"/>
          <w:szCs w:val="24"/>
        </w:rPr>
        <w:t xml:space="preserve"> </w:t>
      </w:r>
      <w:r w:rsidRPr="00777628">
        <w:rPr>
          <w:rFonts w:ascii="Book Antiqua" w:hAnsi="Book Antiqua" w:cs="Arial"/>
          <w:i/>
          <w:sz w:val="24"/>
          <w:szCs w:val="24"/>
        </w:rPr>
        <w:t>tal</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les</w:t>
      </w:r>
      <w:r w:rsidRPr="00777628">
        <w:rPr>
          <w:rFonts w:ascii="Book Antiqua" w:eastAsia="Arial" w:hAnsi="Book Antiqua" w:cs="Arial"/>
          <w:i/>
          <w:sz w:val="24"/>
          <w:szCs w:val="24"/>
        </w:rPr>
        <w:t xml:space="preserve"> </w:t>
      </w:r>
      <w:r w:rsidRPr="00777628">
        <w:rPr>
          <w:rFonts w:ascii="Book Antiqua" w:hAnsi="Book Antiqua" w:cs="Arial"/>
          <w:i/>
          <w:sz w:val="24"/>
          <w:szCs w:val="24"/>
        </w:rPr>
        <w:t>permita</w:t>
      </w:r>
      <w:r w:rsidRPr="00777628">
        <w:rPr>
          <w:rFonts w:ascii="Book Antiqua" w:eastAsia="Arial" w:hAnsi="Book Antiqua" w:cs="Arial"/>
          <w:i/>
          <w:sz w:val="24"/>
          <w:szCs w:val="24"/>
        </w:rPr>
        <w:t xml:space="preserve"> </w:t>
      </w:r>
      <w:r w:rsidRPr="00777628">
        <w:rPr>
          <w:rFonts w:ascii="Book Antiqua" w:hAnsi="Book Antiqua" w:cs="Arial"/>
          <w:i/>
          <w:sz w:val="24"/>
          <w:szCs w:val="24"/>
        </w:rPr>
        <w:t>realizar</w:t>
      </w:r>
      <w:r w:rsidRPr="00777628">
        <w:rPr>
          <w:rFonts w:ascii="Book Antiqua" w:eastAsia="Arial" w:hAnsi="Book Antiqua" w:cs="Arial"/>
          <w:i/>
          <w:sz w:val="24"/>
          <w:szCs w:val="24"/>
        </w:rPr>
        <w:t xml:space="preserve"> </w:t>
      </w:r>
      <w:r w:rsidRPr="00777628">
        <w:rPr>
          <w:rFonts w:ascii="Book Antiqua" w:hAnsi="Book Antiqua" w:cs="Arial"/>
          <w:i/>
          <w:sz w:val="24"/>
          <w:szCs w:val="24"/>
        </w:rPr>
        <w:t>operaciones</w:t>
      </w:r>
      <w:r w:rsidRPr="00777628">
        <w:rPr>
          <w:rFonts w:ascii="Book Antiqua" w:eastAsia="Arial" w:hAnsi="Book Antiqua" w:cs="Arial"/>
          <w:i/>
          <w:sz w:val="24"/>
          <w:szCs w:val="24"/>
        </w:rPr>
        <w:t xml:space="preserve"> </w:t>
      </w:r>
      <w:r w:rsidRPr="00777628">
        <w:rPr>
          <w:rFonts w:ascii="Book Antiqua" w:hAnsi="Book Antiqua" w:cs="Arial"/>
          <w:i/>
          <w:sz w:val="24"/>
          <w:szCs w:val="24"/>
        </w:rPr>
        <w:t>militares</w:t>
      </w:r>
      <w:r w:rsidRPr="00777628">
        <w:rPr>
          <w:rFonts w:ascii="Book Antiqua" w:eastAsia="Arial" w:hAnsi="Book Antiqua" w:cs="Arial"/>
          <w:i/>
          <w:sz w:val="24"/>
          <w:szCs w:val="24"/>
        </w:rPr>
        <w:t xml:space="preserve"> </w:t>
      </w:r>
      <w:r w:rsidRPr="00777628">
        <w:rPr>
          <w:rFonts w:ascii="Book Antiqua" w:hAnsi="Book Antiqua" w:cs="Arial"/>
          <w:i/>
          <w:sz w:val="24"/>
          <w:szCs w:val="24"/>
        </w:rPr>
        <w:t>sostenidas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concertadas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aplicar</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presente</w:t>
      </w:r>
      <w:r w:rsidRPr="00777628">
        <w:rPr>
          <w:rFonts w:ascii="Book Antiqua" w:eastAsia="Arial" w:hAnsi="Book Antiqua" w:cs="Arial"/>
          <w:i/>
          <w:sz w:val="24"/>
          <w:szCs w:val="24"/>
        </w:rPr>
        <w:t xml:space="preserve"> </w:t>
      </w:r>
      <w:r w:rsidRPr="00777628">
        <w:rPr>
          <w:rFonts w:ascii="Book Antiqua" w:hAnsi="Book Antiqua" w:cs="Arial"/>
          <w:i/>
          <w:sz w:val="24"/>
          <w:szCs w:val="24"/>
        </w:rPr>
        <w:t>Protocolo</w:t>
      </w:r>
      <w:r w:rsidRPr="00777628">
        <w:rPr>
          <w:rFonts w:ascii="Book Antiqua" w:eastAsia="Arial" w:hAnsi="Book Antiqua" w:cs="Arial"/>
          <w:i/>
          <w:sz w:val="24"/>
          <w:szCs w:val="24"/>
        </w:rPr>
        <w:t>”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1); </w:t>
      </w:r>
      <w:r w:rsidRPr="00777628">
        <w:rPr>
          <w:rFonts w:ascii="Book Antiqua" w:hAnsi="Book Antiqua" w:cs="Arial"/>
          <w:i/>
          <w:sz w:val="24"/>
          <w:szCs w:val="24"/>
        </w:rPr>
        <w:t>ii</w:t>
      </w:r>
      <w:r w:rsidRPr="00777628">
        <w:rPr>
          <w:rFonts w:ascii="Book Antiqua" w:eastAsia="Arial" w:hAnsi="Book Antiqua" w:cs="Arial"/>
          <w:i/>
          <w:sz w:val="24"/>
          <w:szCs w:val="24"/>
        </w:rPr>
        <w:t xml:space="preserve">) </w:t>
      </w:r>
      <w:r w:rsidRPr="00777628">
        <w:rPr>
          <w:rFonts w:ascii="Book Antiqua" w:hAnsi="Book Antiqua" w:cs="Arial"/>
          <w:i/>
          <w:sz w:val="24"/>
          <w:szCs w:val="24"/>
        </w:rPr>
        <w:t>será</w:t>
      </w:r>
      <w:r w:rsidRPr="00777628">
        <w:rPr>
          <w:rFonts w:ascii="Book Antiqua" w:eastAsia="Arial" w:hAnsi="Book Antiqua" w:cs="Arial"/>
          <w:i/>
          <w:sz w:val="24"/>
          <w:szCs w:val="24"/>
        </w:rPr>
        <w:t xml:space="preserve"> </w:t>
      </w:r>
      <w:r w:rsidRPr="00777628">
        <w:rPr>
          <w:rFonts w:ascii="Book Antiqua" w:hAnsi="Book Antiqua" w:cs="Arial"/>
          <w:i/>
          <w:sz w:val="24"/>
          <w:szCs w:val="24"/>
        </w:rPr>
        <w:t>aplicable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todas</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afectadas</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w:t>
      </w:r>
      <w:r w:rsidRPr="00777628">
        <w:rPr>
          <w:rFonts w:ascii="Book Antiqua" w:eastAsia="Arial" w:hAnsi="Book Antiqua" w:cs="Arial"/>
          <w:i/>
          <w:sz w:val="24"/>
          <w:szCs w:val="24"/>
        </w:rPr>
        <w:t xml:space="preserve"> </w:t>
      </w:r>
      <w:r w:rsidRPr="00777628">
        <w:rPr>
          <w:rFonts w:ascii="Book Antiqua" w:hAnsi="Book Antiqua" w:cs="Arial"/>
          <w:i/>
          <w:sz w:val="24"/>
          <w:szCs w:val="24"/>
        </w:rPr>
        <w:t>armado</w:t>
      </w:r>
      <w:r w:rsidRPr="00777628">
        <w:rPr>
          <w:rFonts w:ascii="Book Antiqua" w:eastAsia="Arial" w:hAnsi="Book Antiqua" w:cs="Arial"/>
          <w:i/>
          <w:sz w:val="24"/>
          <w:szCs w:val="24"/>
        </w:rPr>
        <w:t>”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2); </w:t>
      </w:r>
      <w:r w:rsidRPr="00777628">
        <w:rPr>
          <w:rFonts w:ascii="Book Antiqua" w:hAnsi="Book Antiqua" w:cs="Arial"/>
          <w:i/>
          <w:sz w:val="24"/>
          <w:szCs w:val="24"/>
        </w:rPr>
        <w:t>iii</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invocación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este</w:t>
      </w:r>
      <w:r w:rsidRPr="00777628">
        <w:rPr>
          <w:rFonts w:ascii="Book Antiqua" w:eastAsia="Arial" w:hAnsi="Book Antiqua" w:cs="Arial"/>
          <w:i/>
          <w:sz w:val="24"/>
          <w:szCs w:val="24"/>
        </w:rPr>
        <w:t xml:space="preserve"> </w:t>
      </w:r>
      <w:r w:rsidRPr="00777628">
        <w:rPr>
          <w:rFonts w:ascii="Book Antiqua" w:hAnsi="Book Antiqua" w:cs="Arial"/>
          <w:i/>
          <w:sz w:val="24"/>
          <w:szCs w:val="24"/>
        </w:rPr>
        <w:t>Protocolo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términos</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3.1,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puede</w:t>
      </w:r>
      <w:r w:rsidRPr="00777628">
        <w:rPr>
          <w:rFonts w:ascii="Book Antiqua" w:eastAsia="Arial" w:hAnsi="Book Antiqua" w:cs="Arial"/>
          <w:i/>
          <w:sz w:val="24"/>
          <w:szCs w:val="24"/>
        </w:rPr>
        <w:t xml:space="preserve"> </w:t>
      </w:r>
      <w:r w:rsidRPr="00777628">
        <w:rPr>
          <w:rFonts w:ascii="Book Antiqua" w:hAnsi="Book Antiqua" w:cs="Arial"/>
          <w:i/>
          <w:sz w:val="24"/>
          <w:szCs w:val="24"/>
        </w:rPr>
        <w:t>hacerse</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objeto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menoscabar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soberanía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responsabilidad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incumbe</w:t>
      </w:r>
      <w:r w:rsidRPr="00777628">
        <w:rPr>
          <w:rFonts w:ascii="Book Antiqua" w:eastAsia="Arial" w:hAnsi="Book Antiqua" w:cs="Arial"/>
          <w:i/>
          <w:sz w:val="24"/>
          <w:szCs w:val="24"/>
        </w:rPr>
        <w:t xml:space="preserve"> </w:t>
      </w:r>
      <w:r w:rsidRPr="00777628">
        <w:rPr>
          <w:rFonts w:ascii="Book Antiqua" w:hAnsi="Book Antiqua" w:cs="Arial"/>
          <w:i/>
          <w:sz w:val="24"/>
          <w:szCs w:val="24"/>
        </w:rPr>
        <w:t>al</w:t>
      </w:r>
      <w:r w:rsidRPr="00777628">
        <w:rPr>
          <w:rFonts w:ascii="Book Antiqua" w:eastAsia="Arial" w:hAnsi="Book Antiqua" w:cs="Arial"/>
          <w:i/>
          <w:sz w:val="24"/>
          <w:szCs w:val="24"/>
        </w:rPr>
        <w:t xml:space="preserve"> </w:t>
      </w:r>
      <w:r w:rsidRPr="00777628">
        <w:rPr>
          <w:rFonts w:ascii="Book Antiqua" w:hAnsi="Book Antiqua" w:cs="Arial"/>
          <w:i/>
          <w:sz w:val="24"/>
          <w:szCs w:val="24"/>
        </w:rPr>
        <w:t>gobierno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mantener</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restablecer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ley</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orden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defender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unidad</w:t>
      </w:r>
      <w:r w:rsidRPr="00777628">
        <w:rPr>
          <w:rFonts w:ascii="Book Antiqua" w:eastAsia="Arial" w:hAnsi="Book Antiqua" w:cs="Arial"/>
          <w:i/>
          <w:sz w:val="24"/>
          <w:szCs w:val="24"/>
        </w:rPr>
        <w:t xml:space="preserve"> </w:t>
      </w:r>
      <w:r w:rsidRPr="00777628">
        <w:rPr>
          <w:rFonts w:ascii="Book Antiqua" w:hAnsi="Book Antiqua" w:cs="Arial"/>
          <w:i/>
          <w:sz w:val="24"/>
          <w:szCs w:val="24"/>
        </w:rPr>
        <w:t>nacional</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integridad</w:t>
      </w:r>
      <w:r w:rsidRPr="00777628">
        <w:rPr>
          <w:rFonts w:ascii="Book Antiqua" w:eastAsia="Arial" w:hAnsi="Book Antiqua" w:cs="Arial"/>
          <w:i/>
          <w:sz w:val="24"/>
          <w:szCs w:val="24"/>
        </w:rPr>
        <w:t xml:space="preserve"> </w:t>
      </w:r>
      <w:r w:rsidRPr="00777628">
        <w:rPr>
          <w:rFonts w:ascii="Book Antiqua" w:hAnsi="Book Antiqua" w:cs="Arial"/>
          <w:i/>
          <w:sz w:val="24"/>
          <w:szCs w:val="24"/>
        </w:rPr>
        <w:t>territorial</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todos</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medios</w:t>
      </w:r>
      <w:r w:rsidRPr="00777628">
        <w:rPr>
          <w:rFonts w:ascii="Book Antiqua" w:eastAsia="Arial" w:hAnsi="Book Antiqua" w:cs="Arial"/>
          <w:i/>
          <w:sz w:val="24"/>
          <w:szCs w:val="24"/>
        </w:rPr>
        <w:t xml:space="preserve"> </w:t>
      </w:r>
      <w:r w:rsidRPr="00777628">
        <w:rPr>
          <w:rFonts w:ascii="Book Antiqua" w:hAnsi="Book Antiqua" w:cs="Arial"/>
          <w:i/>
          <w:sz w:val="24"/>
          <w:szCs w:val="24"/>
        </w:rPr>
        <w:t>legítimos</w:t>
      </w:r>
      <w:r w:rsidRPr="00777628">
        <w:rPr>
          <w:rFonts w:ascii="Book Antiqua" w:eastAsia="Arial" w:hAnsi="Book Antiqua" w:cs="Arial"/>
          <w:i/>
          <w:sz w:val="24"/>
          <w:szCs w:val="24"/>
        </w:rPr>
        <w:t>” (</w:t>
      </w:r>
      <w:r w:rsidRPr="00777628">
        <w:rPr>
          <w:rFonts w:ascii="Book Antiqua" w:hAnsi="Book Antiqua" w:cs="Arial"/>
          <w:i/>
          <w:sz w:val="24"/>
          <w:szCs w:val="24"/>
        </w:rPr>
        <w:t>respeto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principio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soberanía</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sus</w:t>
      </w:r>
      <w:r w:rsidRPr="00777628">
        <w:rPr>
          <w:rFonts w:ascii="Book Antiqua" w:eastAsia="Arial" w:hAnsi="Book Antiqua" w:cs="Arial"/>
          <w:i/>
          <w:sz w:val="24"/>
          <w:szCs w:val="24"/>
        </w:rPr>
        <w:t xml:space="preserve"> </w:t>
      </w:r>
      <w:r w:rsidRPr="00777628">
        <w:rPr>
          <w:rFonts w:ascii="Book Antiqua" w:hAnsi="Book Antiqua" w:cs="Arial"/>
          <w:i/>
          <w:sz w:val="24"/>
          <w:szCs w:val="24"/>
        </w:rPr>
        <w:t>dimensiones</w:t>
      </w:r>
      <w:r w:rsidRPr="00777628">
        <w:rPr>
          <w:rFonts w:ascii="Book Antiqua" w:eastAsia="Arial" w:hAnsi="Book Antiqua" w:cs="Arial"/>
          <w:i/>
          <w:sz w:val="24"/>
          <w:szCs w:val="24"/>
        </w:rPr>
        <w:t xml:space="preserve"> </w:t>
      </w:r>
      <w:r w:rsidRPr="00777628">
        <w:rPr>
          <w:rFonts w:ascii="Book Antiqua" w:hAnsi="Book Antiqua" w:cs="Arial"/>
          <w:i/>
          <w:sz w:val="24"/>
          <w:szCs w:val="24"/>
        </w:rPr>
        <w:t>positiva</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negativa</w:t>
      </w:r>
      <w:r w:rsidRPr="00777628">
        <w:rPr>
          <w:rFonts w:ascii="Book Antiqua" w:eastAsia="Arial" w:hAnsi="Book Antiqua" w:cs="Arial"/>
          <w:i/>
          <w:sz w:val="24"/>
          <w:szCs w:val="24"/>
        </w:rPr>
        <w:t xml:space="preserve">); </w:t>
      </w:r>
      <w:r w:rsidRPr="00777628">
        <w:rPr>
          <w:rFonts w:ascii="Book Antiqua" w:hAnsi="Book Antiqua" w:cs="Arial"/>
          <w:i/>
          <w:sz w:val="24"/>
          <w:szCs w:val="24"/>
        </w:rPr>
        <w:t>iv</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garantía</w:t>
      </w:r>
      <w:r w:rsidRPr="00777628">
        <w:rPr>
          <w:rFonts w:ascii="Book Antiqua" w:eastAsia="Arial" w:hAnsi="Book Antiqua" w:cs="Arial"/>
          <w:i/>
          <w:sz w:val="24"/>
          <w:szCs w:val="24"/>
        </w:rPr>
        <w:t xml:space="preserve"> </w:t>
      </w:r>
      <w:r w:rsidRPr="00777628">
        <w:rPr>
          <w:rFonts w:ascii="Book Antiqua" w:hAnsi="Book Antiqua" w:cs="Arial"/>
          <w:i/>
          <w:sz w:val="24"/>
          <w:szCs w:val="24"/>
        </w:rPr>
        <w:t>fundamental</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establece</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todas</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participen</w:t>
      </w:r>
      <w:r w:rsidRPr="00777628">
        <w:rPr>
          <w:rFonts w:ascii="Book Antiqua" w:eastAsia="Arial" w:hAnsi="Book Antiqua" w:cs="Arial"/>
          <w:i/>
          <w:sz w:val="24"/>
          <w:szCs w:val="24"/>
        </w:rPr>
        <w:t xml:space="preserve"> </w:t>
      </w:r>
      <w:r w:rsidRPr="00777628">
        <w:rPr>
          <w:rFonts w:ascii="Book Antiqua" w:hAnsi="Book Antiqua" w:cs="Arial"/>
          <w:i/>
          <w:sz w:val="24"/>
          <w:szCs w:val="24"/>
        </w:rPr>
        <w:t>directamente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hostilidades</w:t>
      </w:r>
      <w:r w:rsidRPr="00777628">
        <w:rPr>
          <w:rFonts w:ascii="Book Antiqua" w:eastAsia="Arial" w:hAnsi="Book Antiqua" w:cs="Arial"/>
          <w:i/>
          <w:sz w:val="24"/>
          <w:szCs w:val="24"/>
        </w:rPr>
        <w:t xml:space="preserve">, </w:t>
      </w:r>
      <w:r w:rsidRPr="00777628">
        <w:rPr>
          <w:rFonts w:ascii="Book Antiqua" w:hAnsi="Book Antiqua" w:cs="Arial"/>
          <w:b/>
          <w:i/>
          <w:sz w:val="24"/>
          <w:szCs w:val="24"/>
          <w:u w:val="single"/>
        </w:rPr>
        <w:t>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que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hayan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participar</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en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ellas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estén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no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privadas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libertad</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tienen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derecho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que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respeten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su</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persona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su</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honor</w:t>
      </w:r>
      <w:r w:rsidRPr="00777628">
        <w:rPr>
          <w:rFonts w:ascii="Book Antiqua" w:eastAsia="Arial" w:hAnsi="Book Antiqua" w:cs="Arial"/>
          <w:i/>
          <w:sz w:val="24"/>
          <w:szCs w:val="24"/>
        </w:rPr>
        <w:t xml:space="preserve"> (…) </w:t>
      </w:r>
      <w:r w:rsidRPr="00777628">
        <w:rPr>
          <w:rFonts w:ascii="Book Antiqua" w:hAnsi="Book Antiqua" w:cs="Arial"/>
          <w:b/>
          <w:i/>
          <w:sz w:val="24"/>
          <w:szCs w:val="24"/>
          <w:u w:val="single"/>
        </w:rPr>
        <w:t>Serán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tratadas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con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humanidad</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en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toda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circunstancia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sin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ninguna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distinción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carácter</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desfavorable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Queda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prohibido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ordenar</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que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no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haya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supervivientes</w:t>
      </w:r>
      <w:r w:rsidRPr="00777628">
        <w:rPr>
          <w:rFonts w:ascii="Book Antiqua" w:eastAsia="Arial" w:hAnsi="Book Antiqua" w:cs="Arial"/>
          <w:i/>
          <w:sz w:val="24"/>
          <w:szCs w:val="24"/>
        </w:rPr>
        <w:t>”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4.1);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v</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prohíben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los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atentados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contra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la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vida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la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salud</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y</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la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integridad</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física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mental</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las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personas</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en</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particular</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el</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homicidio</w:t>
      </w:r>
      <w:r w:rsidRPr="00777628">
        <w:rPr>
          <w:rFonts w:ascii="Book Antiqua" w:eastAsia="Arial" w:hAnsi="Book Antiqua" w:cs="Arial"/>
          <w:b/>
          <w:i/>
          <w:sz w:val="24"/>
          <w:szCs w:val="24"/>
          <w:u w:val="single"/>
        </w:rPr>
        <w:t xml:space="preserve"> (…) </w:t>
      </w:r>
      <w:r w:rsidRPr="00777628">
        <w:rPr>
          <w:rFonts w:ascii="Book Antiqua" w:hAnsi="Book Antiqua" w:cs="Arial"/>
          <w:b/>
          <w:i/>
          <w:sz w:val="24"/>
          <w:szCs w:val="24"/>
          <w:u w:val="single"/>
        </w:rPr>
        <w:t>o</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toda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forma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de</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pena</w:t>
      </w:r>
      <w:r w:rsidRPr="00777628">
        <w:rPr>
          <w:rFonts w:ascii="Book Antiqua" w:eastAsia="Arial" w:hAnsi="Book Antiqua" w:cs="Arial"/>
          <w:b/>
          <w:i/>
          <w:sz w:val="24"/>
          <w:szCs w:val="24"/>
          <w:u w:val="single"/>
        </w:rPr>
        <w:t xml:space="preserve"> </w:t>
      </w:r>
      <w:r w:rsidRPr="00777628">
        <w:rPr>
          <w:rFonts w:ascii="Book Antiqua" w:hAnsi="Book Antiqua" w:cs="Arial"/>
          <w:b/>
          <w:i/>
          <w:sz w:val="24"/>
          <w:szCs w:val="24"/>
          <w:u w:val="single"/>
        </w:rPr>
        <w:t>corporal</w:t>
      </w:r>
      <w:r w:rsidRPr="00777628">
        <w:rPr>
          <w:rFonts w:ascii="Book Antiqua" w:eastAsia="Arial" w:hAnsi="Book Antiqua" w:cs="Arial"/>
          <w:i/>
          <w:sz w:val="24"/>
          <w:szCs w:val="24"/>
        </w:rPr>
        <w:t>” [</w:t>
      </w:r>
      <w:r w:rsidRPr="00777628">
        <w:rPr>
          <w:rFonts w:ascii="Book Antiqua" w:hAnsi="Book Antiqua" w:cs="Arial"/>
          <w:i/>
          <w:sz w:val="24"/>
          <w:szCs w:val="24"/>
        </w:rPr>
        <w:t>artículo</w:t>
      </w:r>
      <w:r w:rsidRPr="00777628">
        <w:rPr>
          <w:rFonts w:ascii="Book Antiqua" w:eastAsia="Arial" w:hAnsi="Book Antiqua" w:cs="Arial"/>
          <w:i/>
          <w:sz w:val="24"/>
          <w:szCs w:val="24"/>
        </w:rPr>
        <w:t xml:space="preserve"> 4.2].</w:t>
      </w:r>
    </w:p>
    <w:p w:rsidR="00A1392B" w:rsidRPr="00777628" w:rsidRDefault="00A1392B" w:rsidP="003F05D7">
      <w:pPr>
        <w:spacing w:after="0" w:line="240" w:lineRule="auto"/>
        <w:jc w:val="both"/>
        <w:rPr>
          <w:rFonts w:ascii="Book Antiqua" w:hAnsi="Book Antiqua" w:cs="Arial"/>
          <w:b/>
          <w:i/>
          <w:sz w:val="24"/>
          <w:szCs w:val="24"/>
        </w:rPr>
      </w:pP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hAnsi="Book Antiqua" w:cs="Arial"/>
          <w:b/>
          <w:i/>
          <w:sz w:val="24"/>
          <w:szCs w:val="24"/>
        </w:rPr>
        <w:t>64</w:t>
      </w:r>
      <w:r w:rsidRPr="00777628">
        <w:rPr>
          <w:rFonts w:ascii="Book Antiqua" w:hAnsi="Book Antiqua" w:cs="Arial"/>
          <w:i/>
          <w:sz w:val="24"/>
          <w:szCs w:val="24"/>
        </w:rPr>
        <w:t xml:space="preserve"> De</w:t>
      </w:r>
      <w:r w:rsidRPr="00777628">
        <w:rPr>
          <w:rFonts w:ascii="Book Antiqua" w:eastAsia="Arial" w:hAnsi="Book Antiqua" w:cs="Arial"/>
          <w:i/>
          <w:sz w:val="24"/>
          <w:szCs w:val="24"/>
        </w:rPr>
        <w:t xml:space="preserve"> </w:t>
      </w:r>
      <w:r w:rsidRPr="00777628">
        <w:rPr>
          <w:rFonts w:ascii="Book Antiqua" w:hAnsi="Book Antiqua" w:cs="Arial"/>
          <w:i/>
          <w:sz w:val="24"/>
          <w:szCs w:val="24"/>
        </w:rPr>
        <w:t>otra</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desde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perspectiva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considerados</w:t>
      </w:r>
      <w:r w:rsidRPr="00777628">
        <w:rPr>
          <w:rFonts w:ascii="Book Antiqua" w:eastAsia="Arial" w:hAnsi="Book Antiqua" w:cs="Arial"/>
          <w:i/>
          <w:sz w:val="24"/>
          <w:szCs w:val="24"/>
        </w:rPr>
        <w:t xml:space="preserve"> </w:t>
      </w:r>
      <w:r w:rsidRPr="00777628">
        <w:rPr>
          <w:rFonts w:ascii="Book Antiqua" w:hAnsi="Book Antiqua" w:cs="Arial"/>
          <w:i/>
          <w:sz w:val="24"/>
          <w:szCs w:val="24"/>
        </w:rPr>
        <w:t>singularmente</w:t>
      </w:r>
      <w:r w:rsidRPr="00777628">
        <w:rPr>
          <w:rFonts w:ascii="Book Antiqua" w:eastAsia="Arial" w:hAnsi="Book Antiqua" w:cs="Arial"/>
          <w:i/>
          <w:sz w:val="24"/>
          <w:szCs w:val="24"/>
        </w:rPr>
        <w:t xml:space="preserve"> </w:t>
      </w:r>
      <w:r w:rsidRPr="00777628">
        <w:rPr>
          <w:rFonts w:ascii="Book Antiqua" w:hAnsi="Book Antiqua" w:cs="Arial"/>
          <w:i/>
          <w:sz w:val="24"/>
          <w:szCs w:val="24"/>
        </w:rPr>
        <w:t>dichos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cuando</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w:t>
      </w:r>
      <w:r w:rsidRPr="00777628">
        <w:rPr>
          <w:rFonts w:ascii="Book Antiqua" w:eastAsia="Arial" w:hAnsi="Book Antiqua" w:cs="Arial"/>
          <w:i/>
          <w:sz w:val="24"/>
          <w:szCs w:val="24"/>
        </w:rPr>
        <w:t xml:space="preserve"> </w:t>
      </w:r>
      <w:r w:rsidRPr="00777628">
        <w:rPr>
          <w:rFonts w:ascii="Book Antiqua" w:hAnsi="Book Antiqua" w:cs="Arial"/>
          <w:i/>
          <w:sz w:val="24"/>
          <w:szCs w:val="24"/>
        </w:rPr>
        <w:t>asume</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dimensiones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confrontación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armada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vida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nación</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w:t>
      </w:r>
      <w:r w:rsidRPr="00777628">
        <w:rPr>
          <w:rFonts w:ascii="Book Antiqua" w:eastAsia="Arial" w:hAnsi="Book Antiqua" w:cs="Arial"/>
          <w:i/>
          <w:sz w:val="24"/>
          <w:szCs w:val="24"/>
        </w:rPr>
        <w:t xml:space="preserve"> </w:t>
      </w:r>
      <w:r w:rsidRPr="00777628">
        <w:rPr>
          <w:rFonts w:ascii="Book Antiqua" w:hAnsi="Book Antiqua" w:cs="Arial"/>
          <w:i/>
          <w:sz w:val="24"/>
          <w:szCs w:val="24"/>
        </w:rPr>
        <w:t>inmediatamente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peligro</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lleva</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invocar</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cláusulas</w:t>
      </w:r>
      <w:r w:rsidRPr="00777628">
        <w:rPr>
          <w:rFonts w:ascii="Book Antiqua" w:eastAsia="Arial" w:hAnsi="Book Antiqua" w:cs="Arial"/>
          <w:i/>
          <w:sz w:val="24"/>
          <w:szCs w:val="24"/>
        </w:rPr>
        <w:t xml:space="preserve"> </w:t>
      </w:r>
      <w:r w:rsidRPr="00777628">
        <w:rPr>
          <w:rFonts w:ascii="Book Antiqua" w:hAnsi="Book Antiqua" w:cs="Arial"/>
          <w:i/>
          <w:sz w:val="24"/>
          <w:szCs w:val="24"/>
        </w:rPr>
        <w:t>derogatorias</w:t>
      </w:r>
      <w:r w:rsidRPr="00777628">
        <w:rPr>
          <w:rFonts w:ascii="Book Antiqua" w:eastAsia="Arial" w:hAnsi="Book Antiqua" w:cs="Arial"/>
          <w:i/>
          <w:sz w:val="24"/>
          <w:szCs w:val="24"/>
        </w:rPr>
        <w:t>.</w:t>
      </w:r>
    </w:p>
    <w:p w:rsidR="00A1392B" w:rsidRPr="00777628" w:rsidRDefault="00A1392B" w:rsidP="003F05D7">
      <w:pPr>
        <w:spacing w:after="0" w:line="240" w:lineRule="auto"/>
        <w:jc w:val="both"/>
        <w:rPr>
          <w:rFonts w:ascii="Book Antiqua" w:eastAsia="Arial" w:hAnsi="Book Antiqua" w:cs="Arial"/>
          <w:i/>
          <w:sz w:val="24"/>
          <w:szCs w:val="24"/>
        </w:rPr>
      </w:pP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eastAsia="Arial" w:hAnsi="Book Antiqua" w:cs="Arial"/>
          <w:b/>
          <w:i/>
          <w:sz w:val="24"/>
          <w:szCs w:val="24"/>
        </w:rPr>
        <w:t>64.1</w:t>
      </w:r>
      <w:r w:rsidRPr="00777628">
        <w:rPr>
          <w:rFonts w:ascii="Book Antiqua" w:eastAsia="Arial" w:hAnsi="Book Antiqua" w:cs="Arial"/>
          <w:i/>
          <w:sz w:val="24"/>
          <w:szCs w:val="24"/>
        </w:rPr>
        <w:t xml:space="preserve"> La Sala tiene en cuenta, que el “artículo 1 de la Declaración universal, al resumir los tres grandes principios de la Revolución francesa, establece, entre otras cosas, que “todos los seres humanos (…) deben tratarse unos a otros con un espíritu de hermandad”. El orden social y la comunidad a la que el individuo pertenece son colocados asimismo en la adecuada perspectiva de los derechos humanos en los artículos 28 y 29 de la Declaración universal y </w:t>
      </w:r>
      <w:r w:rsidR="00DB26EB" w:rsidRPr="00777628">
        <w:rPr>
          <w:rFonts w:ascii="Book Antiqua" w:eastAsia="Arial" w:hAnsi="Book Antiqua" w:cs="Arial"/>
          <w:i/>
          <w:sz w:val="24"/>
          <w:szCs w:val="24"/>
        </w:rPr>
        <w:t>en el</w:t>
      </w:r>
      <w:r w:rsidRPr="00777628">
        <w:rPr>
          <w:rFonts w:ascii="Book Antiqua" w:eastAsia="Arial" w:hAnsi="Book Antiqua" w:cs="Arial"/>
          <w:i/>
          <w:sz w:val="24"/>
          <w:szCs w:val="24"/>
        </w:rPr>
        <w:t xml:space="preserve"> párrafo quinto del preámbulo de los Convenios internacionales sobre derechos humanos”</w:t>
      </w:r>
      <w:r w:rsidRPr="00777628">
        <w:rPr>
          <w:rStyle w:val="Refdenotaalpie"/>
          <w:rFonts w:ascii="Book Antiqua" w:eastAsia="Arial" w:hAnsi="Book Antiqua" w:cs="Arial"/>
          <w:i/>
          <w:sz w:val="24"/>
          <w:szCs w:val="24"/>
        </w:rPr>
        <w:footnoteReference w:id="58"/>
      </w:r>
      <w:r w:rsidRPr="00777628">
        <w:rPr>
          <w:rFonts w:ascii="Book Antiqua" w:eastAsia="Arial" w:hAnsi="Book Antiqua" w:cs="Arial"/>
          <w:i/>
          <w:sz w:val="24"/>
          <w:szCs w:val="24"/>
        </w:rPr>
        <w:t>.</w:t>
      </w:r>
    </w:p>
    <w:p w:rsidR="00A1392B" w:rsidRPr="00777628" w:rsidRDefault="00A1392B" w:rsidP="003F05D7">
      <w:pPr>
        <w:spacing w:after="0" w:line="240" w:lineRule="auto"/>
        <w:jc w:val="both"/>
        <w:rPr>
          <w:rFonts w:ascii="Book Antiqua" w:eastAsia="Arial" w:hAnsi="Book Antiqua" w:cs="Arial"/>
          <w:i/>
          <w:sz w:val="24"/>
          <w:szCs w:val="24"/>
        </w:rPr>
      </w:pP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eastAsia="Arial" w:hAnsi="Book Antiqua" w:cs="Arial"/>
          <w:b/>
          <w:i/>
          <w:sz w:val="24"/>
          <w:szCs w:val="24"/>
        </w:rPr>
        <w:t>64.2</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tales</w:t>
      </w:r>
      <w:r w:rsidRPr="00777628">
        <w:rPr>
          <w:rFonts w:ascii="Book Antiqua" w:eastAsia="Arial" w:hAnsi="Book Antiqua" w:cs="Arial"/>
          <w:i/>
          <w:sz w:val="24"/>
          <w:szCs w:val="24"/>
        </w:rPr>
        <w:t xml:space="preserve"> </w:t>
      </w:r>
      <w:r w:rsidRPr="00777628">
        <w:rPr>
          <w:rFonts w:ascii="Book Antiqua" w:hAnsi="Book Antiqua" w:cs="Arial"/>
          <w:i/>
          <w:sz w:val="24"/>
          <w:szCs w:val="24"/>
        </w:rPr>
        <w:t>casos</w:t>
      </w:r>
      <w:r w:rsidRPr="00777628">
        <w:rPr>
          <w:rFonts w:ascii="Book Antiqua" w:eastAsia="Arial" w:hAnsi="Book Antiqua" w:cs="Arial"/>
          <w:i/>
          <w:sz w:val="24"/>
          <w:szCs w:val="24"/>
        </w:rPr>
        <w:t xml:space="preserve">, </w:t>
      </w:r>
      <w:r w:rsidRPr="00777628">
        <w:rPr>
          <w:rFonts w:ascii="Book Antiqua" w:hAnsi="Book Antiqua" w:cs="Arial"/>
          <w:i/>
          <w:sz w:val="24"/>
          <w:szCs w:val="24"/>
        </w:rPr>
        <w:t>todas</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normas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Fonts w:ascii="Book Antiqua" w:eastAsia="Arial" w:hAnsi="Book Antiqua" w:cs="Arial"/>
          <w:i/>
          <w:sz w:val="24"/>
          <w:szCs w:val="24"/>
        </w:rPr>
        <w:t xml:space="preserve"> </w:t>
      </w:r>
      <w:r w:rsidRPr="00777628">
        <w:rPr>
          <w:rFonts w:ascii="Book Antiqua" w:hAnsi="Book Antiqua" w:cs="Arial"/>
          <w:i/>
          <w:sz w:val="24"/>
          <w:szCs w:val="24"/>
        </w:rPr>
        <w:t>cuya</w:t>
      </w:r>
      <w:r w:rsidRPr="00777628">
        <w:rPr>
          <w:rFonts w:ascii="Book Antiqua" w:eastAsia="Arial" w:hAnsi="Book Antiqua" w:cs="Arial"/>
          <w:i/>
          <w:sz w:val="24"/>
          <w:szCs w:val="24"/>
        </w:rPr>
        <w:t xml:space="preserve"> </w:t>
      </w:r>
      <w:r w:rsidRPr="00777628">
        <w:rPr>
          <w:rFonts w:ascii="Book Antiqua" w:hAnsi="Book Antiqua" w:cs="Arial"/>
          <w:i/>
          <w:sz w:val="24"/>
          <w:szCs w:val="24"/>
        </w:rPr>
        <w:t>derogación</w:t>
      </w:r>
      <w:r w:rsidRPr="00777628">
        <w:rPr>
          <w:rFonts w:ascii="Book Antiqua" w:eastAsia="Arial" w:hAnsi="Book Antiqua" w:cs="Arial"/>
          <w:i/>
          <w:sz w:val="24"/>
          <w:szCs w:val="24"/>
        </w:rPr>
        <w:t xml:space="preserve"> </w:t>
      </w:r>
      <w:r w:rsidRPr="00777628">
        <w:rPr>
          <w:rFonts w:ascii="Book Antiqua" w:hAnsi="Book Antiqua" w:cs="Arial"/>
          <w:i/>
          <w:sz w:val="24"/>
          <w:szCs w:val="24"/>
        </w:rPr>
        <w:t>está</w:t>
      </w:r>
      <w:r w:rsidRPr="00777628">
        <w:rPr>
          <w:rFonts w:ascii="Book Antiqua" w:eastAsia="Arial" w:hAnsi="Book Antiqua" w:cs="Arial"/>
          <w:i/>
          <w:sz w:val="24"/>
          <w:szCs w:val="24"/>
        </w:rPr>
        <w:t xml:space="preserve"> </w:t>
      </w:r>
      <w:r w:rsidRPr="00777628">
        <w:rPr>
          <w:rFonts w:ascii="Book Antiqua" w:hAnsi="Book Antiqua" w:cs="Arial"/>
          <w:i/>
          <w:sz w:val="24"/>
          <w:szCs w:val="24"/>
        </w:rPr>
        <w:t>prohibida</w:t>
      </w:r>
      <w:r w:rsidRPr="00777628">
        <w:rPr>
          <w:rFonts w:ascii="Book Antiqua" w:eastAsia="Arial" w:hAnsi="Book Antiqua" w:cs="Arial"/>
          <w:i/>
          <w:sz w:val="24"/>
          <w:szCs w:val="24"/>
        </w:rPr>
        <w:t xml:space="preserve"> </w:t>
      </w:r>
      <w:r w:rsidRPr="00777628">
        <w:rPr>
          <w:rFonts w:ascii="Book Antiqua" w:hAnsi="Book Antiqua" w:cs="Arial"/>
          <w:i/>
          <w:sz w:val="24"/>
          <w:szCs w:val="24"/>
        </w:rPr>
        <w:t>siguen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pleno</w:t>
      </w:r>
      <w:r w:rsidRPr="00777628">
        <w:rPr>
          <w:rFonts w:ascii="Book Antiqua" w:eastAsia="Arial" w:hAnsi="Book Antiqua" w:cs="Arial"/>
          <w:i/>
          <w:sz w:val="24"/>
          <w:szCs w:val="24"/>
        </w:rPr>
        <w:t xml:space="preserve"> </w:t>
      </w:r>
      <w:r w:rsidRPr="00777628">
        <w:rPr>
          <w:rFonts w:ascii="Book Antiqua" w:hAnsi="Book Antiqua" w:cs="Arial"/>
          <w:i/>
          <w:sz w:val="24"/>
          <w:szCs w:val="24"/>
        </w:rPr>
        <w:t>vigor</w:t>
      </w:r>
      <w:r w:rsidRPr="00777628">
        <w:rPr>
          <w:rFonts w:ascii="Book Antiqua" w:eastAsia="Arial" w:hAnsi="Book Antiqua" w:cs="Arial"/>
          <w:i/>
          <w:sz w:val="24"/>
          <w:szCs w:val="24"/>
        </w:rPr>
        <w:t xml:space="preserve">. </w:t>
      </w:r>
      <w:r w:rsidRPr="00777628">
        <w:rPr>
          <w:rFonts w:ascii="Book Antiqua" w:hAnsi="Book Antiqua" w:cs="Arial"/>
          <w:i/>
          <w:sz w:val="24"/>
          <w:szCs w:val="24"/>
        </w:rPr>
        <w:t>Estas</w:t>
      </w:r>
      <w:r w:rsidRPr="00777628">
        <w:rPr>
          <w:rFonts w:ascii="Book Antiqua" w:eastAsia="Arial" w:hAnsi="Book Antiqua" w:cs="Arial"/>
          <w:i/>
          <w:sz w:val="24"/>
          <w:szCs w:val="24"/>
        </w:rPr>
        <w:t xml:space="preserve"> </w:t>
      </w:r>
      <w:r w:rsidRPr="00777628">
        <w:rPr>
          <w:rFonts w:ascii="Book Antiqua" w:hAnsi="Book Antiqua" w:cs="Arial"/>
          <w:i/>
          <w:sz w:val="24"/>
          <w:szCs w:val="24"/>
        </w:rPr>
        <w:t>normas</w:t>
      </w:r>
      <w:r w:rsidRPr="00777628">
        <w:rPr>
          <w:rFonts w:ascii="Book Antiqua" w:eastAsia="Arial" w:hAnsi="Book Antiqua" w:cs="Arial"/>
          <w:i/>
          <w:sz w:val="24"/>
          <w:szCs w:val="24"/>
        </w:rPr>
        <w:t xml:space="preserve"> </w:t>
      </w:r>
      <w:r w:rsidRPr="00777628">
        <w:rPr>
          <w:rFonts w:ascii="Book Antiqua" w:hAnsi="Book Antiqua" w:cs="Arial"/>
          <w:i/>
          <w:sz w:val="24"/>
          <w:szCs w:val="24"/>
        </w:rPr>
        <w:t>están</w:t>
      </w:r>
      <w:r w:rsidRPr="00777628">
        <w:rPr>
          <w:rFonts w:ascii="Book Antiqua" w:eastAsia="Arial" w:hAnsi="Book Antiqua" w:cs="Arial"/>
          <w:i/>
          <w:sz w:val="24"/>
          <w:szCs w:val="24"/>
        </w:rPr>
        <w:t xml:space="preserve"> </w:t>
      </w:r>
      <w:r w:rsidRPr="00777628">
        <w:rPr>
          <w:rFonts w:ascii="Book Antiqua" w:hAnsi="Book Antiqua" w:cs="Arial"/>
          <w:i/>
          <w:sz w:val="24"/>
          <w:szCs w:val="24"/>
        </w:rPr>
        <w:t>confirmadas</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complementadas</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normativa</w:t>
      </w:r>
      <w:r w:rsidRPr="00777628">
        <w:rPr>
          <w:rFonts w:ascii="Book Antiqua" w:eastAsia="Arial" w:hAnsi="Book Antiqua" w:cs="Arial"/>
          <w:i/>
          <w:sz w:val="24"/>
          <w:szCs w:val="24"/>
        </w:rPr>
        <w:t xml:space="preserve"> </w:t>
      </w:r>
      <w:r w:rsidRPr="00777628">
        <w:rPr>
          <w:rFonts w:ascii="Book Antiqua" w:hAnsi="Book Antiqua" w:cs="Arial"/>
          <w:i/>
          <w:sz w:val="24"/>
          <w:szCs w:val="24"/>
        </w:rPr>
        <w:t>específica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conflictos</w:t>
      </w:r>
      <w:r w:rsidRPr="00777628">
        <w:rPr>
          <w:rFonts w:ascii="Book Antiqua" w:eastAsia="Arial" w:hAnsi="Book Antiqua" w:cs="Arial"/>
          <w:i/>
          <w:sz w:val="24"/>
          <w:szCs w:val="24"/>
        </w:rPr>
        <w:t xml:space="preserve"> </w:t>
      </w:r>
      <w:r w:rsidRPr="00777628">
        <w:rPr>
          <w:rFonts w:ascii="Book Antiqua" w:hAnsi="Book Antiqua" w:cs="Arial"/>
          <w:i/>
          <w:sz w:val="24"/>
          <w:szCs w:val="24"/>
        </w:rPr>
        <w:t>armados</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internacionales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forman</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normativa</w:t>
      </w:r>
      <w:r w:rsidRPr="00777628">
        <w:rPr>
          <w:rFonts w:ascii="Book Antiqua" w:eastAsia="Arial" w:hAnsi="Book Antiqua" w:cs="Arial"/>
          <w:i/>
          <w:sz w:val="24"/>
          <w:szCs w:val="24"/>
        </w:rPr>
        <w:t xml:space="preserve"> </w:t>
      </w:r>
      <w:r w:rsidRPr="00777628">
        <w:rPr>
          <w:rFonts w:ascii="Book Antiqua" w:hAnsi="Book Antiqua" w:cs="Arial"/>
          <w:i/>
          <w:sz w:val="24"/>
          <w:szCs w:val="24"/>
        </w:rPr>
        <w:t>humanitaria</w:t>
      </w:r>
      <w:r w:rsidRPr="00777628">
        <w:rPr>
          <w:rFonts w:ascii="Book Antiqua" w:eastAsia="Arial" w:hAnsi="Book Antiqua" w:cs="Arial"/>
          <w:i/>
          <w:sz w:val="24"/>
          <w:szCs w:val="24"/>
        </w:rPr>
        <w:t>”</w:t>
      </w:r>
      <w:r w:rsidRPr="00777628">
        <w:rPr>
          <w:rStyle w:val="Caracteresdenotaalpie"/>
          <w:rFonts w:ascii="Book Antiqua" w:eastAsia="Arial" w:hAnsi="Book Antiqua" w:cs="Arial"/>
          <w:i/>
          <w:sz w:val="24"/>
          <w:szCs w:val="24"/>
        </w:rPr>
        <w:footnoteReference w:id="59"/>
      </w:r>
      <w:r w:rsidRPr="00777628">
        <w:rPr>
          <w:rFonts w:ascii="Book Antiqua" w:eastAsia="Arial" w:hAnsi="Book Antiqua" w:cs="Arial"/>
          <w:i/>
          <w:sz w:val="24"/>
          <w:szCs w:val="24"/>
        </w:rPr>
        <w:t xml:space="preserve">. </w:t>
      </w:r>
      <w:r w:rsidRPr="00777628">
        <w:rPr>
          <w:rFonts w:ascii="Book Antiqua" w:hAnsi="Book Antiqua" w:cs="Arial"/>
          <w:i/>
          <w:sz w:val="24"/>
          <w:szCs w:val="24"/>
        </w:rPr>
        <w:t>Dicha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base</w:t>
      </w:r>
      <w:r w:rsidRPr="00777628">
        <w:rPr>
          <w:rFonts w:ascii="Book Antiqua" w:eastAsia="Arial" w:hAnsi="Book Antiqua" w:cs="Arial"/>
          <w:i/>
          <w:sz w:val="24"/>
          <w:szCs w:val="24"/>
        </w:rPr>
        <w:t xml:space="preserve"> </w:t>
      </w:r>
      <w:r w:rsidRPr="00777628">
        <w:rPr>
          <w:rFonts w:ascii="Book Antiqua" w:hAnsi="Book Antiqua" w:cs="Arial"/>
          <w:i/>
          <w:sz w:val="24"/>
          <w:szCs w:val="24"/>
        </w:rPr>
        <w:t>en 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Fonts w:ascii="Book Antiqua" w:eastAsia="Arial" w:hAnsi="Book Antiqua" w:cs="Arial"/>
          <w:i/>
          <w:sz w:val="24"/>
          <w:szCs w:val="24"/>
        </w:rPr>
        <w:t xml:space="preserve"> </w:t>
      </w:r>
      <w:r w:rsidRPr="00777628">
        <w:rPr>
          <w:rFonts w:ascii="Book Antiqua" w:hAnsi="Book Antiqua" w:cs="Arial"/>
          <w:i/>
          <w:sz w:val="24"/>
          <w:szCs w:val="24"/>
        </w:rPr>
        <w:t>consagrados</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Convención</w:t>
      </w:r>
      <w:r w:rsidRPr="00777628">
        <w:rPr>
          <w:rFonts w:ascii="Book Antiqua" w:eastAsia="Arial" w:hAnsi="Book Antiqua" w:cs="Arial"/>
          <w:i/>
          <w:sz w:val="24"/>
          <w:szCs w:val="24"/>
        </w:rPr>
        <w:t xml:space="preserve"> </w:t>
      </w:r>
      <w:r w:rsidRPr="00777628">
        <w:rPr>
          <w:rFonts w:ascii="Book Antiqua" w:hAnsi="Book Antiqua" w:cs="Arial"/>
          <w:i/>
          <w:sz w:val="24"/>
          <w:szCs w:val="24"/>
        </w:rPr>
        <w:t>Americana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Fonts w:ascii="Book Antiqua" w:eastAsia="Arial" w:hAnsi="Book Antiqua" w:cs="Arial"/>
          <w:i/>
          <w:sz w:val="24"/>
          <w:szCs w:val="24"/>
        </w:rPr>
        <w:t xml:space="preserve"> -</w:t>
      </w:r>
      <w:r w:rsidRPr="00777628">
        <w:rPr>
          <w:rFonts w:ascii="Book Antiqua" w:hAnsi="Book Antiqua" w:cs="Arial"/>
          <w:i/>
          <w:sz w:val="24"/>
          <w:szCs w:val="24"/>
        </w:rPr>
        <w:t>artículos</w:t>
      </w:r>
      <w:r w:rsidRPr="00777628">
        <w:rPr>
          <w:rFonts w:ascii="Book Antiqua" w:eastAsia="Arial" w:hAnsi="Book Antiqua" w:cs="Arial"/>
          <w:i/>
          <w:sz w:val="24"/>
          <w:szCs w:val="24"/>
        </w:rPr>
        <w:t xml:space="preserve"> 1.1</w:t>
      </w:r>
      <w:r w:rsidRPr="00777628">
        <w:rPr>
          <w:rStyle w:val="Caracteresdenotaalpie"/>
          <w:rFonts w:ascii="Book Antiqua" w:eastAsia="Arial" w:hAnsi="Book Antiqua" w:cs="Arial"/>
          <w:i/>
          <w:sz w:val="24"/>
          <w:szCs w:val="24"/>
        </w:rPr>
        <w:footnoteReference w:id="60"/>
      </w:r>
      <w:r w:rsidRPr="00777628">
        <w:rPr>
          <w:rFonts w:ascii="Book Antiqua" w:eastAsia="Arial" w:hAnsi="Book Antiqua" w:cs="Arial"/>
          <w:i/>
          <w:sz w:val="24"/>
          <w:szCs w:val="24"/>
        </w:rPr>
        <w:t xml:space="preserve"> [“Obligación de respetar los derechos”], 2 [“Deber de adoptar disposiciones de derecho interno], y 21</w:t>
      </w:r>
      <w:r w:rsidRPr="00777628">
        <w:rPr>
          <w:rStyle w:val="Refdenotaalpie"/>
          <w:rFonts w:ascii="Book Antiqua" w:eastAsia="Arial" w:hAnsi="Book Antiqua" w:cs="Arial"/>
          <w:i/>
          <w:sz w:val="24"/>
          <w:szCs w:val="24"/>
        </w:rPr>
        <w:footnoteReference w:id="61"/>
      </w:r>
      <w:r w:rsidRPr="00777628">
        <w:rPr>
          <w:rFonts w:ascii="Book Antiqua" w:eastAsia="Arial" w:hAnsi="Book Antiqua" w:cs="Arial"/>
          <w:i/>
          <w:sz w:val="24"/>
          <w:szCs w:val="24"/>
        </w:rPr>
        <w:t xml:space="preserve"> [“Derecho a la propiedad privada”].</w:t>
      </w: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eastAsia="Arial" w:hAnsi="Book Antiqua" w:cs="Arial"/>
          <w:b/>
          <w:i/>
          <w:sz w:val="24"/>
          <w:szCs w:val="24"/>
        </w:rPr>
        <w:t>64.3</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relación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anterior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Sala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Sub</w:t>
      </w:r>
      <w:r w:rsidRPr="00777628">
        <w:rPr>
          <w:rFonts w:ascii="Book Antiqua" w:eastAsia="Arial" w:hAnsi="Book Antiqua" w:cs="Arial"/>
          <w:i/>
          <w:sz w:val="24"/>
          <w:szCs w:val="24"/>
        </w:rPr>
        <w:t>-</w:t>
      </w:r>
      <w:r w:rsidRPr="00777628">
        <w:rPr>
          <w:rFonts w:ascii="Book Antiqua" w:hAnsi="Book Antiqua" w:cs="Arial"/>
          <w:i/>
          <w:sz w:val="24"/>
          <w:szCs w:val="24"/>
        </w:rPr>
        <w:t>sección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C</w:t>
      </w:r>
      <w:r w:rsidRPr="00777628">
        <w:rPr>
          <w:rFonts w:ascii="Book Antiqua" w:eastAsia="Arial" w:hAnsi="Book Antiqua" w:cs="Arial"/>
          <w:i/>
          <w:sz w:val="24"/>
          <w:szCs w:val="24"/>
        </w:rPr>
        <w:t xml:space="preserve"> </w:t>
      </w:r>
      <w:r w:rsidRPr="00777628">
        <w:rPr>
          <w:rFonts w:ascii="Book Antiqua" w:hAnsi="Book Antiqua" w:cs="Arial"/>
          <w:i/>
          <w:sz w:val="24"/>
          <w:szCs w:val="24"/>
        </w:rPr>
        <w:t>encuentra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población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civil</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está</w:t>
      </w:r>
      <w:r w:rsidRPr="00777628">
        <w:rPr>
          <w:rFonts w:ascii="Book Antiqua" w:eastAsia="Arial" w:hAnsi="Book Antiqua" w:cs="Arial"/>
          <w:i/>
          <w:sz w:val="24"/>
          <w:szCs w:val="24"/>
        </w:rPr>
        <w:t xml:space="preserve"> </w:t>
      </w:r>
      <w:r w:rsidRPr="00777628">
        <w:rPr>
          <w:rFonts w:ascii="Book Antiqua" w:hAnsi="Book Antiqua" w:cs="Arial"/>
          <w:i/>
          <w:sz w:val="24"/>
          <w:szCs w:val="24"/>
        </w:rPr>
        <w:t>reducido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contornos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nuestra</w:t>
      </w:r>
      <w:r w:rsidRPr="00777628">
        <w:rPr>
          <w:rFonts w:ascii="Book Antiqua" w:eastAsia="Arial" w:hAnsi="Book Antiqua" w:cs="Arial"/>
          <w:i/>
          <w:sz w:val="24"/>
          <w:szCs w:val="24"/>
        </w:rPr>
        <w:t xml:space="preserve"> </w:t>
      </w:r>
      <w:r w:rsidRPr="00777628">
        <w:rPr>
          <w:rFonts w:ascii="Book Antiqua" w:hAnsi="Book Antiqua" w:cs="Arial"/>
          <w:i/>
          <w:sz w:val="24"/>
          <w:szCs w:val="24"/>
        </w:rPr>
        <w:t>Carta</w:t>
      </w:r>
      <w:r w:rsidRPr="00777628">
        <w:rPr>
          <w:rFonts w:ascii="Book Antiqua" w:eastAsia="Arial" w:hAnsi="Book Antiqua" w:cs="Arial"/>
          <w:i/>
          <w:sz w:val="24"/>
          <w:szCs w:val="24"/>
        </w:rPr>
        <w:t xml:space="preserve"> </w:t>
      </w:r>
      <w:r w:rsidRPr="00777628">
        <w:rPr>
          <w:rFonts w:ascii="Book Antiqua" w:hAnsi="Book Antiqua" w:cs="Arial"/>
          <w:i/>
          <w:sz w:val="24"/>
          <w:szCs w:val="24"/>
        </w:rPr>
        <w:t>Política</w:t>
      </w:r>
      <w:r w:rsidRPr="00777628">
        <w:rPr>
          <w:rFonts w:ascii="Book Antiqua" w:eastAsia="Arial" w:hAnsi="Book Antiqua" w:cs="Arial"/>
          <w:i/>
          <w:sz w:val="24"/>
          <w:szCs w:val="24"/>
        </w:rPr>
        <w:t xml:space="preserve">, </w:t>
      </w:r>
      <w:r w:rsidRPr="00777628">
        <w:rPr>
          <w:rFonts w:ascii="Book Antiqua" w:hAnsi="Book Antiqua" w:cs="Arial"/>
          <w:i/>
          <w:sz w:val="24"/>
          <w:szCs w:val="24"/>
        </w:rPr>
        <w:t>sino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extiende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cláusulas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w:t>
      </w:r>
      <w:r w:rsidRPr="00777628">
        <w:rPr>
          <w:rFonts w:ascii="Book Antiqua" w:eastAsia="Arial" w:hAnsi="Book Antiqua" w:cs="Arial"/>
          <w:i/>
          <w:sz w:val="24"/>
          <w:szCs w:val="24"/>
        </w:rPr>
        <w:t xml:space="preserve"> </w:t>
      </w:r>
      <w:r w:rsidRPr="00777628">
        <w:rPr>
          <w:rFonts w:ascii="Book Antiqua" w:hAnsi="Book Antiqua" w:cs="Arial"/>
          <w:i/>
          <w:sz w:val="24"/>
          <w:szCs w:val="24"/>
        </w:rPr>
        <w:t>público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consagran</w:t>
      </w:r>
      <w:r w:rsidRPr="00777628">
        <w:rPr>
          <w:rFonts w:ascii="Book Antiqua" w:eastAsia="Arial" w:hAnsi="Book Antiqua" w:cs="Arial"/>
          <w:i/>
          <w:sz w:val="24"/>
          <w:szCs w:val="24"/>
        </w:rPr>
        <w:t xml:space="preserve"> </w:t>
      </w:r>
      <w:r w:rsidRPr="00777628">
        <w:rPr>
          <w:rFonts w:ascii="Book Antiqua" w:hAnsi="Book Antiqua" w:cs="Arial"/>
          <w:i/>
          <w:sz w:val="24"/>
          <w:szCs w:val="24"/>
        </w:rPr>
        <w:t>tanto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ámbito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w:t>
      </w:r>
      <w:r w:rsidRPr="00777628">
        <w:rPr>
          <w:rFonts w:ascii="Book Antiqua" w:eastAsia="Arial" w:hAnsi="Book Antiqua" w:cs="Arial"/>
          <w:i/>
          <w:sz w:val="24"/>
          <w:szCs w:val="24"/>
        </w:rPr>
        <w:t xml:space="preserve"> </w:t>
      </w:r>
      <w:r w:rsidRPr="00777628">
        <w:rPr>
          <w:rFonts w:ascii="Book Antiqua" w:hAnsi="Book Antiqua" w:cs="Arial"/>
          <w:i/>
          <w:sz w:val="24"/>
          <w:szCs w:val="24"/>
        </w:rPr>
        <w:t>humanitario</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Style w:val="Caracteresdenotaalpie"/>
          <w:rFonts w:ascii="Book Antiqua" w:eastAsia="Arial" w:hAnsi="Book Antiqua" w:cs="Arial"/>
          <w:i/>
          <w:sz w:val="24"/>
          <w:szCs w:val="24"/>
        </w:rPr>
        <w:footnoteReference w:id="62"/>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indicó</w:t>
      </w:r>
      <w:r w:rsidRPr="00777628">
        <w:rPr>
          <w:rFonts w:ascii="Book Antiqua" w:eastAsia="Arial" w:hAnsi="Book Antiqua" w:cs="Arial"/>
          <w:i/>
          <w:sz w:val="24"/>
          <w:szCs w:val="24"/>
        </w:rPr>
        <w:t xml:space="preserve"> </w:t>
      </w:r>
      <w:r w:rsidRPr="00777628">
        <w:rPr>
          <w:rFonts w:ascii="Book Antiqua" w:hAnsi="Book Antiqua" w:cs="Arial"/>
          <w:i/>
          <w:sz w:val="24"/>
          <w:szCs w:val="24"/>
        </w:rPr>
        <w:t>al</w:t>
      </w:r>
      <w:r w:rsidRPr="00777628">
        <w:rPr>
          <w:rFonts w:ascii="Book Antiqua" w:eastAsia="Arial" w:hAnsi="Book Antiqua" w:cs="Arial"/>
          <w:i/>
          <w:sz w:val="24"/>
          <w:szCs w:val="24"/>
        </w:rPr>
        <w:t xml:space="preserve"> </w:t>
      </w:r>
      <w:r w:rsidRPr="00777628">
        <w:rPr>
          <w:rFonts w:ascii="Book Antiqua" w:hAnsi="Book Antiqua" w:cs="Arial"/>
          <w:i/>
          <w:sz w:val="24"/>
          <w:szCs w:val="24"/>
        </w:rPr>
        <w:t>comienzo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juicio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w:t>
      </w:r>
    </w:p>
    <w:p w:rsidR="00A1392B" w:rsidRPr="00777628" w:rsidRDefault="00A1392B" w:rsidP="003F05D7">
      <w:pPr>
        <w:spacing w:after="0" w:line="240" w:lineRule="auto"/>
        <w:jc w:val="both"/>
        <w:rPr>
          <w:rFonts w:ascii="Book Antiqua" w:hAnsi="Book Antiqua" w:cs="Arial"/>
          <w:i/>
          <w:sz w:val="24"/>
          <w:szCs w:val="24"/>
        </w:rPr>
      </w:pP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hAnsi="Book Antiqua" w:cs="Arial"/>
          <w:b/>
          <w:i/>
          <w:sz w:val="24"/>
          <w:szCs w:val="24"/>
        </w:rPr>
        <w:lastRenderedPageBreak/>
        <w:t>64.4</w:t>
      </w:r>
      <w:r w:rsidRPr="00777628">
        <w:rPr>
          <w:rFonts w:ascii="Book Antiqua" w:hAnsi="Book Antiqua" w:cs="Arial"/>
          <w:i/>
          <w:sz w:val="24"/>
          <w:szCs w:val="24"/>
        </w:rPr>
        <w:t xml:space="preserve"> La</w:t>
      </w:r>
      <w:r w:rsidRPr="00777628">
        <w:rPr>
          <w:rFonts w:ascii="Book Antiqua" w:eastAsia="Arial" w:hAnsi="Book Antiqua" w:cs="Arial"/>
          <w:i/>
          <w:sz w:val="24"/>
          <w:szCs w:val="24"/>
        </w:rPr>
        <w:t xml:space="preserve"> </w:t>
      </w:r>
      <w:r w:rsidRPr="00777628">
        <w:rPr>
          <w:rFonts w:ascii="Book Antiqua" w:hAnsi="Book Antiqua" w:cs="Arial"/>
          <w:i/>
          <w:sz w:val="24"/>
          <w:szCs w:val="24"/>
        </w:rPr>
        <w:t>Sala</w:t>
      </w:r>
      <w:r w:rsidRPr="00777628">
        <w:rPr>
          <w:rFonts w:ascii="Book Antiqua" w:eastAsia="Arial" w:hAnsi="Book Antiqua" w:cs="Arial"/>
          <w:i/>
          <w:sz w:val="24"/>
          <w:szCs w:val="24"/>
        </w:rPr>
        <w:t xml:space="preserve"> </w:t>
      </w:r>
      <w:r w:rsidRPr="00777628">
        <w:rPr>
          <w:rFonts w:ascii="Book Antiqua" w:hAnsi="Book Antiqua" w:cs="Arial"/>
          <w:i/>
          <w:sz w:val="24"/>
          <w:szCs w:val="24"/>
        </w:rPr>
        <w:t>respecto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población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civil</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singularmente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ciudadanos</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ocasión</w:t>
      </w:r>
      <w:r w:rsidRPr="00777628">
        <w:rPr>
          <w:rFonts w:ascii="Book Antiqua" w:eastAsia="Arial" w:hAnsi="Book Antiqua" w:cs="Arial"/>
          <w:i/>
          <w:sz w:val="24"/>
          <w:szCs w:val="24"/>
        </w:rPr>
        <w:t xml:space="preserve"> ataques o incursiones armadas a poblaciones en las que se produce el enfrentamiento entre la fuerza pública [Policía Nacional] y un grupo armado insurgente, encuentra que las obligaciones convencionales </w:t>
      </w:r>
      <w:r w:rsidRPr="00777628">
        <w:rPr>
          <w:rFonts w:ascii="Book Antiqua" w:hAnsi="Book Antiqua" w:cs="Arial"/>
          <w:i/>
          <w:sz w:val="24"/>
          <w:szCs w:val="24"/>
        </w:rPr>
        <w:t>tienen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cuenta</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base</w:t>
      </w:r>
      <w:r w:rsidRPr="00777628">
        <w:rPr>
          <w:rFonts w:ascii="Book Antiqua" w:eastAsia="Arial" w:hAnsi="Book Antiqua" w:cs="Arial"/>
          <w:i/>
          <w:sz w:val="24"/>
          <w:szCs w:val="24"/>
        </w:rPr>
        <w:t xml:space="preserve"> </w:t>
      </w:r>
      <w:r w:rsidRPr="00777628">
        <w:rPr>
          <w:rFonts w:ascii="Book Antiqua" w:hAnsi="Book Antiqua" w:cs="Arial"/>
          <w:i/>
          <w:sz w:val="24"/>
          <w:szCs w:val="24"/>
        </w:rPr>
        <w:t>normativa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población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civil</w:t>
      </w:r>
      <w:r w:rsidRPr="00777628">
        <w:rPr>
          <w:rStyle w:val="Caracteresdenotaalpie"/>
          <w:rFonts w:ascii="Book Antiqua" w:eastAsia="Arial" w:hAnsi="Book Antiqua" w:cs="Arial"/>
          <w:i/>
          <w:sz w:val="24"/>
          <w:szCs w:val="24"/>
        </w:rPr>
        <w:footnoteReference w:id="63"/>
      </w:r>
      <w:r w:rsidRPr="00777628">
        <w:rPr>
          <w:rFonts w:ascii="Book Antiqua" w:hAnsi="Book Antiqua" w:cs="Arial"/>
          <w:i/>
          <w:sz w:val="24"/>
          <w:szCs w:val="24"/>
        </w:rPr>
        <w:t>, obligaciones y mandatos positivos pueden exigirse de la aplicación sistemática de los artículos</w:t>
      </w:r>
      <w:r w:rsidRPr="00777628">
        <w:rPr>
          <w:rFonts w:ascii="Book Antiqua" w:eastAsia="Arial" w:hAnsi="Book Antiqua" w:cs="Arial"/>
          <w:i/>
          <w:sz w:val="24"/>
          <w:szCs w:val="24"/>
        </w:rPr>
        <w:t xml:space="preserve"> 1, 2, 93, 94 y 214 de la Carta Política</w:t>
      </w:r>
      <w:r w:rsidRPr="00777628">
        <w:rPr>
          <w:rStyle w:val="Caracteresdenotaalpie"/>
          <w:rFonts w:ascii="Book Antiqua" w:eastAsia="Arial" w:hAnsi="Book Antiqua" w:cs="Arial"/>
          <w:i/>
          <w:sz w:val="24"/>
          <w:szCs w:val="24"/>
        </w:rPr>
        <w:footnoteReference w:id="64"/>
      </w:r>
      <w:r w:rsidRPr="00777628">
        <w:rPr>
          <w:rFonts w:ascii="Book Antiqua" w:eastAsia="Arial" w:hAnsi="Book Antiqua" w:cs="Arial"/>
          <w:i/>
          <w:sz w:val="24"/>
          <w:szCs w:val="24"/>
        </w:rPr>
        <w:t>.</w:t>
      </w:r>
    </w:p>
    <w:p w:rsidR="00A1392B" w:rsidRPr="00777628" w:rsidRDefault="00A1392B" w:rsidP="003F05D7">
      <w:pPr>
        <w:spacing w:after="0" w:line="240" w:lineRule="auto"/>
        <w:jc w:val="both"/>
        <w:rPr>
          <w:rFonts w:ascii="Book Antiqua" w:hAnsi="Book Antiqua" w:cs="Arial"/>
          <w:b/>
          <w:i/>
          <w:sz w:val="24"/>
          <w:szCs w:val="24"/>
        </w:rPr>
      </w:pPr>
    </w:p>
    <w:p w:rsidR="00A1392B" w:rsidRPr="00777628" w:rsidRDefault="00A1392B" w:rsidP="003F05D7">
      <w:pPr>
        <w:spacing w:after="0" w:line="240" w:lineRule="auto"/>
        <w:jc w:val="both"/>
        <w:rPr>
          <w:rFonts w:ascii="Book Antiqua" w:eastAsia="Arial" w:hAnsi="Book Antiqua" w:cs="Arial"/>
          <w:i/>
          <w:sz w:val="24"/>
          <w:szCs w:val="24"/>
        </w:rPr>
      </w:pPr>
      <w:r w:rsidRPr="00777628">
        <w:rPr>
          <w:rFonts w:ascii="Book Antiqua" w:hAnsi="Book Antiqua" w:cs="Arial"/>
          <w:b/>
          <w:i/>
          <w:sz w:val="24"/>
          <w:szCs w:val="24"/>
        </w:rPr>
        <w:t>64.5</w:t>
      </w:r>
      <w:r w:rsidRPr="00777628">
        <w:rPr>
          <w:rFonts w:ascii="Book Antiqua" w:hAnsi="Book Antiqua" w:cs="Arial"/>
          <w:i/>
          <w:sz w:val="24"/>
          <w:szCs w:val="24"/>
        </w:rPr>
        <w:t xml:space="preserve"> En</w:t>
      </w:r>
      <w:r w:rsidRPr="00777628">
        <w:rPr>
          <w:rFonts w:ascii="Book Antiqua" w:eastAsia="Arial" w:hAnsi="Book Antiqua" w:cs="Arial"/>
          <w:i/>
          <w:sz w:val="24"/>
          <w:szCs w:val="24"/>
        </w:rPr>
        <w:t xml:space="preserve"> </w:t>
      </w:r>
      <w:r w:rsidRPr="00777628">
        <w:rPr>
          <w:rFonts w:ascii="Book Antiqua" w:hAnsi="Book Antiqua" w:cs="Arial"/>
          <w:i/>
          <w:sz w:val="24"/>
          <w:szCs w:val="24"/>
        </w:rPr>
        <w:t>ese</w:t>
      </w:r>
      <w:r w:rsidRPr="00777628">
        <w:rPr>
          <w:rFonts w:ascii="Book Antiqua" w:eastAsia="Arial" w:hAnsi="Book Antiqua" w:cs="Arial"/>
          <w:i/>
          <w:sz w:val="24"/>
          <w:szCs w:val="24"/>
        </w:rPr>
        <w:t xml:space="preserve"> </w:t>
      </w:r>
      <w:r w:rsidRPr="00777628">
        <w:rPr>
          <w:rFonts w:ascii="Book Antiqua" w:hAnsi="Book Antiqua" w:cs="Arial"/>
          <w:i/>
          <w:sz w:val="24"/>
          <w:szCs w:val="24"/>
        </w:rPr>
        <w:t>sentido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w:t>
      </w:r>
      <w:r w:rsidRPr="00777628">
        <w:rPr>
          <w:rFonts w:ascii="Book Antiqua" w:eastAsia="Arial" w:hAnsi="Book Antiqua" w:cs="Arial"/>
          <w:i/>
          <w:sz w:val="24"/>
          <w:szCs w:val="24"/>
        </w:rPr>
        <w:t xml:space="preserve"> </w:t>
      </w:r>
      <w:r w:rsidRPr="00777628">
        <w:rPr>
          <w:rFonts w:ascii="Book Antiqua" w:hAnsi="Book Antiqua" w:cs="Arial"/>
          <w:i/>
          <w:sz w:val="24"/>
          <w:szCs w:val="24"/>
        </w:rPr>
        <w:t>necesario</w:t>
      </w:r>
      <w:r w:rsidRPr="00777628">
        <w:rPr>
          <w:rFonts w:ascii="Book Antiqua" w:eastAsia="Arial" w:hAnsi="Book Antiqua" w:cs="Arial"/>
          <w:i/>
          <w:sz w:val="24"/>
          <w:szCs w:val="24"/>
        </w:rPr>
        <w:t xml:space="preserve"> “</w:t>
      </w:r>
      <w:r w:rsidRPr="00777628">
        <w:rPr>
          <w:rFonts w:ascii="Book Antiqua" w:hAnsi="Book Antiqua" w:cs="Arial"/>
          <w:i/>
          <w:sz w:val="24"/>
          <w:szCs w:val="24"/>
        </w:rPr>
        <w:t>asegurar</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plano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plano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interno</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efectiva</w:t>
      </w:r>
      <w:r w:rsidRPr="00777628">
        <w:rPr>
          <w:rFonts w:ascii="Book Antiqua" w:eastAsia="Arial" w:hAnsi="Book Antiqua" w:cs="Arial"/>
          <w:i/>
          <w:sz w:val="24"/>
          <w:szCs w:val="24"/>
        </w:rPr>
        <w:t xml:space="preserve"> </w:t>
      </w:r>
      <w:r w:rsidRPr="00777628">
        <w:rPr>
          <w:rFonts w:ascii="Book Antiqua" w:hAnsi="Book Antiqua" w:cs="Arial"/>
          <w:i/>
          <w:sz w:val="24"/>
          <w:szCs w:val="24"/>
        </w:rPr>
        <w:t>aplicación</w:t>
      </w:r>
      <w:r w:rsidRPr="00777628">
        <w:rPr>
          <w:rFonts w:ascii="Book Antiqua" w:eastAsia="Arial" w:hAnsi="Book Antiqua" w:cs="Arial"/>
          <w:i/>
          <w:sz w:val="24"/>
          <w:szCs w:val="24"/>
        </w:rPr>
        <w:t xml:space="preserve">. </w:t>
      </w:r>
      <w:r w:rsidRPr="00777628">
        <w:rPr>
          <w:rFonts w:ascii="Book Antiqua" w:hAnsi="Book Antiqua" w:cs="Arial"/>
          <w:i/>
          <w:sz w:val="24"/>
          <w:szCs w:val="24"/>
        </w:rPr>
        <w:t>Sobre</w:t>
      </w:r>
      <w:r w:rsidRPr="00777628">
        <w:rPr>
          <w:rFonts w:ascii="Book Antiqua" w:eastAsia="Arial" w:hAnsi="Book Antiqua" w:cs="Arial"/>
          <w:i/>
          <w:sz w:val="24"/>
          <w:szCs w:val="24"/>
        </w:rPr>
        <w:t xml:space="preserve"> </w:t>
      </w:r>
      <w:r w:rsidRPr="00777628">
        <w:rPr>
          <w:rFonts w:ascii="Book Antiqua" w:hAnsi="Book Antiqua" w:cs="Arial"/>
          <w:i/>
          <w:sz w:val="24"/>
          <w:szCs w:val="24"/>
        </w:rPr>
        <w:t>todo</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naturaleza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w:t>
      </w:r>
      <w:r w:rsidRPr="00777628">
        <w:rPr>
          <w:rFonts w:ascii="Book Antiqua" w:eastAsia="Arial" w:hAnsi="Book Antiqua" w:cs="Arial"/>
          <w:i/>
          <w:sz w:val="24"/>
          <w:szCs w:val="24"/>
        </w:rPr>
        <w:t xml:space="preserve"> </w:t>
      </w:r>
      <w:r w:rsidRPr="00777628">
        <w:rPr>
          <w:rFonts w:ascii="Book Antiqua" w:hAnsi="Book Antiqua" w:cs="Arial"/>
          <w:i/>
          <w:sz w:val="24"/>
          <w:szCs w:val="24"/>
        </w:rPr>
        <w:t>imperativo</w:t>
      </w:r>
      <w:r w:rsidRPr="00777628">
        <w:rPr>
          <w:rFonts w:ascii="Book Antiqua" w:eastAsia="Arial" w:hAnsi="Book Antiqua" w:cs="Arial"/>
          <w:i/>
          <w:sz w:val="24"/>
          <w:szCs w:val="24"/>
        </w:rPr>
        <w:t xml:space="preserve"> (</w:t>
      </w:r>
      <w:r w:rsidRPr="00777628">
        <w:rPr>
          <w:rFonts w:ascii="Book Antiqua" w:hAnsi="Book Antiqua" w:cs="Arial"/>
          <w:i/>
          <w:sz w:val="24"/>
          <w:szCs w:val="24"/>
        </w:rPr>
        <w:t>ius</w:t>
      </w:r>
      <w:r w:rsidRPr="00777628">
        <w:rPr>
          <w:rFonts w:ascii="Book Antiqua" w:eastAsia="Arial" w:hAnsi="Book Antiqua" w:cs="Arial"/>
          <w:i/>
          <w:sz w:val="24"/>
          <w:szCs w:val="24"/>
        </w:rPr>
        <w:t xml:space="preserve"> </w:t>
      </w:r>
      <w:r w:rsidRPr="00777628">
        <w:rPr>
          <w:rFonts w:ascii="Book Antiqua" w:hAnsi="Book Antiqua" w:cs="Arial"/>
          <w:i/>
          <w:sz w:val="24"/>
          <w:szCs w:val="24"/>
        </w:rPr>
        <w:t>cogens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poseen</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mayor</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dichas</w:t>
      </w:r>
      <w:r w:rsidRPr="00777628">
        <w:rPr>
          <w:rFonts w:ascii="Book Antiqua" w:eastAsia="Arial" w:hAnsi="Book Antiqua" w:cs="Arial"/>
          <w:i/>
          <w:sz w:val="24"/>
          <w:szCs w:val="24"/>
        </w:rPr>
        <w:t xml:space="preserve"> </w:t>
      </w:r>
      <w:r w:rsidRPr="00777628">
        <w:rPr>
          <w:rFonts w:ascii="Book Antiqua" w:hAnsi="Book Antiqua" w:cs="Arial"/>
          <w:i/>
          <w:sz w:val="24"/>
          <w:szCs w:val="24"/>
        </w:rPr>
        <w:t>normas</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expresa</w:t>
      </w:r>
      <w:r w:rsidRPr="00777628">
        <w:rPr>
          <w:rFonts w:ascii="Book Antiqua" w:eastAsia="Arial" w:hAnsi="Book Antiqua" w:cs="Arial"/>
          <w:i/>
          <w:sz w:val="24"/>
          <w:szCs w:val="24"/>
        </w:rPr>
        <w:t xml:space="preserve">, </w:t>
      </w:r>
      <w:r w:rsidRPr="00777628">
        <w:rPr>
          <w:rFonts w:ascii="Book Antiqua" w:hAnsi="Book Antiqua" w:cs="Arial"/>
          <w:i/>
          <w:sz w:val="24"/>
          <w:szCs w:val="24"/>
        </w:rPr>
        <w:t>entre</w:t>
      </w:r>
      <w:r w:rsidRPr="00777628">
        <w:rPr>
          <w:rFonts w:ascii="Book Antiqua" w:eastAsia="Arial" w:hAnsi="Book Antiqua" w:cs="Arial"/>
          <w:i/>
          <w:sz w:val="24"/>
          <w:szCs w:val="24"/>
        </w:rPr>
        <w:t xml:space="preserve"> </w:t>
      </w:r>
      <w:r w:rsidRPr="00777628">
        <w:rPr>
          <w:rFonts w:ascii="Book Antiqua" w:hAnsi="Book Antiqua" w:cs="Arial"/>
          <w:i/>
          <w:sz w:val="24"/>
          <w:szCs w:val="24"/>
        </w:rPr>
        <w:t>otras</w:t>
      </w:r>
      <w:r w:rsidRPr="00777628">
        <w:rPr>
          <w:rFonts w:ascii="Book Antiqua" w:eastAsia="Arial" w:hAnsi="Book Antiqua" w:cs="Arial"/>
          <w:i/>
          <w:sz w:val="24"/>
          <w:szCs w:val="24"/>
        </w:rPr>
        <w:t xml:space="preserve"> </w:t>
      </w:r>
      <w:r w:rsidRPr="00777628">
        <w:rPr>
          <w:rFonts w:ascii="Book Antiqua" w:hAnsi="Book Antiqua" w:cs="Arial"/>
          <w:i/>
          <w:sz w:val="24"/>
          <w:szCs w:val="24"/>
        </w:rPr>
        <w:t>cosas</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hecho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quedar</w:t>
      </w:r>
      <w:r w:rsidRPr="00777628">
        <w:rPr>
          <w:rFonts w:ascii="Book Antiqua" w:eastAsia="Arial" w:hAnsi="Book Antiqua" w:cs="Arial"/>
          <w:i/>
          <w:sz w:val="24"/>
          <w:szCs w:val="24"/>
        </w:rPr>
        <w:t xml:space="preserve"> </w:t>
      </w:r>
      <w:r w:rsidRPr="00777628">
        <w:rPr>
          <w:rFonts w:ascii="Book Antiqua" w:hAnsi="Book Antiqua" w:cs="Arial"/>
          <w:i/>
          <w:sz w:val="24"/>
          <w:szCs w:val="24"/>
        </w:rPr>
        <w:t>sustraída</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aplicación</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lógica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reciprocidad</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respeto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ciertas</w:t>
      </w:r>
      <w:r w:rsidRPr="00777628">
        <w:rPr>
          <w:rFonts w:ascii="Book Antiqua" w:eastAsia="Arial" w:hAnsi="Book Antiqua" w:cs="Arial"/>
          <w:i/>
          <w:sz w:val="24"/>
          <w:szCs w:val="24"/>
        </w:rPr>
        <w:t xml:space="preserve"> </w:t>
      </w:r>
      <w:r w:rsidRPr="00777628">
        <w:rPr>
          <w:rFonts w:ascii="Book Antiqua" w:hAnsi="Book Antiqua" w:cs="Arial"/>
          <w:i/>
          <w:sz w:val="24"/>
          <w:szCs w:val="24"/>
        </w:rPr>
        <w:t>normas</w:t>
      </w:r>
      <w:r w:rsidRPr="00777628">
        <w:rPr>
          <w:rFonts w:ascii="Book Antiqua" w:eastAsia="Arial" w:hAnsi="Book Antiqua" w:cs="Arial"/>
          <w:i/>
          <w:sz w:val="24"/>
          <w:szCs w:val="24"/>
        </w:rPr>
        <w:t xml:space="preserve"> </w:t>
      </w:r>
      <w:r w:rsidRPr="00777628">
        <w:rPr>
          <w:rFonts w:ascii="Book Antiqua" w:hAnsi="Book Antiqua" w:cs="Arial"/>
          <w:i/>
          <w:sz w:val="24"/>
          <w:szCs w:val="24"/>
        </w:rPr>
        <w:t>humanitarias</w:t>
      </w:r>
      <w:r w:rsidRPr="00777628">
        <w:rPr>
          <w:rFonts w:ascii="Book Antiqua" w:eastAsia="Arial" w:hAnsi="Book Antiqua" w:cs="Arial"/>
          <w:i/>
          <w:sz w:val="24"/>
          <w:szCs w:val="24"/>
        </w:rPr>
        <w:t xml:space="preserve"> </w:t>
      </w:r>
      <w:r w:rsidRPr="00777628">
        <w:rPr>
          <w:rFonts w:ascii="Book Antiqua" w:hAnsi="Book Antiqua" w:cs="Arial"/>
          <w:i/>
          <w:sz w:val="24"/>
          <w:szCs w:val="24"/>
        </w:rPr>
        <w:t>básicas</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queda</w:t>
      </w:r>
      <w:r w:rsidRPr="00777628">
        <w:rPr>
          <w:rFonts w:ascii="Book Antiqua" w:eastAsia="Arial" w:hAnsi="Book Antiqua" w:cs="Arial"/>
          <w:i/>
          <w:sz w:val="24"/>
          <w:szCs w:val="24"/>
        </w:rPr>
        <w:t xml:space="preserve"> </w:t>
      </w:r>
      <w:r w:rsidRPr="00777628">
        <w:rPr>
          <w:rFonts w:ascii="Book Antiqua" w:hAnsi="Book Antiqua" w:cs="Arial"/>
          <w:i/>
          <w:sz w:val="24"/>
          <w:szCs w:val="24"/>
        </w:rPr>
        <w:t>supeditado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adversario</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respete</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hecho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generar</w:t>
      </w:r>
      <w:r w:rsidRPr="00777628">
        <w:rPr>
          <w:rFonts w:ascii="Book Antiqua" w:eastAsia="Arial" w:hAnsi="Book Antiqua" w:cs="Arial"/>
          <w:i/>
          <w:sz w:val="24"/>
          <w:szCs w:val="24"/>
        </w:rPr>
        <w:t xml:space="preserve"> </w:t>
      </w:r>
      <w:r w:rsidRPr="00777628">
        <w:rPr>
          <w:rFonts w:ascii="Book Antiqua" w:hAnsi="Book Antiqua" w:cs="Arial"/>
          <w:i/>
          <w:sz w:val="24"/>
          <w:szCs w:val="24"/>
        </w:rPr>
        <w:t>obligaciones</w:t>
      </w:r>
      <w:r w:rsidRPr="00777628">
        <w:rPr>
          <w:rFonts w:ascii="Book Antiqua" w:eastAsia="Arial" w:hAnsi="Book Antiqua" w:cs="Arial"/>
          <w:i/>
          <w:sz w:val="24"/>
          <w:szCs w:val="24"/>
        </w:rPr>
        <w:t xml:space="preserve"> </w:t>
      </w:r>
      <w:r w:rsidRPr="00777628">
        <w:rPr>
          <w:rFonts w:ascii="Book Antiqua" w:hAnsi="Book Antiqua" w:cs="Arial"/>
          <w:i/>
          <w:sz w:val="24"/>
          <w:szCs w:val="24"/>
        </w:rPr>
        <w:t>erga</w:t>
      </w:r>
      <w:r w:rsidRPr="00777628">
        <w:rPr>
          <w:rFonts w:ascii="Book Antiqua" w:eastAsia="Arial" w:hAnsi="Book Antiqua" w:cs="Arial"/>
          <w:i/>
          <w:sz w:val="24"/>
          <w:szCs w:val="24"/>
        </w:rPr>
        <w:t xml:space="preserve"> </w:t>
      </w:r>
      <w:r w:rsidRPr="00777628">
        <w:rPr>
          <w:rFonts w:ascii="Book Antiqua" w:hAnsi="Book Antiqua" w:cs="Arial"/>
          <w:i/>
          <w:sz w:val="24"/>
          <w:szCs w:val="24"/>
        </w:rPr>
        <w:t>omnes</w:t>
      </w:r>
      <w:r w:rsidRPr="00777628">
        <w:rPr>
          <w:rFonts w:ascii="Book Antiqua" w:eastAsia="Arial" w:hAnsi="Book Antiqua" w:cs="Arial"/>
          <w:i/>
          <w:sz w:val="24"/>
          <w:szCs w:val="24"/>
        </w:rPr>
        <w:t xml:space="preserve">, </w:t>
      </w:r>
      <w:r w:rsidRPr="00777628">
        <w:rPr>
          <w:rFonts w:ascii="Book Antiqua" w:hAnsi="Book Antiqua" w:cs="Arial"/>
          <w:i/>
          <w:sz w:val="24"/>
          <w:szCs w:val="24"/>
        </w:rPr>
        <w:t>esto</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frente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todos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cuanto</w:t>
      </w:r>
      <w:r w:rsidRPr="00777628">
        <w:rPr>
          <w:rFonts w:ascii="Book Antiqua" w:eastAsia="Arial" w:hAnsi="Book Antiqua" w:cs="Arial"/>
          <w:i/>
          <w:sz w:val="24"/>
          <w:szCs w:val="24"/>
        </w:rPr>
        <w:t xml:space="preserve"> </w:t>
      </w:r>
      <w:r w:rsidRPr="00777628">
        <w:rPr>
          <w:rFonts w:ascii="Book Antiqua" w:hAnsi="Book Antiqua" w:cs="Arial"/>
          <w:i/>
          <w:sz w:val="24"/>
          <w:szCs w:val="24"/>
        </w:rPr>
        <w:t>tales</w:t>
      </w:r>
      <w:r w:rsidRPr="00777628">
        <w:rPr>
          <w:rFonts w:ascii="Book Antiqua" w:eastAsia="Arial" w:hAnsi="Book Antiqua" w:cs="Arial"/>
          <w:i/>
          <w:sz w:val="24"/>
          <w:szCs w:val="24"/>
        </w:rPr>
        <w:t xml:space="preserve"> </w:t>
      </w:r>
      <w:r w:rsidRPr="00777628">
        <w:rPr>
          <w:rFonts w:ascii="Book Antiqua" w:hAnsi="Book Antiqua" w:cs="Arial"/>
          <w:i/>
          <w:sz w:val="24"/>
          <w:szCs w:val="24"/>
        </w:rPr>
        <w:t>excluyen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posibilidad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prescindir</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acatamiento</w:t>
      </w:r>
      <w:r w:rsidRPr="00777628">
        <w:rPr>
          <w:rFonts w:ascii="Book Antiqua" w:eastAsia="Arial" w:hAnsi="Book Antiqua" w:cs="Arial"/>
          <w:i/>
          <w:sz w:val="24"/>
          <w:szCs w:val="24"/>
        </w:rPr>
        <w:t xml:space="preserve"> </w:t>
      </w:r>
      <w:r w:rsidRPr="00777628">
        <w:rPr>
          <w:rFonts w:ascii="Book Antiqua" w:hAnsi="Book Antiqua" w:cs="Arial"/>
          <w:i/>
          <w:sz w:val="24"/>
          <w:szCs w:val="24"/>
        </w:rPr>
        <w:t>incluso</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personas</w:t>
      </w:r>
      <w:r w:rsidRPr="00777628">
        <w:rPr>
          <w:rFonts w:ascii="Book Antiqua" w:eastAsia="Arial" w:hAnsi="Book Antiqua" w:cs="Arial"/>
          <w:i/>
          <w:sz w:val="24"/>
          <w:szCs w:val="24"/>
        </w:rPr>
        <w:t xml:space="preserve"> </w:t>
      </w:r>
      <w:r w:rsidRPr="00777628">
        <w:rPr>
          <w:rFonts w:ascii="Book Antiqua" w:hAnsi="Book Antiqua" w:cs="Arial"/>
          <w:i/>
          <w:sz w:val="24"/>
          <w:szCs w:val="24"/>
        </w:rPr>
        <w:t>protegidas</w:t>
      </w:r>
      <w:r w:rsidRPr="00777628">
        <w:rPr>
          <w:rFonts w:ascii="Book Antiqua" w:eastAsia="Arial" w:hAnsi="Book Antiqua" w:cs="Arial"/>
          <w:i/>
          <w:sz w:val="24"/>
          <w:szCs w:val="24"/>
        </w:rPr>
        <w:t xml:space="preserve"> </w:t>
      </w:r>
      <w:r w:rsidRPr="00777628">
        <w:rPr>
          <w:rFonts w:ascii="Book Antiqua" w:hAnsi="Book Antiqua" w:cs="Arial"/>
          <w:i/>
          <w:sz w:val="24"/>
          <w:szCs w:val="24"/>
        </w:rPr>
        <w:t>manifestaran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intención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renunciar</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correlativos</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esas</w:t>
      </w:r>
      <w:r w:rsidRPr="00777628">
        <w:rPr>
          <w:rFonts w:ascii="Book Antiqua" w:eastAsia="Arial" w:hAnsi="Book Antiqua" w:cs="Arial"/>
          <w:i/>
          <w:sz w:val="24"/>
          <w:szCs w:val="24"/>
        </w:rPr>
        <w:t xml:space="preserve"> </w:t>
      </w:r>
      <w:r w:rsidRPr="00777628">
        <w:rPr>
          <w:rFonts w:ascii="Book Antiqua" w:hAnsi="Book Antiqua" w:cs="Arial"/>
          <w:i/>
          <w:sz w:val="24"/>
          <w:szCs w:val="24"/>
        </w:rPr>
        <w:t>obligaciones</w:t>
      </w:r>
      <w:r w:rsidRPr="00777628">
        <w:rPr>
          <w:rFonts w:ascii="Book Antiqua" w:eastAsia="Arial" w:hAnsi="Book Antiqua" w:cs="Arial"/>
          <w:i/>
          <w:sz w:val="24"/>
          <w:szCs w:val="24"/>
        </w:rPr>
        <w:t>”</w:t>
      </w:r>
      <w:r w:rsidRPr="00777628">
        <w:rPr>
          <w:rStyle w:val="Caracteresdenotaalpie"/>
          <w:rFonts w:ascii="Book Antiqua" w:eastAsia="Arial" w:hAnsi="Book Antiqua" w:cs="Arial"/>
          <w:i/>
          <w:sz w:val="24"/>
          <w:szCs w:val="24"/>
        </w:rPr>
        <w:footnoteReference w:id="65"/>
      </w:r>
      <w:r w:rsidRPr="00777628">
        <w:rPr>
          <w:rFonts w:ascii="Book Antiqua" w:eastAsia="Arial" w:hAnsi="Book Antiqua" w:cs="Arial"/>
          <w:i/>
          <w:sz w:val="24"/>
          <w:szCs w:val="24"/>
        </w:rPr>
        <w:t xml:space="preserve">. </w:t>
      </w:r>
    </w:p>
    <w:p w:rsidR="00A1392B" w:rsidRPr="00777628" w:rsidRDefault="00A1392B" w:rsidP="003F05D7">
      <w:pPr>
        <w:pStyle w:val="Textocomentario1"/>
        <w:jc w:val="both"/>
        <w:rPr>
          <w:rFonts w:ascii="Book Antiqua" w:hAnsi="Book Antiqua" w:cs="Arial"/>
          <w:i/>
          <w:sz w:val="24"/>
          <w:szCs w:val="24"/>
          <w:lang w:val="es-ES_tradnl"/>
        </w:rPr>
      </w:pPr>
    </w:p>
    <w:p w:rsidR="005E4CCD" w:rsidRPr="00777628" w:rsidRDefault="00A1392B" w:rsidP="003F05D7">
      <w:pPr>
        <w:pStyle w:val="Textocomentario1"/>
        <w:jc w:val="both"/>
        <w:rPr>
          <w:rFonts w:ascii="Book Antiqua" w:eastAsia="Arial" w:hAnsi="Book Antiqua" w:cs="Arial"/>
          <w:sz w:val="24"/>
          <w:szCs w:val="24"/>
          <w:lang w:val="es-ES_tradnl"/>
        </w:rPr>
      </w:pPr>
      <w:r w:rsidRPr="00777628">
        <w:rPr>
          <w:rFonts w:ascii="Book Antiqua" w:hAnsi="Book Antiqua" w:cs="Arial"/>
          <w:b/>
          <w:i/>
          <w:sz w:val="24"/>
          <w:szCs w:val="24"/>
          <w:lang w:val="es-ES_tradnl"/>
        </w:rPr>
        <w:t>64.6</w:t>
      </w:r>
      <w:r w:rsidRPr="00777628">
        <w:rPr>
          <w:rFonts w:ascii="Book Antiqua" w:hAnsi="Book Antiqua" w:cs="Arial"/>
          <w:i/>
          <w:sz w:val="24"/>
          <w:szCs w:val="24"/>
          <w:lang w:val="es-ES_tradnl"/>
        </w:rPr>
        <w:t xml:space="preserve"> El</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Estado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debe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propiciar</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que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el</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ejercicio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derechos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ciudadanos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genéricamente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sus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especiales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condiciones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no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considere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riesgoso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manera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que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tanto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su</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actividad</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su</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desplazamiento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como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defensa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derechos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grupos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vulnerables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desarrollen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un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estado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riesgo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permanente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Deber</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que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tiene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que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interpretarse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aplicación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del</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principio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proporcionalidad</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contrario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podría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suponer</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exigencia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ilimitada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al</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Estado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salvaguardar</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seguridad</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toda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costa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cualquier</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coste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y</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en</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todo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momento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que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excede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realidad</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material</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y</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la</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capacidad</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de</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los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aparatos</w:t>
      </w:r>
      <w:r w:rsidRPr="00777628">
        <w:rPr>
          <w:rFonts w:ascii="Book Antiqua" w:eastAsia="Arial" w:hAnsi="Book Antiqua" w:cs="Arial"/>
          <w:i/>
          <w:sz w:val="24"/>
          <w:szCs w:val="24"/>
          <w:lang w:val="es-ES_tradnl"/>
        </w:rPr>
        <w:t xml:space="preserve"> </w:t>
      </w:r>
      <w:r w:rsidRPr="00777628">
        <w:rPr>
          <w:rFonts w:ascii="Book Antiqua" w:hAnsi="Book Antiqua" w:cs="Arial"/>
          <w:i/>
          <w:sz w:val="24"/>
          <w:szCs w:val="24"/>
          <w:lang w:val="es-ES_tradnl"/>
        </w:rPr>
        <w:t>estatales</w:t>
      </w:r>
      <w:r w:rsidRPr="00777628">
        <w:rPr>
          <w:rStyle w:val="Caracteresdenotaalpie"/>
          <w:rFonts w:ascii="Book Antiqua" w:eastAsia="Arial" w:hAnsi="Book Antiqua" w:cs="Arial"/>
          <w:i/>
          <w:sz w:val="24"/>
          <w:szCs w:val="24"/>
          <w:lang w:val="es-ES_tradnl"/>
        </w:rPr>
        <w:footnoteReference w:id="66"/>
      </w:r>
      <w:r w:rsidRPr="00777628">
        <w:rPr>
          <w:rFonts w:ascii="Book Antiqua" w:eastAsia="Arial" w:hAnsi="Book Antiqua" w:cs="Arial"/>
          <w:i/>
          <w:sz w:val="24"/>
          <w:szCs w:val="24"/>
          <w:lang w:val="es-ES_tradnl"/>
        </w:rPr>
        <w:t>.</w:t>
      </w:r>
      <w:r w:rsidR="005E4CCD" w:rsidRPr="00777628">
        <w:rPr>
          <w:rFonts w:ascii="Book Antiqua" w:hAnsi="Book Antiqua"/>
          <w:sz w:val="24"/>
          <w:szCs w:val="24"/>
          <w:lang w:val="es-CO"/>
        </w:rPr>
        <w:t>”.</w:t>
      </w:r>
    </w:p>
    <w:p w:rsidR="005E4CCD" w:rsidRPr="00777628" w:rsidRDefault="005E4CCD" w:rsidP="003F05D7">
      <w:pPr>
        <w:spacing w:after="0" w:line="240" w:lineRule="auto"/>
        <w:jc w:val="both"/>
        <w:rPr>
          <w:rFonts w:ascii="Book Antiqua" w:eastAsia="Times New Roman" w:hAnsi="Book Antiqua"/>
          <w:sz w:val="24"/>
          <w:szCs w:val="24"/>
        </w:rPr>
      </w:pPr>
    </w:p>
    <w:p w:rsidR="001138A6" w:rsidRPr="00777628" w:rsidRDefault="001138A6" w:rsidP="003F05D7">
      <w:pPr>
        <w:spacing w:after="0" w:line="240" w:lineRule="auto"/>
        <w:jc w:val="both"/>
        <w:rPr>
          <w:rFonts w:ascii="Book Antiqua" w:eastAsia="Times New Roman" w:hAnsi="Book Antiqua"/>
          <w:sz w:val="24"/>
          <w:szCs w:val="24"/>
        </w:rPr>
      </w:pPr>
      <w:r w:rsidRPr="00777628">
        <w:rPr>
          <w:rFonts w:ascii="Book Antiqua" w:eastAsia="Times New Roman" w:hAnsi="Book Antiqua" w:cs="Arial"/>
          <w:sz w:val="24"/>
          <w:szCs w:val="24"/>
        </w:rPr>
        <w:t xml:space="preserve">Ahora bien, en relación con la </w:t>
      </w:r>
      <w:r w:rsidRPr="00777628">
        <w:rPr>
          <w:rFonts w:ascii="Book Antiqua" w:eastAsia="Times New Roman" w:hAnsi="Book Antiqua" w:cs="Arial"/>
          <w:b/>
          <w:bCs/>
          <w:sz w:val="24"/>
          <w:szCs w:val="24"/>
        </w:rPr>
        <w:t>imputación jurídica</w:t>
      </w:r>
      <w:r w:rsidR="00204CB8" w:rsidRPr="00777628">
        <w:rPr>
          <w:rFonts w:ascii="Book Antiqua" w:eastAsia="Times New Roman" w:hAnsi="Book Antiqua" w:cs="Arial"/>
          <w:bCs/>
          <w:sz w:val="24"/>
          <w:szCs w:val="24"/>
        </w:rPr>
        <w:t xml:space="preserve">, para que </w:t>
      </w:r>
      <w:r w:rsidRPr="00777628">
        <w:rPr>
          <w:rFonts w:ascii="Book Antiqua" w:eastAsia="Times New Roman" w:hAnsi="Book Antiqua" w:cs="Arial"/>
          <w:sz w:val="24"/>
          <w:szCs w:val="24"/>
        </w:rPr>
        <w:t xml:space="preserve">el daño </w:t>
      </w:r>
      <w:r w:rsidR="00204CB8" w:rsidRPr="00777628">
        <w:rPr>
          <w:rFonts w:ascii="Book Antiqua" w:eastAsia="Times New Roman" w:hAnsi="Book Antiqua" w:cs="Arial"/>
          <w:sz w:val="24"/>
          <w:szCs w:val="24"/>
        </w:rPr>
        <w:t xml:space="preserve">resulte </w:t>
      </w:r>
      <w:r w:rsidRPr="00777628">
        <w:rPr>
          <w:rFonts w:ascii="Book Antiqua" w:eastAsia="Times New Roman" w:hAnsi="Book Antiqua" w:cs="Arial"/>
          <w:sz w:val="24"/>
          <w:szCs w:val="24"/>
        </w:rPr>
        <w:t>antijur</w:t>
      </w:r>
      <w:r w:rsidR="00204CB8" w:rsidRPr="00777628">
        <w:rPr>
          <w:rFonts w:ascii="Book Antiqua" w:eastAsia="Times New Roman" w:hAnsi="Book Antiqua" w:cs="Arial"/>
          <w:sz w:val="24"/>
          <w:szCs w:val="24"/>
        </w:rPr>
        <w:t>í</w:t>
      </w:r>
      <w:r w:rsidRPr="00777628">
        <w:rPr>
          <w:rFonts w:ascii="Book Antiqua" w:eastAsia="Times New Roman" w:hAnsi="Book Antiqua" w:cs="Arial"/>
          <w:sz w:val="24"/>
          <w:szCs w:val="24"/>
        </w:rPr>
        <w:t xml:space="preserve">dico, debe decirse que la Sala Plena de la Sección Tercera del Consejo de Estado, en </w:t>
      </w:r>
      <w:r w:rsidR="00F74979" w:rsidRPr="00777628">
        <w:rPr>
          <w:rFonts w:ascii="Book Antiqua" w:eastAsia="Times New Roman" w:hAnsi="Book Antiqua" w:cs="Arial"/>
          <w:sz w:val="24"/>
          <w:szCs w:val="24"/>
        </w:rPr>
        <w:t>S</w:t>
      </w:r>
      <w:r w:rsidRPr="00777628">
        <w:rPr>
          <w:rFonts w:ascii="Book Antiqua" w:eastAsia="Times New Roman" w:hAnsi="Book Antiqua" w:cs="Arial"/>
          <w:sz w:val="24"/>
          <w:szCs w:val="24"/>
        </w:rPr>
        <w:t xml:space="preserve">entencia de 19 de abril de 2012, unificó su posición para señalar que, al no existir consagración constitucional de ningún régimen de responsabilidad en especial, corresponde al juez encontrar los fundamentos jurídicos de sus fallos, en </w:t>
      </w:r>
      <w:r w:rsidRPr="00777628">
        <w:rPr>
          <w:rFonts w:ascii="Book Antiqua" w:eastAsia="Times New Roman" w:hAnsi="Book Antiqua" w:cs="Arial"/>
          <w:sz w:val="24"/>
          <w:szCs w:val="24"/>
        </w:rPr>
        <w:lastRenderedPageBreak/>
        <w:t>tanto, los títulos de imputación hacen parte de los elementos argumentativos de la motivación de la sentencia y en ese sentido se dijo</w:t>
      </w:r>
      <w:r w:rsidRPr="00777628">
        <w:rPr>
          <w:rStyle w:val="Refdenotaalpie"/>
          <w:rFonts w:ascii="Book Antiqua" w:eastAsia="Times New Roman" w:hAnsi="Book Antiqua"/>
          <w:sz w:val="24"/>
          <w:szCs w:val="24"/>
        </w:rPr>
        <w:footnoteReference w:id="67"/>
      </w:r>
      <w:r w:rsidRPr="00777628">
        <w:rPr>
          <w:rFonts w:ascii="Book Antiqua" w:eastAsia="Times New Roman" w:hAnsi="Book Antiqua" w:cs="Arial"/>
          <w:sz w:val="24"/>
          <w:szCs w:val="24"/>
        </w:rPr>
        <w:t>:</w:t>
      </w:r>
    </w:p>
    <w:p w:rsidR="001138A6" w:rsidRPr="00777628" w:rsidRDefault="001138A6" w:rsidP="003F05D7">
      <w:pPr>
        <w:spacing w:after="0" w:line="240" w:lineRule="auto"/>
        <w:jc w:val="both"/>
        <w:rPr>
          <w:rFonts w:ascii="Book Antiqua" w:eastAsia="Times New Roman" w:hAnsi="Book Antiqua" w:cs="Arial"/>
          <w:i/>
          <w:iCs/>
          <w:sz w:val="24"/>
          <w:szCs w:val="24"/>
        </w:rPr>
      </w:pPr>
      <w:r w:rsidRPr="00777628">
        <w:rPr>
          <w:rFonts w:ascii="Book Antiqua" w:eastAsia="Times New Roman" w:hAnsi="Book Antiqua"/>
          <w:sz w:val="24"/>
          <w:szCs w:val="24"/>
        </w:rPr>
        <w:t>“</w:t>
      </w:r>
      <w:r w:rsidRPr="00777628">
        <w:rPr>
          <w:rFonts w:ascii="Book Antiqua" w:eastAsia="Times New Roman" w:hAnsi="Book Antiqua" w:cs="Arial"/>
          <w:i/>
          <w:iCs/>
          <w:sz w:val="24"/>
          <w:szCs w:val="24"/>
        </w:rPr>
        <w:t>En lo que refiere al derecho de daños, como se dijo previamente, se observa que el modelo de responsabilidad estatal establecido en la Constitución de 1991 no privilegió ningún régimen en particular, sino que dejó en manos del juez la labor de definir, frente a cada caso concreto, la construcción de una motivación que consulte razones, tanto fácticas como jurídicas que den sustento a la decisión que habrá de adoptar. Por ello, la jurisdicción contenciosa ha dado cabida a la adopción de diversos “títulos de imputación” como una manera práctica de justificar y encuadrar la solución de los casos puestos a su consideración, desde una perspectiva constitucional y legal, sin que ello signifique que pueda entenderse que exista un mandato constitucional que imponga al juez la obligación de utilizar frente a determinadas situaciones fácticas un determinado y exclusivo título de imputación.</w:t>
      </w:r>
    </w:p>
    <w:p w:rsidR="001138A6" w:rsidRPr="00777628" w:rsidRDefault="001138A6" w:rsidP="003F05D7">
      <w:pPr>
        <w:spacing w:after="0" w:line="240" w:lineRule="auto"/>
        <w:jc w:val="both"/>
        <w:rPr>
          <w:rFonts w:ascii="Book Antiqua" w:eastAsia="Times New Roman" w:hAnsi="Book Antiqua" w:cs="Arial"/>
          <w:i/>
          <w:iCs/>
          <w:sz w:val="24"/>
          <w:szCs w:val="24"/>
        </w:rPr>
      </w:pPr>
    </w:p>
    <w:p w:rsidR="00424776" w:rsidRPr="00777628" w:rsidRDefault="001138A6" w:rsidP="003F05D7">
      <w:pPr>
        <w:spacing w:after="0" w:line="240" w:lineRule="auto"/>
        <w:jc w:val="both"/>
        <w:rPr>
          <w:rFonts w:ascii="Book Antiqua" w:eastAsia="Times New Roman" w:hAnsi="Book Antiqua" w:cs="Arial"/>
          <w:iCs/>
          <w:sz w:val="24"/>
          <w:szCs w:val="24"/>
        </w:rPr>
      </w:pPr>
      <w:r w:rsidRPr="00777628">
        <w:rPr>
          <w:rFonts w:ascii="Book Antiqua" w:eastAsia="Times New Roman" w:hAnsi="Book Antiqua" w:cs="Arial"/>
          <w:i/>
          <w:iCs/>
          <w:sz w:val="24"/>
          <w:szCs w:val="24"/>
        </w:rPr>
        <w:t>En consecuencia, el uso de tales títulos por parte del juez debe hallarse en consonancia con la realidad probatoria que se le ponga de presente en cada evento, de manera que la solución obtenida consulte realmente los principios constitucionales que rigen la materia de la responsabilidad extracontractual del Estado, tal y como se explicó previamente en esta providencia</w:t>
      </w:r>
      <w:r w:rsidRPr="00777628">
        <w:rPr>
          <w:rFonts w:ascii="Book Antiqua" w:eastAsia="Times New Roman" w:hAnsi="Book Antiqua" w:cs="Arial"/>
          <w:iCs/>
          <w:sz w:val="24"/>
          <w:szCs w:val="24"/>
        </w:rPr>
        <w:t>”</w:t>
      </w:r>
      <w:r w:rsidR="00424776" w:rsidRPr="00777628">
        <w:rPr>
          <w:rFonts w:ascii="Book Antiqua" w:eastAsia="Times New Roman" w:hAnsi="Book Antiqua" w:cs="Arial"/>
          <w:iCs/>
          <w:sz w:val="24"/>
          <w:szCs w:val="24"/>
        </w:rPr>
        <w:t>.</w:t>
      </w:r>
    </w:p>
    <w:p w:rsidR="001138A6" w:rsidRPr="00777628" w:rsidRDefault="001138A6" w:rsidP="003F05D7">
      <w:pPr>
        <w:spacing w:after="0" w:line="240" w:lineRule="auto"/>
        <w:jc w:val="both"/>
        <w:rPr>
          <w:rFonts w:ascii="Book Antiqua" w:eastAsia="Times New Roman" w:hAnsi="Book Antiqua"/>
          <w:sz w:val="24"/>
          <w:szCs w:val="24"/>
        </w:rPr>
      </w:pPr>
    </w:p>
    <w:p w:rsidR="001138A6" w:rsidRPr="00777628" w:rsidRDefault="001138A6" w:rsidP="003F05D7">
      <w:pPr>
        <w:spacing w:after="0" w:line="240" w:lineRule="auto"/>
        <w:jc w:val="both"/>
        <w:rPr>
          <w:rFonts w:ascii="Book Antiqua" w:eastAsia="Times New Roman" w:hAnsi="Book Antiqua"/>
          <w:sz w:val="24"/>
          <w:szCs w:val="24"/>
        </w:rPr>
      </w:pPr>
      <w:r w:rsidRPr="00777628">
        <w:rPr>
          <w:rFonts w:ascii="Book Antiqua" w:eastAsia="Times New Roman" w:hAnsi="Book Antiqua"/>
          <w:sz w:val="24"/>
          <w:szCs w:val="24"/>
        </w:rPr>
        <w:t>Sin embargo, también ha dicho el Alto Tribunal, que cuando en el proceso se evidencie de manera clara y protuberante la existencia de una falla del servicio</w:t>
      </w:r>
      <w:r w:rsidR="00E235C6" w:rsidRPr="00777628">
        <w:rPr>
          <w:rFonts w:ascii="Book Antiqua" w:eastAsia="Times New Roman" w:hAnsi="Book Antiqua"/>
          <w:sz w:val="24"/>
          <w:szCs w:val="24"/>
        </w:rPr>
        <w:t>, al lado d</w:t>
      </w:r>
      <w:r w:rsidR="00F74979" w:rsidRPr="00777628">
        <w:rPr>
          <w:rFonts w:ascii="Book Antiqua" w:eastAsia="Times New Roman" w:hAnsi="Book Antiqua"/>
          <w:sz w:val="24"/>
          <w:szCs w:val="24"/>
        </w:rPr>
        <w:t xml:space="preserve">e los títulos objetivos como </w:t>
      </w:r>
      <w:r w:rsidR="00E235C6" w:rsidRPr="00777628">
        <w:rPr>
          <w:rFonts w:ascii="Book Antiqua" w:eastAsia="Times New Roman" w:hAnsi="Book Antiqua"/>
          <w:sz w:val="24"/>
          <w:szCs w:val="24"/>
        </w:rPr>
        <w:t>del riesgo excepcional o daño especial</w:t>
      </w:r>
      <w:r w:rsidRPr="00777628">
        <w:rPr>
          <w:rFonts w:ascii="Book Antiqua" w:eastAsia="Times New Roman" w:hAnsi="Book Antiqua"/>
          <w:sz w:val="24"/>
          <w:szCs w:val="24"/>
        </w:rPr>
        <w:t>, el juez debe preferir este último título de imputación, por encima de cualquier régimen objetivo de responsabilidad,</w:t>
      </w:r>
      <w:r w:rsidR="006D0F6B" w:rsidRPr="00777628">
        <w:rPr>
          <w:rFonts w:ascii="Book Antiqua" w:eastAsia="Times New Roman" w:hAnsi="Book Antiqua"/>
          <w:sz w:val="24"/>
          <w:szCs w:val="24"/>
        </w:rPr>
        <w:t xml:space="preserve"> “</w:t>
      </w:r>
      <w:r w:rsidRPr="00777628">
        <w:rPr>
          <w:rFonts w:ascii="Book Antiqua" w:eastAsia="Times New Roman" w:hAnsi="Book Antiqua"/>
          <w:i/>
          <w:sz w:val="24"/>
          <w:szCs w:val="24"/>
        </w:rPr>
        <w:t>a efectos de develar los hechos desencadenantes del defectuoso funcionamiento de la administración, a efectos de ordenar a la administración a adoptar políticas públicas, de no repetición, entre otras</w:t>
      </w:r>
      <w:r w:rsidRPr="00777628">
        <w:rPr>
          <w:rStyle w:val="Refdenotaalpie"/>
          <w:rFonts w:ascii="Book Antiqua" w:eastAsia="Times New Roman" w:hAnsi="Book Antiqua"/>
          <w:i/>
          <w:sz w:val="24"/>
          <w:szCs w:val="24"/>
        </w:rPr>
        <w:t xml:space="preserve"> </w:t>
      </w:r>
      <w:r w:rsidRPr="00777628">
        <w:rPr>
          <w:rStyle w:val="Refdenotaalpie"/>
          <w:rFonts w:ascii="Book Antiqua" w:eastAsia="Times New Roman" w:hAnsi="Book Antiqua"/>
          <w:i/>
          <w:sz w:val="24"/>
          <w:szCs w:val="24"/>
        </w:rPr>
        <w:footnoteReference w:id="68"/>
      </w:r>
      <w:r w:rsidRPr="00777628">
        <w:rPr>
          <w:rFonts w:ascii="Book Antiqua" w:eastAsia="Times New Roman" w:hAnsi="Book Antiqua"/>
          <w:sz w:val="24"/>
          <w:szCs w:val="24"/>
        </w:rPr>
        <w:t>”</w:t>
      </w:r>
      <w:r w:rsidRPr="00777628">
        <w:rPr>
          <w:rStyle w:val="Refdenotaalpie"/>
          <w:rFonts w:ascii="Book Antiqua" w:eastAsia="Times New Roman" w:hAnsi="Book Antiqua"/>
          <w:sz w:val="24"/>
          <w:szCs w:val="24"/>
        </w:rPr>
        <w:footnoteReference w:id="69"/>
      </w:r>
      <w:r w:rsidRPr="00777628">
        <w:rPr>
          <w:rFonts w:ascii="Book Antiqua" w:eastAsia="Times New Roman" w:hAnsi="Book Antiqua"/>
          <w:sz w:val="24"/>
          <w:szCs w:val="24"/>
        </w:rPr>
        <w:t>:</w:t>
      </w:r>
    </w:p>
    <w:p w:rsidR="001138A6" w:rsidRPr="00777628" w:rsidRDefault="001138A6" w:rsidP="003F05D7">
      <w:pPr>
        <w:pStyle w:val="Textodecuerpo"/>
        <w:spacing w:after="0" w:line="240" w:lineRule="auto"/>
        <w:jc w:val="both"/>
        <w:rPr>
          <w:rFonts w:ascii="Book Antiqua" w:hAnsi="Book Antiqua" w:cs="Arial"/>
          <w:bCs/>
          <w:i/>
          <w:sz w:val="24"/>
          <w:szCs w:val="24"/>
        </w:rPr>
      </w:pPr>
      <w:r w:rsidRPr="00777628">
        <w:rPr>
          <w:rFonts w:ascii="Book Antiqua" w:hAnsi="Book Antiqua" w:cs="Arial"/>
          <w:b/>
          <w:i/>
          <w:sz w:val="24"/>
          <w:szCs w:val="24"/>
        </w:rPr>
        <w:t>“</w:t>
      </w:r>
      <w:r w:rsidRPr="00777628">
        <w:rPr>
          <w:rFonts w:ascii="Book Antiqua" w:hAnsi="Book Antiqua" w:cs="Arial"/>
          <w:bCs/>
          <w:i/>
          <w:sz w:val="24"/>
          <w:szCs w:val="24"/>
        </w:rPr>
        <w:t>…cuando en el libelo de la demanda se invoque o sea evidente la falla del servicio cometida por la administración, se estudiará la responsabilidad bajo ese título de imputación</w:t>
      </w:r>
      <w:r w:rsidRPr="00777628">
        <w:rPr>
          <w:rStyle w:val="Refdenotaalpie"/>
          <w:rFonts w:ascii="Book Antiqua" w:hAnsi="Book Antiqua" w:cs="Arial"/>
          <w:bCs/>
          <w:i/>
          <w:sz w:val="24"/>
          <w:szCs w:val="24"/>
        </w:rPr>
        <w:footnoteReference w:id="70"/>
      </w:r>
      <w:r w:rsidRPr="00777628">
        <w:rPr>
          <w:rFonts w:ascii="Book Antiqua" w:hAnsi="Book Antiqua" w:cs="Arial"/>
          <w:bCs/>
          <w:i/>
          <w:sz w:val="24"/>
          <w:szCs w:val="24"/>
        </w:rPr>
        <w:t xml:space="preserve">, ya que, de acuerdo con esta Corporación, en estos eventos es necesario que el Consejo de Estado, a través de sus decisiones, formule las pertinentes advertencias a la administración </w:t>
      </w:r>
      <w:r w:rsidRPr="00777628">
        <w:rPr>
          <w:rFonts w:ascii="Book Antiqua" w:hAnsi="Book Antiqua" w:cs="Arial"/>
          <w:bCs/>
          <w:i/>
          <w:sz w:val="24"/>
          <w:szCs w:val="24"/>
        </w:rPr>
        <w:lastRenderedPageBreak/>
        <w:t>con el fin de que ésta procure evitar la reiteración de conductas anormales y para que la decisión asumida por la justicia contenciosa administrativa sirva para trazar políticas públicas en materia de administración</w:t>
      </w:r>
      <w:r w:rsidRPr="00777628">
        <w:rPr>
          <w:rStyle w:val="Refdenotaalpie"/>
          <w:rFonts w:ascii="Book Antiqua" w:hAnsi="Book Antiqua" w:cs="Arial"/>
          <w:bCs/>
          <w:i/>
          <w:sz w:val="24"/>
          <w:szCs w:val="24"/>
        </w:rPr>
        <w:footnoteReference w:id="71"/>
      </w:r>
      <w:r w:rsidRPr="00777628">
        <w:rPr>
          <w:rFonts w:ascii="Book Antiqua" w:hAnsi="Book Antiqua" w:cs="Arial"/>
          <w:bCs/>
          <w:i/>
          <w:sz w:val="24"/>
          <w:szCs w:val="24"/>
        </w:rPr>
        <w:t>”.</w:t>
      </w:r>
    </w:p>
    <w:p w:rsidR="001138A6" w:rsidRPr="00777628" w:rsidRDefault="001138A6" w:rsidP="003F05D7">
      <w:pPr>
        <w:pStyle w:val="Textodecuerpo"/>
        <w:spacing w:after="0" w:line="240" w:lineRule="auto"/>
        <w:jc w:val="both"/>
        <w:rPr>
          <w:rFonts w:ascii="Book Antiqua" w:hAnsi="Book Antiqua" w:cs="Arial"/>
          <w:bCs/>
          <w:i/>
          <w:sz w:val="24"/>
          <w:szCs w:val="24"/>
        </w:rPr>
      </w:pPr>
    </w:p>
    <w:p w:rsidR="001138A6" w:rsidRPr="00777628" w:rsidRDefault="001138A6" w:rsidP="003F05D7">
      <w:pPr>
        <w:spacing w:after="0" w:line="240" w:lineRule="auto"/>
        <w:jc w:val="both"/>
        <w:rPr>
          <w:rFonts w:ascii="Book Antiqua" w:eastAsia="Times New Roman" w:hAnsi="Book Antiqua" w:cs="Tahoma"/>
          <w:sz w:val="24"/>
          <w:szCs w:val="24"/>
        </w:rPr>
      </w:pPr>
      <w:r w:rsidRPr="00777628">
        <w:rPr>
          <w:rFonts w:ascii="Book Antiqua" w:eastAsia="Times New Roman" w:hAnsi="Book Antiqua" w:cs="Tahoma"/>
          <w:sz w:val="24"/>
          <w:szCs w:val="24"/>
        </w:rPr>
        <w:t xml:space="preserve">Precisado lo anterior, este Tribunal estudiará el </w:t>
      </w:r>
      <w:r w:rsidRPr="00777628">
        <w:rPr>
          <w:rFonts w:ascii="Book Antiqua" w:eastAsia="Times New Roman" w:hAnsi="Book Antiqua" w:cs="Tahoma"/>
          <w:i/>
          <w:sz w:val="24"/>
          <w:szCs w:val="24"/>
        </w:rPr>
        <w:t>subjudice</w:t>
      </w:r>
      <w:r w:rsidRPr="00777628">
        <w:rPr>
          <w:rFonts w:ascii="Book Antiqua" w:eastAsia="Times New Roman" w:hAnsi="Book Antiqua" w:cs="Tahoma"/>
          <w:sz w:val="24"/>
          <w:szCs w:val="24"/>
        </w:rPr>
        <w:t>, siguiendo la línea jurisprudencial actual del Consejo de Estado, sobre lo que se ha considerado como terrorismo o actos terroristas</w:t>
      </w:r>
      <w:r w:rsidR="004427FD" w:rsidRPr="00777628">
        <w:rPr>
          <w:rFonts w:ascii="Book Antiqua" w:eastAsia="Times New Roman" w:hAnsi="Book Antiqua" w:cs="Tahoma"/>
          <w:sz w:val="24"/>
          <w:szCs w:val="24"/>
        </w:rPr>
        <w:t>,</w:t>
      </w:r>
      <w:r w:rsidRPr="00777628">
        <w:rPr>
          <w:rFonts w:ascii="Book Antiqua" w:eastAsia="Times New Roman" w:hAnsi="Book Antiqua" w:cs="Tahoma"/>
          <w:sz w:val="24"/>
          <w:szCs w:val="24"/>
        </w:rPr>
        <w:t xml:space="preserve"> luego se señalará el régimen de responsabilidad estatal por los daños causados por ac</w:t>
      </w:r>
      <w:r w:rsidR="004427FD" w:rsidRPr="00777628">
        <w:rPr>
          <w:rFonts w:ascii="Book Antiqua" w:eastAsia="Times New Roman" w:hAnsi="Book Antiqua" w:cs="Tahoma"/>
          <w:sz w:val="24"/>
          <w:szCs w:val="24"/>
        </w:rPr>
        <w:t>tos de terrorismo de terceros y,</w:t>
      </w:r>
      <w:r w:rsidRPr="00777628">
        <w:rPr>
          <w:rFonts w:ascii="Book Antiqua" w:eastAsia="Times New Roman" w:hAnsi="Book Antiqua" w:cs="Tahoma"/>
          <w:sz w:val="24"/>
          <w:szCs w:val="24"/>
        </w:rPr>
        <w:t xml:space="preserve"> analizará la relevancia de la posición de garante en este tipo de daños; si esta es aplicable al caso concreto se procederá a estudiar el juicio de imputación de responsabilidad de la entidad demandada </w:t>
      </w:r>
      <w:r w:rsidR="004427FD" w:rsidRPr="00777628">
        <w:rPr>
          <w:rFonts w:ascii="Book Antiqua" w:eastAsia="Times New Roman" w:hAnsi="Book Antiqua" w:cs="Tahoma"/>
          <w:sz w:val="24"/>
          <w:szCs w:val="24"/>
        </w:rPr>
        <w:t xml:space="preserve">(La Nación </w:t>
      </w:r>
      <w:r w:rsidR="00E06A5A" w:rsidRPr="00777628">
        <w:rPr>
          <w:rFonts w:ascii="Book Antiqua" w:eastAsia="Times New Roman" w:hAnsi="Book Antiqua" w:cs="Tahoma"/>
          <w:sz w:val="24"/>
          <w:szCs w:val="24"/>
        </w:rPr>
        <w:t xml:space="preserve">- </w:t>
      </w:r>
      <w:r w:rsidR="004427FD" w:rsidRPr="00777628">
        <w:rPr>
          <w:rFonts w:ascii="Book Antiqua" w:eastAsia="Times New Roman" w:hAnsi="Book Antiqua" w:cs="Tahoma"/>
          <w:sz w:val="24"/>
          <w:szCs w:val="24"/>
        </w:rPr>
        <w:t xml:space="preserve">Ministerio de Defensa) </w:t>
      </w:r>
      <w:r w:rsidRPr="00777628">
        <w:rPr>
          <w:rFonts w:ascii="Book Antiqua" w:eastAsia="Times New Roman" w:hAnsi="Book Antiqua" w:cs="Tahoma"/>
          <w:sz w:val="24"/>
          <w:szCs w:val="24"/>
        </w:rPr>
        <w:t xml:space="preserve">que han formulado los actores por los perjuicios que </w:t>
      </w:r>
      <w:r w:rsidR="004427FD" w:rsidRPr="00777628">
        <w:rPr>
          <w:rFonts w:ascii="Book Antiqua" w:eastAsia="Times New Roman" w:hAnsi="Book Antiqua" w:cs="Tahoma"/>
          <w:sz w:val="24"/>
          <w:szCs w:val="24"/>
        </w:rPr>
        <w:t>s</w:t>
      </w:r>
      <w:r w:rsidRPr="00777628">
        <w:rPr>
          <w:rFonts w:ascii="Book Antiqua" w:eastAsia="Times New Roman" w:hAnsi="Book Antiqua" w:cs="Tahoma"/>
          <w:sz w:val="24"/>
          <w:szCs w:val="24"/>
        </w:rPr>
        <w:t>e endilgan.</w:t>
      </w:r>
    </w:p>
    <w:p w:rsidR="001138A6" w:rsidRPr="00777628" w:rsidRDefault="001138A6" w:rsidP="003F05D7">
      <w:pPr>
        <w:spacing w:after="0" w:line="240" w:lineRule="auto"/>
        <w:jc w:val="both"/>
        <w:rPr>
          <w:rFonts w:ascii="Book Antiqua" w:eastAsia="Times New Roman" w:hAnsi="Book Antiqua" w:cs="Tahoma"/>
          <w:sz w:val="24"/>
          <w:szCs w:val="24"/>
        </w:rPr>
      </w:pPr>
    </w:p>
    <w:p w:rsidR="00437A4F" w:rsidRPr="00777628" w:rsidRDefault="00437A4F" w:rsidP="003F05D7">
      <w:pPr>
        <w:spacing w:after="0" w:line="240" w:lineRule="auto"/>
        <w:jc w:val="both"/>
        <w:rPr>
          <w:rFonts w:ascii="Book Antiqua" w:eastAsia="Times New Roman" w:hAnsi="Book Antiqua" w:cs="Tahoma"/>
          <w:sz w:val="24"/>
          <w:szCs w:val="24"/>
        </w:rPr>
      </w:pPr>
    </w:p>
    <w:p w:rsidR="00EA0BF8" w:rsidRPr="00777628" w:rsidRDefault="00EA0BF8" w:rsidP="003F05D7">
      <w:pPr>
        <w:spacing w:after="0" w:line="240" w:lineRule="auto"/>
        <w:jc w:val="both"/>
        <w:rPr>
          <w:rFonts w:ascii="Book Antiqua" w:eastAsia="Times New Roman" w:hAnsi="Book Antiqua" w:cs="Tahoma"/>
          <w:b/>
          <w:sz w:val="24"/>
          <w:szCs w:val="24"/>
        </w:rPr>
      </w:pPr>
      <w:r w:rsidRPr="00777628">
        <w:rPr>
          <w:rFonts w:ascii="Book Antiqua" w:eastAsia="Times New Roman" w:hAnsi="Book Antiqua" w:cs="Tahoma"/>
          <w:b/>
          <w:sz w:val="24"/>
          <w:szCs w:val="24"/>
        </w:rPr>
        <w:t>El cargo único en esta causa es imputado al Estado colombiano (Nación – Ministerio de Defensa Nacional – Ej</w:t>
      </w:r>
      <w:r w:rsidR="00162345" w:rsidRPr="00777628">
        <w:rPr>
          <w:rFonts w:ascii="Book Antiqua" w:eastAsia="Times New Roman" w:hAnsi="Book Antiqua" w:cs="Tahoma"/>
          <w:b/>
          <w:sz w:val="24"/>
          <w:szCs w:val="24"/>
        </w:rPr>
        <w:t>érci</w:t>
      </w:r>
      <w:r w:rsidRPr="00777628">
        <w:rPr>
          <w:rFonts w:ascii="Book Antiqua" w:eastAsia="Times New Roman" w:hAnsi="Book Antiqua" w:cs="Tahoma"/>
          <w:b/>
          <w:sz w:val="24"/>
          <w:szCs w:val="24"/>
        </w:rPr>
        <w:t xml:space="preserve">to Nacional – Armada Nacional – Policía Nacional), </w:t>
      </w:r>
      <w:r w:rsidR="0060504F" w:rsidRPr="00777628">
        <w:rPr>
          <w:rFonts w:ascii="Book Antiqua" w:eastAsia="Times New Roman" w:hAnsi="Book Antiqua" w:cs="Tahoma"/>
          <w:b/>
          <w:sz w:val="24"/>
          <w:szCs w:val="24"/>
        </w:rPr>
        <w:t xml:space="preserve">y consiste en </w:t>
      </w:r>
      <w:r w:rsidRPr="00777628">
        <w:rPr>
          <w:rFonts w:ascii="Book Antiqua" w:eastAsia="Times New Roman" w:hAnsi="Book Antiqua" w:cs="Tahoma"/>
          <w:b/>
          <w:sz w:val="24"/>
          <w:szCs w:val="24"/>
        </w:rPr>
        <w:t xml:space="preserve">omitir </w:t>
      </w:r>
      <w:r w:rsidRPr="00777628">
        <w:rPr>
          <w:rFonts w:ascii="Book Antiqua" w:eastAsia="Times New Roman" w:hAnsi="Book Antiqua" w:cs="Arial"/>
          <w:b/>
          <w:sz w:val="24"/>
          <w:szCs w:val="24"/>
        </w:rPr>
        <w:t>el deber jurídico de proteger la población civil</w:t>
      </w:r>
      <w:r w:rsidR="00162345" w:rsidRPr="00777628">
        <w:rPr>
          <w:rFonts w:ascii="Book Antiqua" w:eastAsia="Times New Roman" w:hAnsi="Book Antiqua" w:cs="Arial"/>
          <w:b/>
          <w:sz w:val="24"/>
          <w:szCs w:val="24"/>
        </w:rPr>
        <w:t xml:space="preserve"> por abandono</w:t>
      </w:r>
      <w:r w:rsidR="0060504F" w:rsidRPr="00777628">
        <w:rPr>
          <w:rFonts w:ascii="Book Antiqua" w:eastAsia="Times New Roman" w:hAnsi="Book Antiqua" w:cs="Arial"/>
          <w:b/>
          <w:sz w:val="24"/>
          <w:szCs w:val="24"/>
        </w:rPr>
        <w:t xml:space="preserve"> ante la amenaza terrorista</w:t>
      </w:r>
      <w:r w:rsidR="00437A4F" w:rsidRPr="00777628">
        <w:rPr>
          <w:rFonts w:ascii="Book Antiqua" w:eastAsia="Times New Roman" w:hAnsi="Book Antiqua" w:cs="Arial"/>
          <w:b/>
          <w:sz w:val="24"/>
          <w:szCs w:val="24"/>
        </w:rPr>
        <w:t xml:space="preserve"> de los grupos armados ilegales Farc y Auc</w:t>
      </w:r>
      <w:r w:rsidRPr="00777628">
        <w:rPr>
          <w:rFonts w:ascii="Book Antiqua" w:eastAsia="Times New Roman" w:hAnsi="Book Antiqua" w:cs="Arial"/>
          <w:b/>
          <w:sz w:val="24"/>
          <w:szCs w:val="24"/>
        </w:rPr>
        <w:t xml:space="preserve">, porque </w:t>
      </w:r>
      <w:r w:rsidR="00162345" w:rsidRPr="00777628">
        <w:rPr>
          <w:rFonts w:ascii="Book Antiqua" w:eastAsia="Times New Roman" w:hAnsi="Book Antiqua" w:cs="Arial"/>
          <w:b/>
          <w:sz w:val="24"/>
          <w:szCs w:val="24"/>
        </w:rPr>
        <w:t xml:space="preserve">el Estado </w:t>
      </w:r>
      <w:r w:rsidRPr="00777628">
        <w:rPr>
          <w:rFonts w:ascii="Book Antiqua" w:eastAsia="Times New Roman" w:hAnsi="Book Antiqua" w:cs="Arial"/>
          <w:b/>
          <w:sz w:val="24"/>
          <w:szCs w:val="24"/>
        </w:rPr>
        <w:t>tiene el monopolio legítimo de la fuerza, encarnado en sus fuerzas militares y de policía.</w:t>
      </w:r>
    </w:p>
    <w:p w:rsidR="001138A6" w:rsidRPr="00777628" w:rsidRDefault="001138A6" w:rsidP="003F05D7">
      <w:pPr>
        <w:spacing w:after="0" w:line="240" w:lineRule="auto"/>
        <w:jc w:val="both"/>
        <w:rPr>
          <w:rFonts w:ascii="Book Antiqua" w:eastAsia="Times New Roman" w:hAnsi="Book Antiqua" w:cs="Tahoma"/>
          <w:sz w:val="24"/>
          <w:szCs w:val="24"/>
        </w:rPr>
      </w:pPr>
      <w:r w:rsidRPr="00777628">
        <w:rPr>
          <w:rFonts w:ascii="Book Antiqua" w:eastAsia="Times New Roman" w:hAnsi="Book Antiqua" w:cs="Tahoma"/>
          <w:sz w:val="24"/>
          <w:szCs w:val="24"/>
        </w:rPr>
        <w:t>Respecto a lo que se entiende por terrorismo o actos terroristas, el Consejo de Estado ha indicado</w:t>
      </w:r>
      <w:r w:rsidRPr="00777628">
        <w:rPr>
          <w:rStyle w:val="Refdenotaalpie"/>
          <w:rFonts w:ascii="Book Antiqua" w:eastAsia="Times New Roman" w:hAnsi="Book Antiqua" w:cs="Tahoma"/>
          <w:sz w:val="24"/>
          <w:szCs w:val="24"/>
        </w:rPr>
        <w:footnoteReference w:id="72"/>
      </w:r>
      <w:r w:rsidRPr="00777628">
        <w:rPr>
          <w:rFonts w:ascii="Book Antiqua" w:eastAsia="Times New Roman" w:hAnsi="Book Antiqua" w:cs="Tahoma"/>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“Admite la Sala que no se ha encontrado un concepto unívoco de terrorismo, sin embargo, es común a las distintas definiciones el elemento que ahora se resalta: el ataque a la sociedad en conjunto, que subyace como connatural al atentado terrorista. En este sentido la Comisión Andina de Juristas manifestó que el terrorismo“</w:t>
      </w:r>
      <w:r w:rsidRPr="00777628">
        <w:rPr>
          <w:rFonts w:ascii="Book Antiqua" w:eastAsia="Times New Roman" w:hAnsi="Book Antiqua" w:cs="Arial"/>
          <w:i/>
          <w:sz w:val="24"/>
          <w:szCs w:val="24"/>
          <w:lang w:val="es-ES"/>
        </w:rPr>
        <w:t xml:space="preserve">(e)s un fenómeno de alcance global caracterizado por la utilización ilegal o amenaza de violencia premeditada, encubierta y sorpresiva que, a partir de una motivación política, busca sembrar el terror para establecer un contexto de intimidación, provocar repercusiones psicológicas de amplio espectro </w:t>
      </w:r>
      <w:r w:rsidR="000279DB" w:rsidRPr="00777628">
        <w:rPr>
          <w:rFonts w:ascii="Book Antiqua" w:eastAsia="Times New Roman" w:hAnsi="Book Antiqua" w:cs="Arial"/>
          <w:i/>
          <w:sz w:val="24"/>
          <w:szCs w:val="24"/>
          <w:lang w:val="es-ES"/>
        </w:rPr>
        <w:t>más</w:t>
      </w:r>
      <w:r w:rsidRPr="00777628">
        <w:rPr>
          <w:rFonts w:ascii="Book Antiqua" w:eastAsia="Times New Roman" w:hAnsi="Book Antiqua" w:cs="Arial"/>
          <w:i/>
          <w:sz w:val="24"/>
          <w:szCs w:val="24"/>
          <w:lang w:val="es-ES"/>
        </w:rPr>
        <w:t xml:space="preserve"> allá de la víctima elegida como objetivo, generar pánico, producir histeria, miedo, y liquidar el orden y la autoridad en las sociedades, afectando sustantivamente el Estado de Derecho o Rule of Law. El contexto establecido permite promocionar una causa de índole político, religioso o ideológico, las cuales requieren de un accionar político. Como consecuencia de todo ello, se pone en peligro la vida, salud y bienestar de las personas, atentándose contra la paz y seguridad internacionales.</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lastRenderedPageBreak/>
        <w:t>“</w:t>
      </w:r>
      <w:r w:rsidRPr="00777628">
        <w:rPr>
          <w:rFonts w:ascii="Book Antiqua" w:eastAsia="Times New Roman" w:hAnsi="Book Antiqua" w:cs="Arial"/>
          <w:i/>
          <w:sz w:val="24"/>
          <w:szCs w:val="24"/>
          <w:lang w:val="es-ES"/>
        </w:rPr>
        <w:t>Los protagonistas de la comisión de estos actos terroristas pueden ser miembros de organizaciones no estatales y sus cómplices, sean Estados o no, de darles apoyo o asilo. De otro lado, también están comprendidos aquellos Estados que utilizan, de modo explícito o implícito, sus servicios de inteligencia y sus agentes”.</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w:t>
      </w:r>
    </w:p>
    <w:p w:rsidR="00860243" w:rsidRPr="00777628" w:rsidRDefault="00860243"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Considerar los actos de terrorismo como el hecho exclusivo de un tercero, en términos del mal llamado nexo de causalidad, implicaría condenar a la impotencia a la población, dado que quien tiene el deber jurídico de protegerla, porque tiene el monopolio legítimo de la fuerza, es el Estado, encarnado en sus fuerzas militares y de policía.</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En todo evento que pueda tener ocurrencia y que vaya dirigido contra la sociedad en su conjunto, y no obstante su carácter de absolutamente injustificable</w:t>
      </w:r>
      <w:r w:rsidRPr="00777628">
        <w:rPr>
          <w:rStyle w:val="Refdenotaalpie"/>
          <w:rFonts w:ascii="Book Antiqua" w:eastAsia="Times New Roman" w:hAnsi="Book Antiqua" w:cs="Arial"/>
          <w:i/>
          <w:sz w:val="24"/>
          <w:szCs w:val="24"/>
          <w:lang w:val="es-ES"/>
        </w:rPr>
        <w:footnoteReference w:id="73"/>
      </w:r>
      <w:r w:rsidRPr="00777628">
        <w:rPr>
          <w:rFonts w:ascii="Book Antiqua" w:eastAsia="Times New Roman" w:hAnsi="Book Antiqua" w:cs="Arial"/>
          <w:i/>
          <w:sz w:val="24"/>
          <w:szCs w:val="24"/>
          <w:lang w:val="es-ES"/>
        </w:rPr>
        <w:t>, sería utópico pretender que los ciudadanos no tienen el deber de soportar las cargas que su ocurrencia implica. Sin embargo, es el concepto de Estado Social de Derecho que apareja nuestra realidad constitucional, el que debe inspirar las respuestas que el sistema produzca en materia de actos terroristas, las que necesariamente deberán honrar los reiterados principios de igualdad y solidaridad, entre otros, que hacen que el Estado colombiano sea lo que es, y no otra forma de organización política.</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Por consiguiente, en cuanto el acto terrorista se dirige contra la sociedad en su conjunto, pero se localiza materialmente en el perjuicio excepcional y anormal respecto de un ciudadano o grupo de ciudadanos muy reducido, será toda la sociedad la que soporte, de forma equitativa, esa carga. En efecto, la solidaridad fundamentaría la atribución de esos daños al Estado: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w:t>
      </w:r>
      <w:r w:rsidRPr="00777628">
        <w:rPr>
          <w:rFonts w:ascii="Book Antiqua" w:eastAsia="Times New Roman" w:hAnsi="Book Antiqua" w:cs="Arial"/>
          <w:i/>
          <w:sz w:val="24"/>
          <w:szCs w:val="24"/>
          <w:lang w:val="es-ES"/>
        </w:rPr>
        <w:t>La solidaridad impone el deber de reparar, el fin reside en no dejar a la víctima desprotegida ante un daño injusto, que no tenga el deber de soportar; de allí que se produzca la ampliación de los factores de atribución de responsabilidad, hasta avanzar más allá de la noción de culpa, antes la frontera en la que se detenía el resarcimiento</w:t>
      </w:r>
      <w:r w:rsidRPr="00777628">
        <w:rPr>
          <w:rStyle w:val="Refdenotaalpie"/>
          <w:rFonts w:ascii="Book Antiqua" w:eastAsia="Times New Roman" w:hAnsi="Book Antiqua" w:cs="Arial"/>
          <w:i/>
          <w:sz w:val="24"/>
          <w:szCs w:val="24"/>
          <w:lang w:val="es-ES"/>
        </w:rPr>
        <w:footnoteReference w:id="74"/>
      </w:r>
      <w:r w:rsidRPr="00777628">
        <w:rPr>
          <w:rFonts w:ascii="Book Antiqua" w:eastAsia="Times New Roman" w:hAnsi="Book Antiqua" w:cs="Arial"/>
          <w:i/>
          <w:sz w:val="24"/>
          <w:szCs w:val="24"/>
          <w:lang w:val="es-ES"/>
        </w:rPr>
        <w:t>.</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w:t>
      </w:r>
      <w:r w:rsidRPr="00777628">
        <w:rPr>
          <w:rFonts w:ascii="Book Antiqua" w:eastAsia="Times New Roman" w:hAnsi="Book Antiqua" w:cs="Arial"/>
          <w:i/>
          <w:sz w:val="24"/>
          <w:szCs w:val="24"/>
          <w:lang w:val="es-ES"/>
        </w:rPr>
        <w:t>Se ha producido una socialización de los riesgos y de la incidencia de los daños, hasta alcanzar a dañadores que con la concepción tradicional no hubieran respondido.</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w:t>
      </w:r>
      <w:r w:rsidRPr="00777628">
        <w:rPr>
          <w:rFonts w:ascii="Book Antiqua" w:eastAsia="Times New Roman" w:hAnsi="Book Antiqua" w:cs="Arial"/>
          <w:i/>
          <w:sz w:val="24"/>
          <w:szCs w:val="24"/>
          <w:lang w:val="es-ES"/>
        </w:rPr>
        <w:t>También la solidaridad justifica distribuir entre los diversos miembros de una sociedad, el pesos resarcitorio del daño, cuando ha sido causado en ocasión de un perjuicio público, brindado en interés común</w:t>
      </w:r>
      <w:r w:rsidRPr="00777628">
        <w:rPr>
          <w:rStyle w:val="Refdenotaalpie"/>
          <w:rFonts w:ascii="Book Antiqua" w:eastAsia="Times New Roman" w:hAnsi="Book Antiqua" w:cs="Arial"/>
          <w:i/>
          <w:sz w:val="24"/>
          <w:szCs w:val="24"/>
          <w:lang w:val="es-ES"/>
        </w:rPr>
        <w:footnoteReference w:id="75"/>
      </w:r>
      <w:r w:rsidRPr="00777628">
        <w:rPr>
          <w:rFonts w:ascii="Book Antiqua" w:eastAsia="Times New Roman" w:hAnsi="Book Antiqua" w:cs="Arial"/>
          <w:i/>
          <w:sz w:val="24"/>
          <w:szCs w:val="24"/>
          <w:lang w:val="es-ES"/>
        </w:rPr>
        <w:t>, como sería el daño sufrido por un vecino o transeúnte, a consecuencia de una bala perdida disparada por la policía persiguiendo a unos ladrones</w:t>
      </w:r>
      <w:r w:rsidRPr="00777628">
        <w:rPr>
          <w:rStyle w:val="Refdenotaalpie"/>
          <w:rFonts w:ascii="Book Antiqua" w:eastAsia="Times New Roman" w:hAnsi="Book Antiqua" w:cs="Arial"/>
          <w:i/>
          <w:sz w:val="24"/>
          <w:szCs w:val="24"/>
          <w:lang w:val="es-ES"/>
        </w:rPr>
        <w:footnoteReference w:id="76"/>
      </w:r>
      <w:r w:rsidRPr="00777628">
        <w:rPr>
          <w:rFonts w:ascii="Book Antiqua" w:eastAsia="Times New Roman" w:hAnsi="Book Antiqua" w:cs="Arial"/>
          <w:i/>
          <w:sz w:val="24"/>
          <w:szCs w:val="24"/>
        </w:rPr>
        <w:t>”</w:t>
      </w:r>
      <w:r w:rsidRPr="00777628">
        <w:rPr>
          <w:rStyle w:val="Refdenotaalpie"/>
          <w:rFonts w:ascii="Book Antiqua" w:eastAsia="Times New Roman" w:hAnsi="Book Antiqua" w:cs="Arial"/>
          <w:i/>
          <w:sz w:val="24"/>
          <w:szCs w:val="24"/>
        </w:rPr>
        <w:footnoteReference w:id="77"/>
      </w:r>
      <w:r w:rsidRPr="00777628">
        <w:rPr>
          <w:rFonts w:ascii="Book Antiqua" w:eastAsia="Times New Roman" w:hAnsi="Book Antiqua" w:cs="Arial"/>
          <w:i/>
          <w:sz w:val="24"/>
          <w:szCs w:val="24"/>
          <w:lang w:val="es-ES"/>
        </w:rPr>
        <w:t>.</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La mencionada sentencia de esta Corporación también consagra esta idea</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w:t>
      </w:r>
      <w:r w:rsidRPr="00777628">
        <w:rPr>
          <w:rFonts w:ascii="Book Antiqua" w:eastAsia="Times New Roman" w:hAnsi="Book Antiqua" w:cs="Arial"/>
          <w:i/>
          <w:sz w:val="24"/>
          <w:szCs w:val="24"/>
          <w:lang w:val="es-ES"/>
        </w:rPr>
        <w:t xml:space="preserve">en el caso sub examine, el daño resulta antijurídico, porque un grupo de personas, o una sola de éstas, no tiene </w:t>
      </w:r>
      <w:r w:rsidR="00880FA3" w:rsidRPr="00777628">
        <w:rPr>
          <w:rFonts w:ascii="Book Antiqua" w:eastAsia="Times New Roman" w:hAnsi="Book Antiqua" w:cs="Arial"/>
          <w:i/>
          <w:sz w:val="24"/>
          <w:szCs w:val="24"/>
          <w:lang w:val="es-ES"/>
        </w:rPr>
        <w:t>por qué</w:t>
      </w:r>
      <w:r w:rsidRPr="00777628">
        <w:rPr>
          <w:rFonts w:ascii="Book Antiqua" w:eastAsia="Times New Roman" w:hAnsi="Book Antiqua" w:cs="Arial"/>
          <w:i/>
          <w:sz w:val="24"/>
          <w:szCs w:val="24"/>
          <w:lang w:val="es-ES"/>
        </w:rPr>
        <w:t xml:space="preserve"> soportar los daños que se generan con motivo de la defensa del orden institucional, frente a las fuerzas de la subversión, el actuar de la administración, en estos casos, es lícito, pero ello no la libera del deber jurídico de indemnizar los daños que cause con tal motivo”</w:t>
      </w:r>
      <w:r w:rsidRPr="00777628">
        <w:rPr>
          <w:rStyle w:val="Refdenotaalpie"/>
          <w:rFonts w:ascii="Book Antiqua" w:eastAsia="Times New Roman" w:hAnsi="Book Antiqua" w:cs="Arial"/>
          <w:i/>
          <w:sz w:val="24"/>
          <w:szCs w:val="24"/>
          <w:lang w:val="es-ES"/>
        </w:rPr>
        <w:footnoteReference w:id="78"/>
      </w:r>
      <w:r w:rsidRPr="00777628">
        <w:rPr>
          <w:rFonts w:ascii="Book Antiqua" w:eastAsia="Times New Roman" w:hAnsi="Book Antiqua" w:cs="Arial"/>
          <w:i/>
          <w:sz w:val="24"/>
          <w:szCs w:val="24"/>
        </w:rPr>
        <w:t xml:space="preserve"> </w:t>
      </w:r>
    </w:p>
    <w:p w:rsidR="001138A6" w:rsidRPr="00777628" w:rsidRDefault="001138A6" w:rsidP="003F05D7">
      <w:pPr>
        <w:spacing w:after="0" w:line="240" w:lineRule="auto"/>
        <w:rPr>
          <w:rFonts w:ascii="Book Antiqua" w:hAnsi="Book Antiqua"/>
          <w:sz w:val="24"/>
          <w:szCs w:val="24"/>
        </w:rPr>
      </w:pPr>
    </w:p>
    <w:p w:rsidR="001138A6" w:rsidRPr="00777628" w:rsidRDefault="00B835E9" w:rsidP="003F05D7">
      <w:pPr>
        <w:spacing w:after="0" w:line="240" w:lineRule="auto"/>
        <w:jc w:val="both"/>
        <w:rPr>
          <w:rFonts w:ascii="Book Antiqua" w:eastAsia="Times New Roman" w:hAnsi="Book Antiqua" w:cs="Tahoma"/>
          <w:sz w:val="24"/>
          <w:szCs w:val="24"/>
        </w:rPr>
      </w:pPr>
      <w:r w:rsidRPr="00777628">
        <w:rPr>
          <w:rFonts w:ascii="Book Antiqua" w:eastAsia="Times New Roman" w:hAnsi="Book Antiqua" w:cs="Tahoma"/>
          <w:sz w:val="24"/>
          <w:szCs w:val="24"/>
        </w:rPr>
        <w:t>Es que</w:t>
      </w:r>
      <w:r w:rsidR="001138A6" w:rsidRPr="00777628">
        <w:rPr>
          <w:rFonts w:ascii="Book Antiqua" w:eastAsia="Times New Roman" w:hAnsi="Book Antiqua" w:cs="Tahoma"/>
          <w:sz w:val="24"/>
          <w:szCs w:val="24"/>
        </w:rPr>
        <w:t xml:space="preserve"> en lo que atañe al régimen de responsabilidad aplicable con ocasión a los actos terroristas provenientes de terceros, el Consejo de Estado ha dicho</w:t>
      </w:r>
      <w:r w:rsidR="001138A6" w:rsidRPr="00777628">
        <w:rPr>
          <w:rStyle w:val="Refdenotaalpie"/>
          <w:rFonts w:ascii="Book Antiqua" w:eastAsia="Times New Roman" w:hAnsi="Book Antiqua" w:cs="Tahoma"/>
          <w:sz w:val="24"/>
          <w:szCs w:val="24"/>
        </w:rPr>
        <w:footnoteReference w:id="79"/>
      </w:r>
      <w:r w:rsidR="001138A6" w:rsidRPr="00777628">
        <w:rPr>
          <w:rFonts w:ascii="Book Antiqua" w:eastAsia="Times New Roman" w:hAnsi="Book Antiqua" w:cs="Tahoma"/>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w:t>
      </w:r>
      <w:r w:rsidRPr="00777628">
        <w:rPr>
          <w:rFonts w:ascii="Book Antiqua" w:eastAsia="Times New Roman" w:hAnsi="Book Antiqua" w:cs="Arial"/>
          <w:b/>
          <w:bCs/>
          <w:i/>
          <w:sz w:val="24"/>
          <w:szCs w:val="24"/>
        </w:rPr>
        <w:t>El régimen de responsabilidad estatal por daños ocasionados por actos de terrorismo provenientes de terceros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_tradnl"/>
        </w:rPr>
        <w:t>7. Los daños ocasionados por actos violentos de terceros no alcanzan, en principio, a comprometer desde un punto de vista ontológico la responsabilidad del Estado, por cuanto no existe por parte de este ninguna participación fáctica en el desarrollo causal; así pues, es indispensable interrogarse cuál es entonces el fundamento de la imputabilidad de la responsabilidad al Estado por los actos violentos de un tercero.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_tradnl"/>
        </w:rPr>
        <w:t>…</w:t>
      </w:r>
    </w:p>
    <w:p w:rsidR="007F6DFB" w:rsidRPr="00777628" w:rsidRDefault="007F6DFB"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7.3. La Sección Tercera del Consejo de Estado ha proferido múltiples decisiones en las que ha atribuido responsabilidad al</w:t>
      </w:r>
      <w:r w:rsidRPr="00777628">
        <w:rPr>
          <w:rFonts w:ascii="Book Antiqua" w:eastAsia="Times New Roman" w:hAnsi="Book Antiqua" w:cs="Arial"/>
          <w:i/>
          <w:sz w:val="24"/>
          <w:szCs w:val="24"/>
          <w:lang w:val="es-ES"/>
        </w:rPr>
        <w:t> Estado por daños causados por actos de terrorismo de terceros; sin embargo, hasta el momento no se ha precisado el criterio de definición común y alcance de este tipo de actos</w:t>
      </w:r>
      <w:r w:rsidRPr="00777628">
        <w:rPr>
          <w:rStyle w:val="Refdenotaalpie"/>
          <w:rFonts w:ascii="Book Antiqua" w:eastAsia="Times New Roman" w:hAnsi="Book Antiqua" w:cs="Arial"/>
          <w:i/>
          <w:sz w:val="24"/>
          <w:szCs w:val="24"/>
          <w:lang w:val="es-ES"/>
        </w:rPr>
        <w:footnoteReference w:id="80"/>
      </w:r>
      <w:r w:rsidRPr="00777628">
        <w:rPr>
          <w:rFonts w:ascii="Book Antiqua" w:eastAsia="Times New Roman" w:hAnsi="Book Antiqua" w:cs="Arial"/>
          <w:i/>
          <w:sz w:val="24"/>
          <w:szCs w:val="24"/>
          <w:lang w:val="es-ES"/>
        </w:rPr>
        <w:t>, su diferencia con el terrorismo y con los actos de combate, la relación con el </w:t>
      </w:r>
      <w:r w:rsidRPr="00777628">
        <w:rPr>
          <w:rFonts w:ascii="Book Antiqua" w:eastAsia="Times New Roman" w:hAnsi="Book Antiqua" w:cs="Arial"/>
          <w:i/>
          <w:iCs/>
          <w:sz w:val="24"/>
          <w:szCs w:val="24"/>
          <w:lang w:val="es-ES"/>
        </w:rPr>
        <w:t>conflicto armado interno</w:t>
      </w:r>
      <w:r w:rsidRPr="00777628">
        <w:rPr>
          <w:rStyle w:val="Refdenotaalpie"/>
          <w:rFonts w:ascii="Book Antiqua" w:eastAsia="Times New Roman" w:hAnsi="Book Antiqua" w:cs="Arial"/>
          <w:i/>
          <w:iCs/>
          <w:sz w:val="24"/>
          <w:szCs w:val="24"/>
          <w:lang w:val="es-ES"/>
        </w:rPr>
        <w:footnoteReference w:id="81"/>
      </w:r>
      <w:r w:rsidRPr="00777628">
        <w:rPr>
          <w:rFonts w:ascii="Book Antiqua" w:eastAsia="Times New Roman" w:hAnsi="Book Antiqua" w:cs="Arial"/>
          <w:i/>
          <w:sz w:val="24"/>
          <w:szCs w:val="24"/>
          <w:lang w:val="es-ES"/>
        </w:rPr>
        <w:t>, y si el acto de terrorismo puede ser perpetrado por agentes del mismo Estado.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7.4. Hasta ahora, se ha identificado bajo una fórmula genérica como “actos de terrorismo”, algunos casos particulares como: los daños causados por la muerte de un inspector de policía</w:t>
      </w:r>
      <w:r w:rsidRPr="00777628">
        <w:rPr>
          <w:rStyle w:val="Refdenotaalpie"/>
          <w:rFonts w:ascii="Book Antiqua" w:eastAsia="Times New Roman" w:hAnsi="Book Antiqua" w:cs="Arial"/>
          <w:i/>
          <w:sz w:val="24"/>
          <w:szCs w:val="24"/>
          <w:lang w:val="es-ES"/>
        </w:rPr>
        <w:footnoteReference w:id="82"/>
      </w:r>
      <w:r w:rsidRPr="00777628">
        <w:rPr>
          <w:rFonts w:ascii="Book Antiqua" w:eastAsia="Times New Roman" w:hAnsi="Book Antiqua" w:cs="Arial"/>
          <w:i/>
          <w:sz w:val="24"/>
          <w:szCs w:val="24"/>
        </w:rPr>
        <w:t>, la incineración de vehículos de servicio público por parte de grupos organizados al margen de la ley</w:t>
      </w:r>
      <w:r w:rsidRPr="00777628">
        <w:rPr>
          <w:rStyle w:val="Refdenotaalpie"/>
          <w:rFonts w:ascii="Book Antiqua" w:eastAsia="Times New Roman" w:hAnsi="Book Antiqua" w:cs="Arial"/>
          <w:i/>
          <w:sz w:val="24"/>
          <w:szCs w:val="24"/>
        </w:rPr>
        <w:footnoteReference w:id="83"/>
      </w:r>
      <w:r w:rsidRPr="00777628">
        <w:rPr>
          <w:rFonts w:ascii="Book Antiqua" w:eastAsia="Times New Roman" w:hAnsi="Book Antiqua" w:cs="Arial"/>
          <w:i/>
          <w:sz w:val="24"/>
          <w:szCs w:val="24"/>
        </w:rPr>
        <w:t>, los carros bomba</w:t>
      </w:r>
      <w:r w:rsidRPr="00777628">
        <w:rPr>
          <w:rStyle w:val="Refdenotaalpie"/>
          <w:rFonts w:ascii="Book Antiqua" w:eastAsia="Times New Roman" w:hAnsi="Book Antiqua" w:cs="Arial"/>
          <w:i/>
          <w:sz w:val="24"/>
          <w:szCs w:val="24"/>
        </w:rPr>
        <w:footnoteReference w:id="84"/>
      </w:r>
      <w:r w:rsidRPr="00777628">
        <w:rPr>
          <w:rFonts w:ascii="Book Antiqua" w:eastAsia="Times New Roman" w:hAnsi="Book Antiqua" w:cs="Arial"/>
          <w:i/>
          <w:sz w:val="24"/>
          <w:szCs w:val="24"/>
        </w:rPr>
        <w:t xml:space="preserve">, los hechos ocurridos en 1985 en el Palacio de </w:t>
      </w:r>
      <w:r w:rsidRPr="00777628">
        <w:rPr>
          <w:rFonts w:ascii="Book Antiqua" w:eastAsia="Times New Roman" w:hAnsi="Book Antiqua" w:cs="Arial"/>
          <w:i/>
          <w:sz w:val="24"/>
          <w:szCs w:val="24"/>
        </w:rPr>
        <w:lastRenderedPageBreak/>
        <w:t>Justicia</w:t>
      </w:r>
      <w:r w:rsidRPr="00777628">
        <w:rPr>
          <w:rStyle w:val="Refdenotaalpie"/>
          <w:rFonts w:ascii="Book Antiqua" w:eastAsia="Times New Roman" w:hAnsi="Book Antiqua" w:cs="Arial"/>
          <w:i/>
          <w:sz w:val="24"/>
          <w:szCs w:val="24"/>
        </w:rPr>
        <w:footnoteReference w:id="85"/>
      </w:r>
      <w:r w:rsidRPr="00777628">
        <w:rPr>
          <w:rFonts w:ascii="Book Antiqua" w:eastAsia="Times New Roman" w:hAnsi="Book Antiqua" w:cs="Arial"/>
          <w:i/>
          <w:sz w:val="24"/>
          <w:szCs w:val="24"/>
        </w:rPr>
        <w:t>, el </w:t>
      </w:r>
      <w:r w:rsidRPr="00777628">
        <w:rPr>
          <w:rFonts w:ascii="Book Antiqua" w:eastAsia="Times New Roman" w:hAnsi="Book Antiqua" w:cs="Arial"/>
          <w:i/>
          <w:sz w:val="24"/>
          <w:szCs w:val="24"/>
          <w:lang w:val="es-ES"/>
        </w:rPr>
        <w:t>asesinato del doctor Enrique Low Murtra por parte de las mafias del narcotráfico</w:t>
      </w:r>
      <w:r w:rsidRPr="00777628">
        <w:rPr>
          <w:rStyle w:val="Refdenotaalpie"/>
          <w:rFonts w:ascii="Book Antiqua" w:eastAsia="Times New Roman" w:hAnsi="Book Antiqua" w:cs="Arial"/>
          <w:i/>
          <w:sz w:val="24"/>
          <w:szCs w:val="24"/>
          <w:lang w:val="es-ES"/>
        </w:rPr>
        <w:footnoteReference w:id="86"/>
      </w:r>
      <w:r w:rsidRPr="00777628">
        <w:rPr>
          <w:rFonts w:ascii="Book Antiqua" w:eastAsia="Times New Roman" w:hAnsi="Book Antiqua" w:cs="Arial"/>
          <w:i/>
          <w:sz w:val="24"/>
          <w:szCs w:val="24"/>
          <w:lang w:val="es-ES"/>
        </w:rPr>
        <w:t>, la bomba contra las instalaciones del DAS en Bogotá</w:t>
      </w:r>
      <w:r w:rsidRPr="00777628">
        <w:rPr>
          <w:rStyle w:val="Refdenotaalpie"/>
          <w:rFonts w:ascii="Book Antiqua" w:eastAsia="Times New Roman" w:hAnsi="Book Antiqua" w:cs="Arial"/>
          <w:i/>
          <w:sz w:val="24"/>
          <w:szCs w:val="24"/>
          <w:lang w:val="es-ES"/>
        </w:rPr>
        <w:footnoteReference w:id="87"/>
      </w:r>
      <w:r w:rsidRPr="00777628">
        <w:rPr>
          <w:rFonts w:ascii="Book Antiqua" w:eastAsia="Times New Roman" w:hAnsi="Book Antiqua" w:cs="Arial"/>
          <w:i/>
          <w:sz w:val="24"/>
          <w:szCs w:val="24"/>
        </w:rPr>
        <w:t>, el atentado en contra de su director</w:t>
      </w:r>
      <w:r w:rsidRPr="00777628">
        <w:rPr>
          <w:rStyle w:val="Refdenotaalpie"/>
          <w:rFonts w:ascii="Book Antiqua" w:eastAsia="Times New Roman" w:hAnsi="Book Antiqua" w:cs="Arial"/>
          <w:i/>
          <w:sz w:val="24"/>
          <w:szCs w:val="24"/>
        </w:rPr>
        <w:footnoteReference w:id="88"/>
      </w:r>
      <w:r w:rsidRPr="00777628">
        <w:rPr>
          <w:rFonts w:ascii="Book Antiqua" w:eastAsia="Times New Roman" w:hAnsi="Book Antiqua" w:cs="Arial"/>
          <w:i/>
          <w:sz w:val="24"/>
          <w:szCs w:val="24"/>
        </w:rPr>
        <w:t>, el homicidio perpetrado por los paramilitares a los integrantes de una comisión judicial en el corregimiento de la Rochela</w:t>
      </w:r>
      <w:r w:rsidRPr="00777628">
        <w:rPr>
          <w:rStyle w:val="Refdenotaalpie"/>
          <w:rFonts w:ascii="Book Antiqua" w:eastAsia="Times New Roman" w:hAnsi="Book Antiqua" w:cs="Arial"/>
          <w:i/>
          <w:sz w:val="24"/>
          <w:szCs w:val="24"/>
        </w:rPr>
        <w:footnoteReference w:id="89"/>
      </w:r>
      <w:r w:rsidRPr="00777628">
        <w:rPr>
          <w:rFonts w:ascii="Book Antiqua" w:eastAsia="Times New Roman" w:hAnsi="Book Antiqua" w:cs="Arial"/>
          <w:i/>
          <w:sz w:val="24"/>
          <w:szCs w:val="24"/>
        </w:rPr>
        <w:t>,</w:t>
      </w:r>
      <w:r w:rsidRPr="00777628">
        <w:rPr>
          <w:rFonts w:ascii="Book Antiqua" w:eastAsia="Times New Roman" w:hAnsi="Book Antiqua" w:cs="Arial"/>
          <w:i/>
          <w:sz w:val="24"/>
          <w:szCs w:val="24"/>
          <w:lang w:val="es-ES"/>
        </w:rPr>
        <w:t> los ataques guerrilleros dirigidos en contra de objetivos militares</w:t>
      </w:r>
      <w:r w:rsidRPr="00777628">
        <w:rPr>
          <w:rStyle w:val="Refdenotaalpie"/>
          <w:rFonts w:ascii="Book Antiqua" w:eastAsia="Times New Roman" w:hAnsi="Book Antiqua" w:cs="Arial"/>
          <w:i/>
          <w:sz w:val="24"/>
          <w:szCs w:val="24"/>
          <w:lang w:val="es-ES"/>
        </w:rPr>
        <w:footnoteReference w:id="90"/>
      </w:r>
      <w:r w:rsidRPr="00777628">
        <w:rPr>
          <w:rFonts w:ascii="Book Antiqua" w:eastAsia="Times New Roman" w:hAnsi="Book Antiqua" w:cs="Arial"/>
          <w:i/>
          <w:sz w:val="24"/>
          <w:szCs w:val="24"/>
          <w:lang w:val="es-ES"/>
        </w:rPr>
        <w:t> o recientes decisiones en las que se denomina actos de terrorismo a los daños causados </w:t>
      </w:r>
      <w:r w:rsidRPr="00777628">
        <w:rPr>
          <w:rFonts w:ascii="Book Antiqua" w:eastAsia="Times New Roman" w:hAnsi="Book Antiqua" w:cs="Arial"/>
          <w:i/>
          <w:sz w:val="24"/>
          <w:szCs w:val="24"/>
        </w:rPr>
        <w:t>a </w:t>
      </w:r>
      <w:r w:rsidRPr="00777628">
        <w:rPr>
          <w:rFonts w:ascii="Book Antiqua" w:eastAsia="Times New Roman" w:hAnsi="Book Antiqua" w:cs="Arial"/>
          <w:i/>
          <w:sz w:val="24"/>
          <w:szCs w:val="24"/>
          <w:lang w:val="es-ES"/>
        </w:rPr>
        <w:t>bienes inmuebles de civiles, el hurto y pérdida de ganado por incursiones guerrilleras</w:t>
      </w:r>
      <w:r w:rsidRPr="00777628">
        <w:rPr>
          <w:rStyle w:val="Refdenotaalpie"/>
          <w:rFonts w:ascii="Book Antiqua" w:eastAsia="Times New Roman" w:hAnsi="Book Antiqua" w:cs="Arial"/>
          <w:i/>
          <w:sz w:val="24"/>
          <w:szCs w:val="24"/>
          <w:lang w:val="es-ES"/>
        </w:rPr>
        <w:footnoteReference w:id="91"/>
      </w:r>
      <w:r w:rsidRPr="00777628">
        <w:rPr>
          <w:rFonts w:ascii="Book Antiqua" w:eastAsia="Times New Roman" w:hAnsi="Book Antiqua" w:cs="Arial"/>
          <w:i/>
          <w:sz w:val="24"/>
          <w:szCs w:val="24"/>
          <w:lang w:val="es-ES"/>
        </w:rPr>
        <w:t>, entre otros.</w:t>
      </w:r>
    </w:p>
    <w:p w:rsidR="001138A6" w:rsidRPr="00777628" w:rsidRDefault="001138A6" w:rsidP="003F05D7">
      <w:pPr>
        <w:spacing w:after="0" w:line="240" w:lineRule="auto"/>
        <w:jc w:val="both"/>
        <w:rPr>
          <w:rFonts w:ascii="Book Antiqua" w:eastAsia="Times New Roman" w:hAnsi="Book Antiqua" w:cs="Arial"/>
          <w:i/>
          <w:sz w:val="24"/>
          <w:szCs w:val="24"/>
          <w:lang w:val="es-ES"/>
        </w:rPr>
      </w:pPr>
      <w:r w:rsidRPr="00777628">
        <w:rPr>
          <w:rFonts w:ascii="Book Antiqua" w:eastAsia="Times New Roman" w:hAnsi="Book Antiqua" w:cs="Arial"/>
          <w:i/>
          <w:sz w:val="24"/>
          <w:szCs w:val="24"/>
          <w:lang w:val="es-ES"/>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7.5. La </w:t>
      </w:r>
      <w:r w:rsidRPr="00777628">
        <w:rPr>
          <w:rFonts w:ascii="Book Antiqua" w:eastAsia="Times New Roman" w:hAnsi="Book Antiqua" w:cs="Arial"/>
          <w:i/>
          <w:sz w:val="24"/>
          <w:szCs w:val="24"/>
          <w:lang w:val="es-ES_tradnl"/>
        </w:rPr>
        <w:t>Corporación ha considerado que el fundamento para declarar la responsabilidad del Estado por actos de terrorismo, radica en la falla del servicio, el riesgo excepcional y el daño especial, aplicados de manera convergente, excluyente o alternativa</w:t>
      </w:r>
      <w:r w:rsidRPr="00777628">
        <w:rPr>
          <w:rStyle w:val="Refdenotaalpie"/>
          <w:rFonts w:ascii="Book Antiqua" w:eastAsia="Times New Roman" w:hAnsi="Book Antiqua" w:cs="Arial"/>
          <w:i/>
          <w:sz w:val="24"/>
          <w:szCs w:val="24"/>
          <w:lang w:val="es-ES_tradnl"/>
        </w:rPr>
        <w:footnoteReference w:id="92"/>
      </w:r>
      <w:r w:rsidRPr="00777628">
        <w:rPr>
          <w:rFonts w:ascii="Book Antiqua" w:eastAsia="Times New Roman" w:hAnsi="Book Antiqua" w:cs="Arial"/>
          <w:i/>
          <w:sz w:val="24"/>
          <w:szCs w:val="24"/>
          <w:lang w:val="es-ES_tradnl"/>
        </w:rPr>
        <w:t>; sin embargo, teniendo en cuenta el contexto del conflicto armado interno y la sujeción al bloque de juridicidad compuesto por obligaciones de linaje convencional y normas nacionales, es menester analizar, en primer término, la existencia de una falla del servicio dentro del régimen subjetivo de responsabilidad donde se dilucide si en la producción del daño intervino un comportamiento reprochable o ilícito del Estado, enmarcado en las obligaciones funcionales a cargo de la entidad demandada, esto es, una clásica falla en el servicio, base constitutiva por antonomasia del deber de reparación.</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_tradnl"/>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7.6. De lo anterior, podría concluirse </w:t>
      </w:r>
      <w:r w:rsidRPr="00777628">
        <w:rPr>
          <w:rFonts w:ascii="Book Antiqua" w:eastAsia="Times New Roman" w:hAnsi="Book Antiqua" w:cs="Arial"/>
          <w:i/>
          <w:sz w:val="24"/>
          <w:szCs w:val="24"/>
          <w:lang w:val="es-ES_tradnl"/>
        </w:rPr>
        <w:t xml:space="preserve">que si existe una falla en el servicio, los títulos de imputación enmarcados dentro del régimen de responsabilidad objetiva se hacen inoperantes y no pueden, en principio, llegar a constituir el fundamento de la </w:t>
      </w:r>
      <w:r w:rsidRPr="00777628">
        <w:rPr>
          <w:rFonts w:ascii="Book Antiqua" w:eastAsia="Times New Roman" w:hAnsi="Book Antiqua" w:cs="Arial"/>
          <w:i/>
          <w:sz w:val="24"/>
          <w:szCs w:val="24"/>
          <w:lang w:val="es-ES_tradnl"/>
        </w:rPr>
        <w:lastRenderedPageBreak/>
        <w:t>responsabilidad, por cuanto estos últimos se edifican sobre conductas de origen lícito y legítimo.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7.7. En tal virtud, el régimen subjetivo de responsabilidad no puede cohabitar conceptualmente con los regímenes objetivos de responsabilidad del Estado por daños causados por actos violentos de terceros, cuando se revela del plenario la existencia de una falla ostensible y clara a cargo de la entidad demandada; por lo tanto, la aplicación de estos regímenes es subsidiaria respecto del régimen de responsabilidad subjetiva. Lo anterior no significa que si no se demuestra una falla del servicio, que constituya el fundamento de la imputación del daño antijurídico al Estado, necesariamente se negaría la responsabilidad; por el contrario, habría que analizar el caso concreto a la luz de la responsabilidad objetiva, en orden a garantizar el derecho fundamental al acceso a la administración de justicia y a la reparación integral</w:t>
      </w:r>
      <w:r w:rsidRPr="00777628">
        <w:rPr>
          <w:rStyle w:val="Refdenotaalpie"/>
          <w:rFonts w:ascii="Book Antiqua" w:eastAsia="Times New Roman" w:hAnsi="Book Antiqua" w:cs="Arial"/>
          <w:i/>
          <w:sz w:val="24"/>
          <w:szCs w:val="24"/>
        </w:rPr>
        <w:footnoteReference w:id="93"/>
      </w:r>
      <w:r w:rsidRPr="00777628">
        <w:rPr>
          <w:rFonts w:ascii="Book Antiqua" w:eastAsia="Times New Roman" w:hAnsi="Book Antiqua" w:cs="Arial"/>
          <w:i/>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7.8. A este tenor, siguiendo el precedente de unificación sentado en la materia</w:t>
      </w:r>
      <w:r w:rsidRPr="00777628">
        <w:rPr>
          <w:rStyle w:val="Refdenotaalpie"/>
          <w:rFonts w:ascii="Book Antiqua" w:eastAsia="Times New Roman" w:hAnsi="Book Antiqua" w:cs="Arial"/>
          <w:i/>
          <w:sz w:val="24"/>
          <w:szCs w:val="24"/>
        </w:rPr>
        <w:footnoteReference w:id="94"/>
      </w:r>
      <w:r w:rsidRPr="00777628">
        <w:rPr>
          <w:rFonts w:ascii="Book Antiqua" w:eastAsia="Times New Roman" w:hAnsi="Book Antiqua" w:cs="Arial"/>
          <w:i/>
          <w:sz w:val="24"/>
          <w:szCs w:val="24"/>
        </w:rPr>
        <w:t>, según el cual se deja en libertad al juez contencioso administrativo de configurar libremente la imputación de responsabilidad, y de acuerdo con algunas consideraciones de la doctrina nacional</w:t>
      </w:r>
      <w:r w:rsidRPr="00777628">
        <w:rPr>
          <w:rStyle w:val="Refdenotaalpie"/>
          <w:rFonts w:ascii="Book Antiqua" w:eastAsia="Times New Roman" w:hAnsi="Book Antiqua" w:cs="Arial"/>
          <w:i/>
          <w:sz w:val="24"/>
          <w:szCs w:val="24"/>
        </w:rPr>
        <w:footnoteReference w:id="95"/>
      </w:r>
      <w:r w:rsidRPr="00777628">
        <w:rPr>
          <w:rFonts w:ascii="Book Antiqua" w:eastAsia="Times New Roman" w:hAnsi="Book Antiqua" w:cs="Arial"/>
          <w:i/>
          <w:sz w:val="24"/>
          <w:szCs w:val="24"/>
        </w:rPr>
        <w:t>, podemos decir que, frente a los títulos jurídicos de imputación que estructuran la responsabilidad del Estado por daños producidos por actos violentos de terceros: (1) si la acción u omisión del Estado que produce el daño es ilegítima e imputable a este, el fundamento de la responsabilidad lo constituye la falla del servicio; (2) si la actividad del Estado es, en cambio, legítima y, además, riesgosa, y el daño es producto de la concreción del peligro que ella conscientemente crea para el cumplimiento de ciertos deberes legales y constitucionales asignados, el fundamento será el título de riesgo excepcional con algunas evoluciones</w:t>
      </w:r>
      <w:r w:rsidRPr="00777628">
        <w:rPr>
          <w:rStyle w:val="Refdenotaalpie"/>
          <w:rFonts w:ascii="Book Antiqua" w:eastAsia="Times New Roman" w:hAnsi="Book Antiqua" w:cs="Arial"/>
          <w:i/>
          <w:sz w:val="24"/>
          <w:szCs w:val="24"/>
        </w:rPr>
        <w:footnoteReference w:id="96"/>
      </w:r>
      <w:r w:rsidRPr="00777628">
        <w:rPr>
          <w:rFonts w:ascii="Book Antiqua" w:eastAsia="Times New Roman" w:hAnsi="Book Antiqua" w:cs="Arial"/>
          <w:i/>
          <w:sz w:val="24"/>
          <w:szCs w:val="24"/>
        </w:rPr>
        <w:t>; y (3) si la acción del Estado es legítima y no es riesgosa y se ha desarrollado en cumplimiento de un encargo o mandato legal y en beneficio del interés general, pero con ella se ha producido un perjuicio concreto, grave y especial a un particular o a un grupo de particulares, imputable al Estado, el fundamento será el título de daño especial.</w:t>
      </w:r>
    </w:p>
    <w:p w:rsidR="001138A6" w:rsidRPr="00777628" w:rsidRDefault="001138A6" w:rsidP="003F05D7">
      <w:pPr>
        <w:spacing w:after="0" w:line="240" w:lineRule="auto"/>
        <w:jc w:val="both"/>
        <w:rPr>
          <w:rFonts w:ascii="Book Antiqua" w:eastAsia="Times New Roman" w:hAnsi="Book Antiqua" w:cs="Arial"/>
          <w:b/>
          <w:bCs/>
          <w:i/>
          <w:sz w:val="24"/>
          <w:szCs w:val="24"/>
        </w:rPr>
      </w:pPr>
      <w:r w:rsidRPr="00777628">
        <w:rPr>
          <w:rFonts w:ascii="Book Antiqua" w:eastAsia="Times New Roman" w:hAnsi="Book Antiqua" w:cs="Arial"/>
          <w:b/>
          <w:bCs/>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b/>
          <w:bCs/>
          <w:i/>
          <w:sz w:val="24"/>
          <w:szCs w:val="24"/>
        </w:rPr>
        <w:t>8. La importancia de la posición de garante en materia de daños producidos por actos de terrorismo provenientes de terceros</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_tradnl"/>
        </w:rPr>
        <w:t>8.1. La posición de garante ha sido lentamente introducida por el Consejo de Estado al instituto de daños en materia de actos de terrorismo provenientes de terceros, ya que se presentan dificultades al momento de encontrar una causalidad legítima para imputarle al Estado la responsabilidad. Para solucionar estos problemas, esta Corporación ha acudido a criterios del derecho penal como lo es la posición de garante, epicentro de la imputación objetiva, con el fin de resolver problemas causales en la omisión, así:</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lang w:val="es-ES_tradnl"/>
        </w:rPr>
        <w:t xml:space="preserve">[F]ue esta necesidad que trasladó algunos criterios de la dogmática penal al derecho de daños –imputación objetiva-, lo que significó un cambio cualitativo en este estudio, en el </w:t>
      </w:r>
      <w:r w:rsidRPr="00777628">
        <w:rPr>
          <w:rFonts w:ascii="Book Antiqua" w:eastAsia="Times New Roman" w:hAnsi="Book Antiqua" w:cs="Arial"/>
          <w:i/>
          <w:iCs/>
          <w:sz w:val="24"/>
          <w:szCs w:val="24"/>
          <w:lang w:val="es-ES_tradnl"/>
        </w:rPr>
        <w:lastRenderedPageBreak/>
        <w:t>entendimiento de reevaluar el papel de la causalidad como única opción teórica para determinar la atribución de determinadas consecuencias o daños, la cual resultaba insuficiente, dado su contenido naturalístico, que dejaba por fuera de su marco de acción los eventos de daños causados por terceros o por hechos de la naturaleza, tornándose en consecuencia en un imposible, la atribución de los mismos a la administración, pues en términos fenomenológicos no existía sustento para que ello se pudiese dar. Por lo tanto, </w:t>
      </w:r>
      <w:r w:rsidRPr="00777628">
        <w:rPr>
          <w:rFonts w:ascii="Book Antiqua" w:eastAsia="Times New Roman" w:hAnsi="Book Antiqua" w:cs="Arial"/>
          <w:i/>
          <w:iCs/>
          <w:sz w:val="24"/>
          <w:szCs w:val="24"/>
          <w:lang w:val="es-MX"/>
        </w:rPr>
        <w:t>este instituto sobre el cual descansa la teoría de la imputación objetiva, se erigió como la correcta opción para solucionar los problemas causales a los que se enfrentaba la omisión</w:t>
      </w:r>
      <w:r w:rsidRPr="00777628">
        <w:rPr>
          <w:rStyle w:val="Refdenotaalpie"/>
          <w:rFonts w:ascii="Book Antiqua" w:eastAsia="Times New Roman" w:hAnsi="Book Antiqua" w:cs="Arial"/>
          <w:i/>
          <w:iCs/>
          <w:sz w:val="24"/>
          <w:szCs w:val="24"/>
          <w:lang w:val="es-MX"/>
        </w:rPr>
        <w:footnoteReference w:id="97"/>
      </w:r>
      <w:r w:rsidRPr="00777628">
        <w:rPr>
          <w:rFonts w:ascii="Book Antiqua" w:eastAsia="Times New Roman" w:hAnsi="Book Antiqua" w:cs="Arial"/>
          <w:i/>
          <w:iCs/>
          <w:sz w:val="24"/>
          <w:szCs w:val="24"/>
          <w:lang w:val="es-MX"/>
        </w:rPr>
        <w:t>. </w:t>
      </w:r>
      <w:r w:rsidRPr="00777628">
        <w:rPr>
          <w:rFonts w:ascii="Book Antiqua" w:eastAsia="Times New Roman" w:hAnsi="Book Antiqua" w:cs="Arial"/>
          <w:i/>
          <w:iCs/>
          <w:sz w:val="24"/>
          <w:szCs w:val="24"/>
          <w:lang w:val="es-ES_tradnl"/>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8.2. Desde el punto de vista de la dogmática penal, </w:t>
      </w:r>
      <w:r w:rsidRPr="00777628">
        <w:rPr>
          <w:rFonts w:ascii="Book Antiqua" w:eastAsia="Times New Roman" w:hAnsi="Book Antiqua" w:cs="Arial"/>
          <w:i/>
          <w:sz w:val="24"/>
          <w:szCs w:val="24"/>
          <w:lang w:val="es-ES"/>
        </w:rPr>
        <w:t>Reyes Alvarado señala que resulta polémica la existencia de una relación causal en las omisiones, ya que quien entienda la omisión como inexistencia de actividad debe imperiosamente concluir que la nada, nada produce y, en consecuencia, no siendo capaz de modificar el mundo fenomenológico, no puede engendrar una relación de causalidad. Al respecto señala: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lang w:val="es-ES"/>
        </w:rPr>
        <w:t>La aplicación de la conditio sine qua non a estos casos supone admitir que desde el punto de vista óntico no existe una relación causal en las omisiones, sino que debe manejarse artificialmente una causalidad hipotética. Pero siendo dicho nexo claramente imaginario resulta imposible afirmar con certeza si una omisión fue o no causa de un resultado que en realidad no ocurrió, puesto que un vínculo entre dos acontecimientos que solo hipotéticamente hubieran podido ocurrir no pasa de ser una hipótesis más. Por ello los defensores de esta corriente doctrinal precisan que la causalidad en las omisiones se considera ya demostrada cuando introducida mentalmente la acción no desplegada, probablemente el resultado dañoso habría desaparecido, para lo cual no bastaría una mera posibilidad sino una probabilidad rayante en la certeza; como ello supone para estos ilícitos un tratamiento diverso del aplicado por los partidarios de la conditio sine qua non a los delitos de acción, suelen ellos referirse a la causalidad de las omisiones como una cuasi-causalidad</w:t>
      </w:r>
      <w:r w:rsidRPr="00777628">
        <w:rPr>
          <w:rStyle w:val="Refdenotaalpie"/>
          <w:rFonts w:ascii="Book Antiqua" w:eastAsia="Times New Roman" w:hAnsi="Book Antiqua" w:cs="Arial"/>
          <w:i/>
          <w:iCs/>
          <w:sz w:val="24"/>
          <w:szCs w:val="24"/>
          <w:lang w:val="es-ES"/>
        </w:rPr>
        <w:footnoteReference w:id="98"/>
      </w:r>
      <w:r w:rsidRPr="00777628">
        <w:rPr>
          <w:rFonts w:ascii="Book Antiqua" w:eastAsia="Times New Roman" w:hAnsi="Book Antiqua" w:cs="Arial"/>
          <w:i/>
          <w:iCs/>
          <w:sz w:val="24"/>
          <w:szCs w:val="24"/>
          <w:lang w:val="es-ES"/>
        </w:rPr>
        <w:t>.</w:t>
      </w:r>
    </w:p>
    <w:p w:rsidR="001138A6" w:rsidRPr="00777628" w:rsidRDefault="001138A6" w:rsidP="003F05D7">
      <w:pPr>
        <w:spacing w:after="0" w:line="240" w:lineRule="auto"/>
        <w:jc w:val="both"/>
        <w:rPr>
          <w:rFonts w:ascii="Book Antiqua" w:eastAsia="Times New Roman" w:hAnsi="Book Antiqua" w:cs="Arial"/>
          <w:i/>
          <w:sz w:val="24"/>
          <w:szCs w:val="24"/>
          <w:lang w:val="es-ES_tradnl"/>
        </w:rPr>
      </w:pPr>
      <w:r w:rsidRPr="00777628">
        <w:rPr>
          <w:rFonts w:ascii="Book Antiqua" w:eastAsia="Times New Roman" w:hAnsi="Book Antiqua" w:cs="Arial"/>
          <w:i/>
          <w:sz w:val="24"/>
          <w:szCs w:val="24"/>
          <w:lang w:val="es-ES_tradnl"/>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8.3. Esta postura de la causalidad hipotética en las omisiones aparece recogida por un sector de la doctrina, y a este tenor señala Reyes Alvarado: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En relación con problemas que normalmente incumben al derecho penal, puede entonces decirse que cuando el guardavías duerme en lugar de activar la barrera en el momento en que el tren cruza una vía automovilística, o cuando un agente de policía prefiere continuar practicando un deporte en lugar de prestar el apoyo que le es reglamentariamente solicitado, no es válido afirmar que desde el punto de vista óntico esas dos personas no hayan desplegado actividad alguna, pues resulta evidente que el guardavías dormía y el oficial de policía se divertía. </w:t>
      </w:r>
      <w:r w:rsidRPr="00777628">
        <w:rPr>
          <w:rFonts w:ascii="Book Antiqua" w:eastAsia="Times New Roman" w:hAnsi="Book Antiqua" w:cs="Arial"/>
          <w:b/>
          <w:bCs/>
          <w:i/>
          <w:iCs/>
          <w:sz w:val="24"/>
          <w:szCs w:val="24"/>
        </w:rPr>
        <w:t>La omisión surge como tal solo en un plano valorativo para destacar que determinadas personas desplegaron una actividad diversa de aquella que jurídicamente les era exigible;</w:t>
      </w:r>
      <w:r w:rsidRPr="00777628">
        <w:rPr>
          <w:rFonts w:ascii="Book Antiqua" w:eastAsia="Times New Roman" w:hAnsi="Book Antiqua" w:cs="Arial"/>
          <w:i/>
          <w:iCs/>
          <w:sz w:val="24"/>
          <w:szCs w:val="24"/>
        </w:rPr>
        <w:t> de manera que desde el punto de vista legal no se niega aquí la presencia de una acción sino que se reprocha el no haber realizado la que era legalmente exigible; por eso resulta válido afirmar que es el legislador quien decide si en la confección de los tipos penales destaca una acción concreta que debe ser realizada, restringiendo así considerablemente la libertad de actuación, o si prefiere prohibir una determinada actividad otorgando con ello una mayor libertad de conducta, pero en el fondo en todos los delitos de omisión existe una acción, solo que ella es jurídicamente reprochable en cuanto no era la conducta que del sujeto se esperaba.// Ahora bien, como desde el punto de vista</w:t>
      </w:r>
      <w:r w:rsidR="00880FA3" w:rsidRPr="00777628">
        <w:rPr>
          <w:rFonts w:ascii="Book Antiqua" w:eastAsia="Times New Roman" w:hAnsi="Book Antiqua" w:cs="Arial"/>
          <w:i/>
          <w:iCs/>
          <w:sz w:val="24"/>
          <w:szCs w:val="24"/>
        </w:rPr>
        <w:t xml:space="preserve"> </w:t>
      </w:r>
      <w:r w:rsidRPr="00777628">
        <w:rPr>
          <w:rFonts w:ascii="Book Antiqua" w:eastAsia="Times New Roman" w:hAnsi="Book Antiqua" w:cs="Arial"/>
          <w:i/>
          <w:iCs/>
          <w:sz w:val="24"/>
          <w:szCs w:val="24"/>
        </w:rPr>
        <w:t xml:space="preserve">óntico solamente existen acciones, forzoso es reconocer que aun cuando determinadas actividades sean jurídicamente calificadas como omisiones, en el plano naturalístico ellas siguen obedeciendo a leyes causales. No es que neguemos el carácter normativo de la omisión, sino que, por el contrario, proponemos distinguir entre una visión naturalística a la cual es ajeno el concepto de omisión y un ámbito valorativo </w:t>
      </w:r>
      <w:r w:rsidRPr="00777628">
        <w:rPr>
          <w:rFonts w:ascii="Book Antiqua" w:eastAsia="Times New Roman" w:hAnsi="Book Antiqua" w:cs="Arial"/>
          <w:i/>
          <w:iCs/>
          <w:sz w:val="24"/>
          <w:szCs w:val="24"/>
        </w:rPr>
        <w:lastRenderedPageBreak/>
        <w:t>donde ella surge, aun cuando como una simple contrapartida de la acción y no como una figura diferente de esta; en síntesis, si se entiende la omisión como el desarrollo de una conducta diversa de la jurídicamente esperada es innegable que en esa desobediente acción existe un nexo causal </w:t>
      </w:r>
      <w:r w:rsidRPr="00777628">
        <w:rPr>
          <w:rFonts w:ascii="Book Antiqua" w:eastAsia="Times New Roman" w:hAnsi="Book Antiqua" w:cs="Arial"/>
          <w:i/>
          <w:sz w:val="24"/>
          <w:szCs w:val="24"/>
        </w:rPr>
        <w:t>[jurídico]</w:t>
      </w:r>
      <w:r w:rsidRPr="00777628">
        <w:rPr>
          <w:rFonts w:ascii="Book Antiqua" w:eastAsia="Times New Roman" w:hAnsi="Book Antiqua" w:cs="Arial"/>
          <w:i/>
          <w:iCs/>
          <w:sz w:val="24"/>
          <w:szCs w:val="24"/>
        </w:rPr>
        <w:t> que solo en ese sentido puede ser entendido como la causalidad de las omisiones</w:t>
      </w:r>
      <w:r w:rsidRPr="00777628">
        <w:rPr>
          <w:rStyle w:val="Refdenotaalpie"/>
          <w:rFonts w:ascii="Book Antiqua" w:eastAsia="Times New Roman" w:hAnsi="Book Antiqua" w:cs="Arial"/>
          <w:i/>
          <w:iCs/>
          <w:sz w:val="24"/>
          <w:szCs w:val="24"/>
        </w:rPr>
        <w:footnoteReference w:id="99"/>
      </w:r>
      <w:r w:rsidRPr="00777628">
        <w:rPr>
          <w:rFonts w:ascii="Book Antiqua" w:eastAsia="Times New Roman" w:hAnsi="Book Antiqua" w:cs="Arial"/>
          <w:i/>
          <w:iCs/>
          <w:sz w:val="24"/>
          <w:szCs w:val="24"/>
        </w:rPr>
        <w:t>. </w:t>
      </w:r>
      <w:r w:rsidRPr="00777628">
        <w:rPr>
          <w:rFonts w:ascii="Book Antiqua" w:eastAsia="Times New Roman" w:hAnsi="Book Antiqua" w:cs="Arial"/>
          <w:i/>
          <w:sz w:val="24"/>
          <w:szCs w:val="24"/>
        </w:rPr>
        <w:t>(se destaca).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8.4. En lo que concierne a la posición de garante, figura propia de la imputación objetiva del derecho penal, y los fenómenos relativos a la responsabilidad del Estado por omisión, la Sección Tercera de esta Corporación ha precisado: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Por posición de garante debe entenderse aquélla situación en que coloca el ordenamiento jurídico a un determinado sujeto de derecho, en relación con el cumplimiento de una </w:t>
      </w:r>
      <w:r w:rsidRPr="00777628">
        <w:rPr>
          <w:rFonts w:ascii="Book Antiqua" w:eastAsia="Times New Roman" w:hAnsi="Book Antiqua" w:cs="Arial"/>
          <w:b/>
          <w:bCs/>
          <w:i/>
          <w:iCs/>
          <w:sz w:val="24"/>
          <w:szCs w:val="24"/>
        </w:rPr>
        <w:t>específica obligación de intervención</w:t>
      </w:r>
      <w:r w:rsidRPr="00777628">
        <w:rPr>
          <w:rFonts w:ascii="Book Antiqua" w:eastAsia="Times New Roman" w:hAnsi="Book Antiqua" w:cs="Arial"/>
          <w:i/>
          <w:iCs/>
          <w:sz w:val="24"/>
          <w:szCs w:val="24"/>
        </w:rPr>
        <w:t>, de tal suerte que cualquier desconocimiento de ella acarrea las mismas y diferentes consecuencias, obligaciones y sanciones que repercuten para el autor material y directo del hecho. //Así las cosas, la posición de garante halla su fundamento en el </w:t>
      </w:r>
      <w:r w:rsidRPr="00777628">
        <w:rPr>
          <w:rFonts w:ascii="Book Antiqua" w:eastAsia="Times New Roman" w:hAnsi="Book Antiqua" w:cs="Arial"/>
          <w:b/>
          <w:bCs/>
          <w:i/>
          <w:iCs/>
          <w:sz w:val="24"/>
          <w:szCs w:val="24"/>
        </w:rPr>
        <w:t>deber objetivo de cuidado</w:t>
      </w:r>
      <w:r w:rsidRPr="00777628">
        <w:rPr>
          <w:rFonts w:ascii="Book Antiqua" w:eastAsia="Times New Roman" w:hAnsi="Book Antiqua" w:cs="Arial"/>
          <w:i/>
          <w:iCs/>
          <w:sz w:val="24"/>
          <w:szCs w:val="24"/>
        </w:rPr>
        <w:t> que la misma ley –en sentido material– atribuye, en específicos y concretos supuestos, a ciertas personas para que tras la configuración material de un daño, estas tengan que asumir las derivaciones de dicha conducta, siempre y cuando se compruebe fáctica y jurídicamente que la obligación de diligencia, cuidado y protección fue desconocida</w:t>
      </w:r>
      <w:r w:rsidRPr="00777628">
        <w:rPr>
          <w:rStyle w:val="Refdenotaalpie"/>
          <w:rFonts w:ascii="Book Antiqua" w:eastAsia="Times New Roman" w:hAnsi="Book Antiqua" w:cs="Arial"/>
          <w:i/>
          <w:iCs/>
          <w:sz w:val="24"/>
          <w:szCs w:val="24"/>
        </w:rPr>
        <w:footnoteReference w:id="100"/>
      </w:r>
      <w:r w:rsidRPr="00777628">
        <w:rPr>
          <w:rFonts w:ascii="Book Antiqua" w:eastAsia="Times New Roman" w:hAnsi="Book Antiqua" w:cs="Arial"/>
          <w:i/>
          <w:iCs/>
          <w:sz w:val="24"/>
          <w:szCs w:val="24"/>
        </w:rPr>
        <w:t>.</w:t>
      </w:r>
      <w:r w:rsidRPr="00777628">
        <w:rPr>
          <w:rFonts w:ascii="Book Antiqua" w:eastAsia="Times New Roman" w:hAnsi="Book Antiqua" w:cs="Arial"/>
          <w:i/>
          <w:sz w:val="24"/>
          <w:szCs w:val="24"/>
        </w:rPr>
        <w:t> (se destaca).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8.5. La posición de garante para el instituto de daños surge de la posibilidad de atribuir al Estado el resultado dañoso causado por la acción de un tercero o por un hecho, pero que se le imputa por cuanto se abstuvo voluntariamente de intervenir a través del ejercicio de sus funciones en la prevención o evitación del resultado dañoso. La posición de garante institucionaliza en sí un vínculo positivo o negativo entre el Estado y el ciudadano, de tal modo que de conformidad con el estándar de diligencia funcional asignado por el ordenamiento jurídico, el ciudadano tiene expectativas normativas legítimas frente a la administración. En otras palabras, el encargo normativo de hacer o no hacer atribuido al Estado, a pesar de ser solo un referente indicativo de conductas, es una garantía a favor de los ciudadanos que posibilita la imputación de responsabilidad en cabeza de este, superando los juicios hipotético-naturalistas en los que no ha existido una participación fáctica del Estado en la producción del daño y, en consecuencia, el centro de gravedad de la imputación en situaciones de omisión no se encuentra en la causalidad sino en la obligación jurídica del Estado de actuar o no actuar.</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8.6. </w:t>
      </w:r>
      <w:r w:rsidRPr="00777628">
        <w:rPr>
          <w:rFonts w:ascii="Book Antiqua" w:eastAsia="Times New Roman" w:hAnsi="Book Antiqua" w:cs="Arial"/>
          <w:i/>
          <w:sz w:val="24"/>
          <w:szCs w:val="24"/>
        </w:rPr>
        <w:t>La Sala resalta que es importante aclarar que </w:t>
      </w:r>
      <w:r w:rsidRPr="00777628">
        <w:rPr>
          <w:rFonts w:ascii="Book Antiqua" w:eastAsia="Times New Roman" w:hAnsi="Book Antiqua" w:cs="Arial"/>
          <w:i/>
          <w:sz w:val="24"/>
          <w:szCs w:val="24"/>
          <w:lang w:val="es-ES"/>
        </w:rPr>
        <w:t>el juicio de imputación de responsabilidad por omisión no depende ni se debe confundir con la causalidad,</w:t>
      </w:r>
      <w:r w:rsidRPr="00777628">
        <w:rPr>
          <w:rFonts w:ascii="Book Antiqua" w:eastAsia="Times New Roman" w:hAnsi="Book Antiqua" w:cs="Arial"/>
          <w:i/>
          <w:sz w:val="24"/>
          <w:szCs w:val="24"/>
        </w:rPr>
        <w:t> ya que esta última vincula de manera fenomenológica la causa con su efecto, mientras que el juicio de imputación vincula ciertas condiciones que interesan al ordenamiento jurídico con los efectos dispuestos por la norma. Así pues, mientras la causalidad se rige por las leyes de la naturaleza, la imputación se rige por las normas jurídicas, una es la relación causal, gobernada por el principio hipotético-naturalista, otra es la relación normativa, gobernada por el principio de imputación (atribución)</w:t>
      </w:r>
      <w:r w:rsidRPr="00777628">
        <w:rPr>
          <w:rStyle w:val="Refdenotaalpie"/>
          <w:rFonts w:ascii="Book Antiqua" w:eastAsia="Times New Roman" w:hAnsi="Book Antiqua" w:cs="Arial"/>
          <w:i/>
          <w:sz w:val="24"/>
          <w:szCs w:val="24"/>
        </w:rPr>
        <w:footnoteReference w:id="101"/>
      </w:r>
      <w:r w:rsidRPr="00777628">
        <w:rPr>
          <w:rFonts w:ascii="Book Antiqua" w:eastAsia="Times New Roman" w:hAnsi="Book Antiqua" w:cs="Arial"/>
          <w:i/>
          <w:sz w:val="24"/>
          <w:szCs w:val="24"/>
        </w:rPr>
        <w:t xml:space="preserve">, es decir, son dos universos totalmente </w:t>
      </w:r>
      <w:r w:rsidRPr="00777628">
        <w:rPr>
          <w:rFonts w:ascii="Book Antiqua" w:eastAsia="Times New Roman" w:hAnsi="Book Antiqua" w:cs="Arial"/>
          <w:i/>
          <w:sz w:val="24"/>
          <w:szCs w:val="24"/>
        </w:rPr>
        <w:lastRenderedPageBreak/>
        <w:t>diferentes, un universo fenomenológico y un universo normativo</w:t>
      </w:r>
      <w:r w:rsidRPr="00777628">
        <w:rPr>
          <w:rStyle w:val="Refdenotaalpie"/>
          <w:rFonts w:ascii="Book Antiqua" w:eastAsia="Times New Roman" w:hAnsi="Book Antiqua" w:cs="Arial"/>
          <w:i/>
          <w:sz w:val="24"/>
          <w:szCs w:val="24"/>
        </w:rPr>
        <w:footnoteReference w:id="102"/>
      </w:r>
      <w:r w:rsidRPr="00777628">
        <w:rPr>
          <w:rFonts w:ascii="Book Antiqua" w:eastAsia="Times New Roman" w:hAnsi="Book Antiqua" w:cs="Arial"/>
          <w:i/>
          <w:sz w:val="24"/>
          <w:szCs w:val="24"/>
        </w:rPr>
        <w:t>. En esa medida, es menester separar el </w:t>
      </w:r>
      <w:r w:rsidRPr="00777628">
        <w:rPr>
          <w:rFonts w:ascii="Book Antiqua" w:eastAsia="Times New Roman" w:hAnsi="Book Antiqua" w:cs="Arial"/>
          <w:i/>
          <w:iCs/>
          <w:sz w:val="24"/>
          <w:szCs w:val="24"/>
        </w:rPr>
        <w:t>ser</w:t>
      </w:r>
      <w:r w:rsidRPr="00777628">
        <w:rPr>
          <w:rFonts w:ascii="Book Antiqua" w:eastAsia="Times New Roman" w:hAnsi="Book Antiqua" w:cs="Arial"/>
          <w:i/>
          <w:sz w:val="24"/>
          <w:szCs w:val="24"/>
        </w:rPr>
        <w:t> –propio de la causalidad- y el </w:t>
      </w:r>
      <w:r w:rsidRPr="00777628">
        <w:rPr>
          <w:rFonts w:ascii="Book Antiqua" w:eastAsia="Times New Roman" w:hAnsi="Book Antiqua" w:cs="Arial"/>
          <w:i/>
          <w:iCs/>
          <w:sz w:val="24"/>
          <w:szCs w:val="24"/>
        </w:rPr>
        <w:t>deber ser</w:t>
      </w:r>
      <w:r w:rsidRPr="00777628">
        <w:rPr>
          <w:rFonts w:ascii="Book Antiqua" w:eastAsia="Times New Roman" w:hAnsi="Book Antiqua" w:cs="Arial"/>
          <w:i/>
          <w:sz w:val="24"/>
          <w:szCs w:val="24"/>
        </w:rPr>
        <w:t> –propio de la imputación y base de la atribución de daños-, ya que el primero es parte del orden natural y el segundo corresponde a razones jurídico-valorativas, que pertenecen al orden normativo. De lo anterior se colige que el orden jurídico reconoce razones de derecho por las cuales alguien, diferente al perjudicado o al causante fáctico, debe reparar los daños.</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8.7. Si bien en los fenómenos de responsabilidad estatal por acción brota de manera clara el nexo de causalidad entre un hecho dañino y el daño, situación que permite imputar el resultado dañoso al sujeto causante, en los juicios de responsabilidad estatal por omisión o por actos violentos causados por terceros, no es indispensable para el instituto de daños establecer las causas lesivas, sino definir por qué un determinado resultado dañoso, como el que se presenta en este caso, debe ser atribuido a persona distinta de la que lo ha padecido o causado, lo cual se determina con arreglo a criterios jurídicos y no naturales</w:t>
      </w:r>
      <w:r w:rsidRPr="00777628">
        <w:rPr>
          <w:rStyle w:val="Refdenotaalpie"/>
          <w:rFonts w:ascii="Book Antiqua" w:eastAsia="Times New Roman" w:hAnsi="Book Antiqua" w:cs="Arial"/>
          <w:i/>
          <w:sz w:val="24"/>
          <w:szCs w:val="24"/>
        </w:rPr>
        <w:footnoteReference w:id="103"/>
      </w:r>
      <w:r w:rsidRPr="00777628">
        <w:rPr>
          <w:rFonts w:ascii="Book Antiqua" w:eastAsia="Times New Roman" w:hAnsi="Book Antiqua" w:cs="Arial"/>
          <w:i/>
          <w:sz w:val="24"/>
          <w:szCs w:val="24"/>
        </w:rPr>
        <w:t>; esto es, un juicio propio de imputación y no de causalidad.</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lastRenderedPageBreak/>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8.8. De esta manera, es imperativo afirmar que en los casos en los que se reprocha una acción estatal, para que sea efectivo el juicio de responsabilidad extracontractual es indispensable comprobar la relación de causalidad </w:t>
      </w:r>
      <w:r w:rsidR="00880FA3" w:rsidRPr="00777628">
        <w:rPr>
          <w:rFonts w:ascii="Book Antiqua" w:eastAsia="Times New Roman" w:hAnsi="Book Antiqua" w:cs="Arial"/>
          <w:i/>
          <w:sz w:val="24"/>
          <w:szCs w:val="24"/>
        </w:rPr>
        <w:t>fáctica</w:t>
      </w:r>
      <w:r w:rsidRPr="00777628">
        <w:rPr>
          <w:rFonts w:ascii="Book Antiqua" w:eastAsia="Times New Roman" w:hAnsi="Book Antiqua" w:cs="Arial"/>
          <w:i/>
          <w:sz w:val="24"/>
          <w:szCs w:val="24"/>
        </w:rPr>
        <w:t> entre una actividad y un daño, y que este último sea jurídicamente imputable a la entidad; así, en los casos de declaratoria de responsabilidad extracontractual estatal en clave de acción, la relación causal es un presupuesto esencial, mientras que en los casos en los que se presenta una omisión -como es el caso en estudio- para establecer un juicio de responsabilidad el presupuesto de causalidad es superfluo e innecesario, ya que la entidad demandada no participó causalmente de la producción del daño; sin embargo, esto no quiere decir que no pueda atribuirse responsabilidad por los daños a la entidad inerte, sino que este es un asunto típico que deberá ser resuelto no mediante el juicio de la causalidad sino de imputación, y este solo es posible si se comprueba que la entidad demandada se abstuvo voluntariamente de ejercer sus competencias frente a un deber funcional de evitar o prevenir el resultado dañoso.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8.9. Esta ruta lleva claramente a modificar el camino que se venía habitualmente tomando para fundamentar el juicio de responsabilidad en casos de omisión, distinguido por usar razones hipotético-natural</w:t>
      </w:r>
      <w:r w:rsidR="00880FA3" w:rsidRPr="00777628">
        <w:rPr>
          <w:rFonts w:ascii="Book Antiqua" w:eastAsia="Times New Roman" w:hAnsi="Book Antiqua" w:cs="Arial"/>
          <w:i/>
          <w:sz w:val="24"/>
          <w:szCs w:val="24"/>
        </w:rPr>
        <w:t>í</w:t>
      </w:r>
      <w:r w:rsidRPr="00777628">
        <w:rPr>
          <w:rFonts w:ascii="Book Antiqua" w:eastAsia="Times New Roman" w:hAnsi="Book Antiqua" w:cs="Arial"/>
          <w:i/>
          <w:sz w:val="24"/>
          <w:szCs w:val="24"/>
        </w:rPr>
        <w:t>sticas y marcado por el infructuoso esfuerzo de comprobar el nexo de causalidad en conductas omisivas, esto es, entre el daño y el hecho dañino como presupuesto del juicio de responsabilidad para que la víctima pueda acceder al débito resarcitorio, lo que conducía inevitablemente a un estadio de exoneración de la responsabilidad por el hecho de un tercero o a una espiral de </w:t>
      </w:r>
      <w:r w:rsidRPr="00777628">
        <w:rPr>
          <w:rFonts w:ascii="Book Antiqua" w:eastAsia="Times New Roman" w:hAnsi="Book Antiqua" w:cs="Arial"/>
          <w:i/>
          <w:iCs/>
          <w:sz w:val="24"/>
          <w:szCs w:val="24"/>
        </w:rPr>
        <w:t>regressus ad infinitum </w:t>
      </w:r>
      <w:r w:rsidRPr="00777628">
        <w:rPr>
          <w:rFonts w:ascii="Book Antiqua" w:eastAsia="Times New Roman" w:hAnsi="Book Antiqua" w:cs="Arial"/>
          <w:i/>
          <w:sz w:val="24"/>
          <w:szCs w:val="24"/>
        </w:rPr>
        <w:t>de la equivalencia de condiciones o la búsqueda perpetua de la causa eficiente. Ahora, el fundamento de imputación del resultado dañoso en casos de omisión se construye sobre razones de derecho y no sobre razones de hecho, en virtud de las cuales se atribuye responsabilidad en la medida que se compruebe que se han infringido estándares normativos funcionales fijados por el orden interno e internacional</w:t>
      </w:r>
      <w:r w:rsidRPr="00777628">
        <w:rPr>
          <w:rStyle w:val="Refdenotaalpie"/>
          <w:rFonts w:ascii="Book Antiqua" w:eastAsia="Times New Roman" w:hAnsi="Book Antiqua" w:cs="Arial"/>
          <w:i/>
          <w:sz w:val="24"/>
          <w:szCs w:val="24"/>
        </w:rPr>
        <w:footnoteReference w:id="104"/>
      </w:r>
      <w:r w:rsidRPr="00777628">
        <w:rPr>
          <w:rFonts w:ascii="Book Antiqua" w:eastAsia="Times New Roman" w:hAnsi="Book Antiqua" w:cs="Arial"/>
          <w:i/>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8.10. Al respecto, es importante señalar que la jurisprudencia de esta Corporación ha venido sosteniendo que es menester distinguir los ámbitos de causalidad y de imputación en casos de omisión, como requisito </w:t>
      </w:r>
      <w:r w:rsidRPr="00777628">
        <w:rPr>
          <w:rFonts w:ascii="Book Antiqua" w:eastAsia="Times New Roman" w:hAnsi="Book Antiqua" w:cs="Arial"/>
          <w:i/>
          <w:iCs/>
          <w:sz w:val="24"/>
          <w:szCs w:val="24"/>
        </w:rPr>
        <w:t>sine qua non </w:t>
      </w:r>
      <w:r w:rsidRPr="00777628">
        <w:rPr>
          <w:rFonts w:ascii="Book Antiqua" w:eastAsia="Times New Roman" w:hAnsi="Book Antiqua" w:cs="Arial"/>
          <w:i/>
          <w:sz w:val="24"/>
          <w:szCs w:val="24"/>
        </w:rPr>
        <w:t>para edificar correctamente el juicio de responsabilidad extracontractual del Estado: </w:t>
      </w:r>
      <w:r w:rsidRPr="00777628">
        <w:rPr>
          <w:rFonts w:ascii="Book Antiqua" w:eastAsia="Times New Roman" w:hAnsi="Book Antiqua" w:cs="Arial"/>
          <w:i/>
          <w:iCs/>
          <w:sz w:val="24"/>
          <w:szCs w:val="24"/>
        </w:rPr>
        <w:t>“es, precisamente, el territorio de la responsabilidad por omisión aquél en el cual resulta más relevante dicha distinción, comoquiera que frente a eventos en los cuales se pretende deducir responsabilidad del Estado como consecuencia de un no hacer, el correspondiente examen de causalidad se desenvuelve en un plano meramente hipotético, pues el auténtico análisis sobre la procedibilidad de atribuir la obligación resarcitoria al ente demandado debe realizarse en el terreno de la imputación”</w:t>
      </w:r>
      <w:r w:rsidRPr="00777628">
        <w:rPr>
          <w:rStyle w:val="Refdenotaalpie"/>
          <w:rFonts w:ascii="Book Antiqua" w:eastAsia="Times New Roman" w:hAnsi="Book Antiqua" w:cs="Arial"/>
          <w:i/>
          <w:iCs/>
          <w:sz w:val="24"/>
          <w:szCs w:val="24"/>
        </w:rPr>
        <w:footnoteReference w:id="105"/>
      </w:r>
      <w:r w:rsidRPr="00777628">
        <w:rPr>
          <w:rFonts w:ascii="Book Antiqua" w:eastAsia="Times New Roman" w:hAnsi="Book Antiqua" w:cs="Arial"/>
          <w:i/>
          <w:iCs/>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8.11. Para abordar la responsabilidad estatal en supuestos de omisión, es menester, desde el punto de vista conceptual, advertir que existen categorías de fundamentación de deberes funcionales positivos y negativos en la posición de garante que, de conformidad con lo estudiado por la doctrina</w:t>
      </w:r>
      <w:r w:rsidRPr="00777628">
        <w:rPr>
          <w:rStyle w:val="Refdenotaalpie"/>
          <w:rFonts w:ascii="Book Antiqua" w:eastAsia="Times New Roman" w:hAnsi="Book Antiqua" w:cs="Arial"/>
          <w:i/>
          <w:sz w:val="24"/>
          <w:szCs w:val="24"/>
          <w:lang w:val="es-MX"/>
        </w:rPr>
        <w:footnoteReference w:id="106"/>
      </w:r>
      <w:r w:rsidRPr="00777628">
        <w:rPr>
          <w:rFonts w:ascii="Book Antiqua" w:eastAsia="Times New Roman" w:hAnsi="Book Antiqua" w:cs="Arial"/>
          <w:i/>
          <w:sz w:val="24"/>
          <w:szCs w:val="24"/>
          <w:lang w:val="es-MX"/>
        </w:rPr>
        <w:t>, se pueden sintetizar de la siguiente manera:</w:t>
      </w:r>
      <w:r w:rsidRPr="00777628">
        <w:rPr>
          <w:rFonts w:ascii="Book Antiqua" w:eastAsia="Times New Roman" w:hAnsi="Book Antiqua" w:cs="Arial"/>
          <w:i/>
          <w:iCs/>
          <w:sz w:val="24"/>
          <w:szCs w:val="24"/>
          <w:lang w:val="es-MX"/>
        </w:rPr>
        <w:t xml:space="preserve"> i) Deberes de </w:t>
      </w:r>
      <w:r w:rsidRPr="00777628">
        <w:rPr>
          <w:rFonts w:ascii="Book Antiqua" w:eastAsia="Times New Roman" w:hAnsi="Book Antiqua" w:cs="Arial"/>
          <w:i/>
          <w:iCs/>
          <w:sz w:val="24"/>
          <w:szCs w:val="24"/>
          <w:lang w:val="es-MX"/>
        </w:rPr>
        <w:lastRenderedPageBreak/>
        <w:t>aseguramiento o competencias por organización</w:t>
      </w:r>
      <w:r w:rsidRPr="00777628">
        <w:rPr>
          <w:rFonts w:ascii="Book Antiqua" w:eastAsia="Times New Roman" w:hAnsi="Book Antiqua" w:cs="Arial"/>
          <w:i/>
          <w:sz w:val="24"/>
          <w:szCs w:val="24"/>
          <w:lang w:val="es-MX"/>
        </w:rPr>
        <w:t>: resultan de la relación entre la esfera del deber de guarda y la responsabilidad derivada de la infracción a ese deber, en otras palabras, aquellos deberes que reclaman una adecuada administración de la esfera propia para que los derechos ajenos no resulten vulnerados; en suma, se pueden lesionar bienes jurídicos tutelados si no se controla o neutraliza la fuente de riegos que pueden causar daños en actividades tales como la conducción de automóviles, la manipulación de armas de fuego, la tenencia de un perro peligroso, etc.; </w:t>
      </w:r>
      <w:r w:rsidRPr="00777628">
        <w:rPr>
          <w:rFonts w:ascii="Book Antiqua" w:eastAsia="Times New Roman" w:hAnsi="Book Antiqua" w:cs="Arial"/>
          <w:i/>
          <w:iCs/>
          <w:sz w:val="24"/>
          <w:szCs w:val="24"/>
          <w:lang w:val="es-MX"/>
        </w:rPr>
        <w:t>ii)</w:t>
      </w:r>
      <w:r w:rsidRPr="00777628">
        <w:rPr>
          <w:rFonts w:ascii="Book Antiqua" w:eastAsia="Times New Roman" w:hAnsi="Book Antiqua" w:cs="Arial"/>
          <w:i/>
          <w:sz w:val="24"/>
          <w:szCs w:val="24"/>
          <w:lang w:val="es-MX"/>
        </w:rPr>
        <w:t> </w:t>
      </w:r>
      <w:r w:rsidRPr="00777628">
        <w:rPr>
          <w:rFonts w:ascii="Book Antiqua" w:eastAsia="Times New Roman" w:hAnsi="Book Antiqua" w:cs="Arial"/>
          <w:i/>
          <w:iCs/>
          <w:sz w:val="24"/>
          <w:szCs w:val="24"/>
          <w:lang w:val="es-MX"/>
        </w:rPr>
        <w:t>Deberes de salvamento</w:t>
      </w:r>
      <w:r w:rsidRPr="00777628">
        <w:rPr>
          <w:rFonts w:ascii="Book Antiqua" w:eastAsia="Times New Roman" w:hAnsi="Book Antiqua" w:cs="Arial"/>
          <w:i/>
          <w:sz w:val="24"/>
          <w:szCs w:val="24"/>
          <w:lang w:val="es-MX"/>
        </w:rPr>
        <w:t>: surgen cuando por medio de una conducta ya ejecutada se ha generado un riesgo para los bienes jurídicos de terceras personas y, por tanto, existe un deber de injerencia, es decir, un deber de intervención, protección o salvamento; así pues, toda persona natural o jurídica puede crear riesgos, por ejemplo, quien desea construir una casa y en ejecución de la misma genera una fuente potencialmente peligrosa para terceras personas, tiene la obligación entonces de tomar todas las medidas necesarias para controlar la fuente de peligro, instalando mallas para evitar la caída libre de objetos de construcción, asegurando el acceso y sendero peatonales, etc.; lo mismo pasa cuando una persona abre una zanja al frente de su casa para realizar reparaciones, tiene la obligación de adoptar medidas de seguridad, señalización, iluminación y advertencia para que los transeúntes no resulten lesionados; </w:t>
      </w:r>
      <w:r w:rsidRPr="00777628">
        <w:rPr>
          <w:rFonts w:ascii="Book Antiqua" w:eastAsia="Times New Roman" w:hAnsi="Book Antiqua" w:cs="Arial"/>
          <w:i/>
          <w:iCs/>
          <w:sz w:val="24"/>
          <w:szCs w:val="24"/>
          <w:lang w:val="es-MX"/>
        </w:rPr>
        <w:t>iii)</w:t>
      </w:r>
      <w:r w:rsidRPr="00777628">
        <w:rPr>
          <w:rFonts w:ascii="Book Antiqua" w:eastAsia="Times New Roman" w:hAnsi="Book Antiqua" w:cs="Arial"/>
          <w:i/>
          <w:sz w:val="24"/>
          <w:szCs w:val="24"/>
          <w:lang w:val="es-MX"/>
        </w:rPr>
        <w:t> </w:t>
      </w:r>
      <w:r w:rsidRPr="00777628">
        <w:rPr>
          <w:rFonts w:ascii="Book Antiqua" w:eastAsia="Times New Roman" w:hAnsi="Book Antiqua" w:cs="Arial"/>
          <w:i/>
          <w:iCs/>
          <w:sz w:val="24"/>
          <w:szCs w:val="24"/>
          <w:lang w:val="es-MX"/>
        </w:rPr>
        <w:t>Deberes por asunción del riesgo</w:t>
      </w:r>
      <w:r w:rsidRPr="00777628">
        <w:rPr>
          <w:rFonts w:ascii="Book Antiqua" w:eastAsia="Times New Roman" w:hAnsi="Book Antiqua" w:cs="Arial"/>
          <w:i/>
          <w:sz w:val="24"/>
          <w:szCs w:val="24"/>
          <w:lang w:val="es-MX"/>
        </w:rPr>
        <w:t>: se presentan cuando se asumen voluntariamente deberes de protección adicionales ante un peligro potencial ya existente o programado, de tal manera que deben ejecutarse prestaciones muy precisas para la compensación de la nueva situación de seguridad para el bien jurídico; así pues, quien asume el control de una fuente de peligro, tiene el deber de asegurar que ese peligro no exceda el riesgo permitido; </w:t>
      </w:r>
      <w:r w:rsidRPr="00777628">
        <w:rPr>
          <w:rFonts w:ascii="Book Antiqua" w:eastAsia="Times New Roman" w:hAnsi="Book Antiqua" w:cs="Arial"/>
          <w:i/>
          <w:iCs/>
          <w:sz w:val="24"/>
          <w:szCs w:val="24"/>
          <w:lang w:val="es-MX"/>
        </w:rPr>
        <w:t>iv)</w:t>
      </w:r>
      <w:r w:rsidRPr="00777628">
        <w:rPr>
          <w:rFonts w:ascii="Book Antiqua" w:eastAsia="Times New Roman" w:hAnsi="Book Antiqua" w:cs="Arial"/>
          <w:i/>
          <w:sz w:val="24"/>
          <w:szCs w:val="24"/>
          <w:lang w:val="es-MX"/>
        </w:rPr>
        <w:t> </w:t>
      </w:r>
      <w:r w:rsidRPr="00777628">
        <w:rPr>
          <w:rFonts w:ascii="Book Antiqua" w:eastAsia="Times New Roman" w:hAnsi="Book Antiqua" w:cs="Arial"/>
          <w:i/>
          <w:iCs/>
          <w:sz w:val="24"/>
          <w:szCs w:val="24"/>
          <w:lang w:val="es-MX"/>
        </w:rPr>
        <w:t>Deberes o garantías institucionales</w:t>
      </w:r>
      <w:r w:rsidRPr="00777628">
        <w:rPr>
          <w:rFonts w:ascii="Book Antiqua" w:eastAsia="Times New Roman" w:hAnsi="Book Antiqua" w:cs="Arial"/>
          <w:i/>
          <w:sz w:val="24"/>
          <w:szCs w:val="24"/>
          <w:lang w:val="es-MX"/>
        </w:rPr>
        <w:t>: son modelos de relaciones jurídicas en las que participan instituciones como lo son el Estado o la familia, y se construyen sobre expectativas normativas legítimas de los administrados o las personas. Por ejemplo, el Estado tiene una especial posición de deber a través de la fuerza pública y los cuerpos de seguridad estatal, respecto de una persona sobre la cual recaen amenazas intimidatorias que pueden vulnerar los derechos fundamentales a la vida y a la seguridad personal.</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8.12. Bajo estos presupuestos, la Corte Constitucional en sentencia del 13 de noviembre de 2001</w:t>
      </w:r>
      <w:r w:rsidRPr="00777628">
        <w:rPr>
          <w:rStyle w:val="Refdenotaalpie"/>
          <w:rFonts w:ascii="Book Antiqua" w:eastAsia="Times New Roman" w:hAnsi="Book Antiqua" w:cs="Arial"/>
          <w:i/>
          <w:sz w:val="24"/>
          <w:szCs w:val="24"/>
          <w:lang w:val="es-MX"/>
        </w:rPr>
        <w:footnoteReference w:id="107"/>
      </w:r>
      <w:r w:rsidRPr="00777628">
        <w:rPr>
          <w:rFonts w:ascii="Book Antiqua" w:eastAsia="Times New Roman" w:hAnsi="Book Antiqua" w:cs="Arial"/>
          <w:i/>
          <w:sz w:val="24"/>
          <w:szCs w:val="24"/>
          <w:lang w:val="es-MX"/>
        </w:rPr>
        <w:t> acogió la teoría de la posición de garante en los siguientes términos:</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lang w:val="es-MX"/>
        </w:rPr>
        <w:t> [</w:t>
      </w:r>
      <w:r w:rsidRPr="00777628">
        <w:rPr>
          <w:rFonts w:ascii="Book Antiqua" w:eastAsia="Times New Roman" w:hAnsi="Book Antiqua" w:cs="Arial"/>
          <w:i/>
          <w:iCs/>
          <w:sz w:val="24"/>
          <w:szCs w:val="24"/>
        </w:rPr>
        <w:t>15]. En la actualidad, un sector importante de la moderna teoría de la imputación objetiva (la nueva escuela de Bonn: Jakobs, Lesch, Pawlik, Müssig, Vehling) estudia el problema desde una perspectiva distinta a la tradicional de Armin</w:t>
      </w:r>
      <w:r w:rsidR="00A647FB" w:rsidRPr="00777628">
        <w:rPr>
          <w:rFonts w:ascii="Book Antiqua" w:eastAsia="Times New Roman" w:hAnsi="Book Antiqua" w:cs="Arial"/>
          <w:i/>
          <w:iCs/>
          <w:sz w:val="24"/>
          <w:szCs w:val="24"/>
        </w:rPr>
        <w:t xml:space="preserve"> </w:t>
      </w:r>
      <w:r w:rsidRPr="00777628">
        <w:rPr>
          <w:rFonts w:ascii="Book Antiqua" w:eastAsia="Times New Roman" w:hAnsi="Book Antiqua" w:cs="Arial"/>
          <w:i/>
          <w:iCs/>
          <w:sz w:val="24"/>
          <w:szCs w:val="24"/>
        </w:rPr>
        <w:t>Kaufmann: el origen de las posiciones de garante se encuentra en la estructura de la sociedad, en la cual existen dos fundamentos de la responsabilidad, a saber:</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“1) En la interacción social se reconoce una libertad de configuración del mundo </w:t>
      </w:r>
      <w:r w:rsidRPr="00777628">
        <w:rPr>
          <w:rFonts w:ascii="Book Antiqua" w:eastAsia="Times New Roman" w:hAnsi="Book Antiqua" w:cs="Arial"/>
          <w:b/>
          <w:bCs/>
          <w:i/>
          <w:iCs/>
          <w:sz w:val="24"/>
          <w:szCs w:val="24"/>
        </w:rPr>
        <w:t>(competencia por organización)</w:t>
      </w:r>
      <w:r w:rsidRPr="00777628">
        <w:rPr>
          <w:rFonts w:ascii="Book Antiqua" w:eastAsia="Times New Roman" w:hAnsi="Book Antiqua" w:cs="Arial"/>
          <w:i/>
          <w:iCs/>
          <w:sz w:val="24"/>
          <w:szCs w:val="24"/>
        </w:rPr>
        <w:t> que le permite al sujeto poner en peligro los bienes jurídicos ajenos; el ciudadano está facultado para crear riesgos, como la construcción de viviendas a gran escala, la aviación, la exploración nuclear, la explotación minera, el tráfico automotor etc. Sin embargo, la contrapartida a esa libertad es el surgimiento de </w:t>
      </w:r>
      <w:r w:rsidRPr="00777628">
        <w:rPr>
          <w:rFonts w:ascii="Book Antiqua" w:eastAsia="Times New Roman" w:hAnsi="Book Antiqua" w:cs="Arial"/>
          <w:b/>
          <w:bCs/>
          <w:i/>
          <w:iCs/>
          <w:sz w:val="24"/>
          <w:szCs w:val="24"/>
        </w:rPr>
        <w:t>deberes de seguridad en el tráfico, </w:t>
      </w:r>
      <w:r w:rsidRPr="00777628">
        <w:rPr>
          <w:rFonts w:ascii="Book Antiqua" w:eastAsia="Times New Roman" w:hAnsi="Book Antiqua" w:cs="Arial"/>
          <w:i/>
          <w:iCs/>
          <w:sz w:val="24"/>
          <w:szCs w:val="24"/>
        </w:rPr>
        <w:t>consistentes en la adopción de medidas especiales para evitar que el peligro creado produzca daños excediendo los límites de lo permitido. Vg. Si alguien abre una zanja frente a su casa, tiene el deber de colocar artefactos que impidan que un transeúnte caiga en ella. Ahora bien, si las medidas de seguridad fracasan y el riesgo se exterioriza amenazando con daños a terceros o el daño se produce – un peatón cae en la zanja- surgen los llamados </w:t>
      </w:r>
      <w:r w:rsidRPr="00777628">
        <w:rPr>
          <w:rFonts w:ascii="Book Antiqua" w:eastAsia="Times New Roman" w:hAnsi="Book Antiqua" w:cs="Arial"/>
          <w:b/>
          <w:bCs/>
          <w:i/>
          <w:iCs/>
          <w:sz w:val="24"/>
          <w:szCs w:val="24"/>
        </w:rPr>
        <w:t>deberes de salvamento</w:t>
      </w:r>
      <w:r w:rsidRPr="00777628">
        <w:rPr>
          <w:rFonts w:ascii="Book Antiqua" w:eastAsia="Times New Roman" w:hAnsi="Book Antiqua" w:cs="Arial"/>
          <w:i/>
          <w:iCs/>
          <w:sz w:val="24"/>
          <w:szCs w:val="24"/>
        </w:rPr>
        <w:t xml:space="preserve">, en los cuales el sujeto que ha creado con su comportamiento peligroso anterior (generalmente antijurídico) un riesgo para los bienes jurídicos, debe revocar el riesgo – prestarle ayuda al peatón y trasladarlo a un hospital si es necesario- (pensamiento de la injerencia). Esos deberes de seguridad en el </w:t>
      </w:r>
      <w:r w:rsidRPr="00777628">
        <w:rPr>
          <w:rFonts w:ascii="Book Antiqua" w:eastAsia="Times New Roman" w:hAnsi="Book Antiqua" w:cs="Arial"/>
          <w:i/>
          <w:iCs/>
          <w:sz w:val="24"/>
          <w:szCs w:val="24"/>
        </w:rPr>
        <w:lastRenderedPageBreak/>
        <w:t>tráfico, también pueden surgir por </w:t>
      </w:r>
      <w:r w:rsidRPr="00777628">
        <w:rPr>
          <w:rFonts w:ascii="Book Antiqua" w:eastAsia="Times New Roman" w:hAnsi="Book Antiqua" w:cs="Arial"/>
          <w:b/>
          <w:bCs/>
          <w:i/>
          <w:iCs/>
          <w:sz w:val="24"/>
          <w:szCs w:val="24"/>
        </w:rPr>
        <w:t>asunción</w:t>
      </w:r>
      <w:r w:rsidRPr="00777628">
        <w:rPr>
          <w:rFonts w:ascii="Book Antiqua" w:eastAsia="Times New Roman" w:hAnsi="Book Antiqua" w:cs="Arial"/>
          <w:i/>
          <w:iCs/>
          <w:sz w:val="24"/>
          <w:szCs w:val="24"/>
        </w:rPr>
        <w:t> de una función de seguridad o de salvamento, como en el caso del salvavidas que se compromete a prestar ayuda a los bañistas en caso de peligro (…).</w:t>
      </w:r>
    </w:p>
    <w:p w:rsidR="008C4738" w:rsidRPr="00777628" w:rsidRDefault="008C4738" w:rsidP="003F05D7">
      <w:pPr>
        <w:spacing w:after="0" w:line="240" w:lineRule="auto"/>
        <w:jc w:val="both"/>
        <w:rPr>
          <w:rFonts w:ascii="Book Antiqua" w:eastAsia="Times New Roman" w:hAnsi="Book Antiqua" w:cs="Arial"/>
          <w:b/>
          <w:bCs/>
          <w:i/>
          <w:iCs/>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b/>
          <w:bCs/>
          <w:i/>
          <w:iCs/>
          <w:sz w:val="24"/>
          <w:szCs w:val="24"/>
        </w:rPr>
        <w:t>2) Pero frente a la libertad de configuración, hay deberes que proceden de instituciones básicas para la estructura social (competencia institucional) y que le son impuestas al ciudadano por su vinculación a ellas.</w:t>
      </w:r>
      <w:r w:rsidRPr="00777628">
        <w:rPr>
          <w:rFonts w:ascii="Book Antiqua" w:eastAsia="Times New Roman" w:hAnsi="Book Antiqua" w:cs="Arial"/>
          <w:i/>
          <w:iCs/>
          <w:sz w:val="24"/>
          <w:szCs w:val="24"/>
        </w:rPr>
        <w:t xml:space="preserve"> Por ejemplo, las relaciones entre padres e hijos y ciertas relaciones del estado frente a los ciudadanos. Estos deberes se caracterizan, porque el garante institucional tiene la obligación de configurar un mundo en común con alguien, de prestarle ayuda y </w:t>
      </w:r>
      <w:r w:rsidRPr="00777628">
        <w:rPr>
          <w:rFonts w:ascii="Book Antiqua" w:eastAsia="Times New Roman" w:hAnsi="Book Antiqua" w:cs="Arial"/>
          <w:b/>
          <w:bCs/>
          <w:i/>
          <w:iCs/>
          <w:sz w:val="24"/>
          <w:szCs w:val="24"/>
        </w:rPr>
        <w:t>protegerlo contra los peligros que lo amenacen</w:t>
      </w:r>
      <w:r w:rsidRPr="00777628">
        <w:rPr>
          <w:rFonts w:ascii="Book Antiqua" w:eastAsia="Times New Roman" w:hAnsi="Book Antiqua" w:cs="Arial"/>
          <w:i/>
          <w:iCs/>
          <w:sz w:val="24"/>
          <w:szCs w:val="24"/>
        </w:rPr>
        <w:t>, sin importar que el riesgo surja de un tercero o de hechos de la naturaleza. Vg. El padre debe evitar que un tercero abuse sexualmente de su hijo menor y si no lo hace, se le imputa el abuso.</w:t>
      </w:r>
    </w:p>
    <w:p w:rsidR="008C4738" w:rsidRPr="00777628" w:rsidRDefault="008C4738" w:rsidP="003F05D7">
      <w:pPr>
        <w:spacing w:after="0" w:line="240" w:lineRule="auto"/>
        <w:jc w:val="both"/>
        <w:rPr>
          <w:rFonts w:ascii="Book Antiqua" w:eastAsia="Times New Roman" w:hAnsi="Book Antiqua" w:cs="Arial"/>
          <w:i/>
          <w:iCs/>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w:t>
      </w:r>
      <w:r w:rsidRPr="00777628">
        <w:rPr>
          <w:rFonts w:ascii="Book Antiqua" w:eastAsia="Times New Roman" w:hAnsi="Book Antiqua" w:cs="Arial"/>
          <w:b/>
          <w:bCs/>
          <w:i/>
          <w:iCs/>
          <w:sz w:val="24"/>
          <w:szCs w:val="24"/>
        </w:rPr>
        <w:t>Los deberes institucionales se estructuran aunque el garante no haya creado el peligro para los bienes jurídicos y se fundamentan en la solidaridad que surge por pertenecer a ciertas instituciones básicas para la sociedad. Se trata de deberes positivos, porque contrario a los negativos en los cuales el garante no debe invadir ámbitos ajenos, en éstos debe protegerlos espe</w:t>
      </w:r>
      <w:bookmarkStart w:id="3" w:name="_ftnref60"/>
      <w:r w:rsidRPr="00777628">
        <w:rPr>
          <w:rFonts w:ascii="Book Antiqua" w:eastAsia="Times New Roman" w:hAnsi="Book Antiqua" w:cs="Arial"/>
          <w:b/>
          <w:bCs/>
          <w:i/>
          <w:iCs/>
          <w:sz w:val="24"/>
          <w:szCs w:val="24"/>
        </w:rPr>
        <w:t>cialmente contra ciertos riesgo</w:t>
      </w:r>
      <w:bookmarkEnd w:id="3"/>
      <w:r w:rsidRPr="00777628">
        <w:rPr>
          <w:rStyle w:val="Refdenotaalpie"/>
          <w:rFonts w:ascii="Book Antiqua" w:eastAsia="Times New Roman" w:hAnsi="Book Antiqua" w:cs="Arial"/>
          <w:b/>
          <w:bCs/>
          <w:i/>
          <w:iCs/>
          <w:sz w:val="24"/>
          <w:szCs w:val="24"/>
        </w:rPr>
        <w:footnoteReference w:id="108"/>
      </w:r>
      <w:r w:rsidRPr="00777628">
        <w:rPr>
          <w:rFonts w:ascii="Book Antiqua" w:eastAsia="Times New Roman" w:hAnsi="Book Antiqua" w:cs="Arial"/>
          <w:b/>
          <w:bCs/>
          <w:i/>
          <w:iCs/>
          <w:sz w:val="24"/>
          <w:szCs w:val="24"/>
        </w:rPr>
        <w:t>”</w:t>
      </w:r>
      <w:r w:rsidRPr="00777628">
        <w:rPr>
          <w:rFonts w:ascii="Book Antiqua" w:eastAsia="Times New Roman" w:hAnsi="Book Antiqua" w:cs="Arial"/>
          <w:i/>
          <w:iCs/>
          <w:sz w:val="24"/>
          <w:szCs w:val="24"/>
        </w:rPr>
        <w:t> </w:t>
      </w:r>
      <w:r w:rsidRPr="00777628">
        <w:rPr>
          <w:rFonts w:ascii="Book Antiqua" w:eastAsia="Times New Roman" w:hAnsi="Book Antiqua" w:cs="Arial"/>
          <w:i/>
          <w:sz w:val="24"/>
          <w:szCs w:val="24"/>
        </w:rPr>
        <w:t>(se destaca).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8.13. La Corte Suprema de Justica en sentencia del 5 de junio de 2014</w:t>
      </w:r>
      <w:r w:rsidRPr="00777628">
        <w:rPr>
          <w:rStyle w:val="Refdenotaalpie"/>
          <w:rFonts w:ascii="Book Antiqua" w:eastAsia="Times New Roman" w:hAnsi="Book Antiqua" w:cs="Arial"/>
          <w:i/>
          <w:sz w:val="24"/>
          <w:szCs w:val="24"/>
        </w:rPr>
        <w:footnoteReference w:id="109"/>
      </w:r>
      <w:r w:rsidRPr="00777628">
        <w:rPr>
          <w:rFonts w:ascii="Book Antiqua" w:eastAsia="Times New Roman" w:hAnsi="Book Antiqua" w:cs="Arial"/>
          <w:i/>
          <w:sz w:val="24"/>
          <w:szCs w:val="24"/>
        </w:rPr>
        <w:t>, al pronunciarse sobre la masacre de Mapiripán a manos de actores violentos, condenó a oficiales en retiro del Ejército Nacional bajo los parámetros de la teoría de la posición de garante institucional así:</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La posición de garante (Garantenstellugen), es entendida como el deber jurídico que tiene el autor de evitar un resultado típico, ubicación que le imprime el obrar para impedir que éste se produzca cuando es evitable. // La Corte (CSJ SP 14 Nov. 2007, rad 28017), se ocupó de reseñar cómo la jurisprudencia a la luz del Código Penal de 1980 y de la </w:t>
      </w:r>
      <w:hyperlink r:id="rId12" w:history="1">
        <w:r w:rsidRPr="00777628">
          <w:rPr>
            <w:rFonts w:ascii="Book Antiqua" w:eastAsia="Times New Roman" w:hAnsi="Book Antiqua" w:cs="Arial"/>
            <w:i/>
            <w:sz w:val="24"/>
            <w:szCs w:val="24"/>
            <w:u w:val="single"/>
          </w:rPr>
          <w:t>Constitución Política</w:t>
        </w:r>
      </w:hyperlink>
      <w:r w:rsidRPr="00777628">
        <w:rPr>
          <w:rFonts w:ascii="Book Antiqua" w:eastAsia="Times New Roman" w:hAnsi="Book Antiqua" w:cs="Arial"/>
          <w:i/>
          <w:iCs/>
          <w:sz w:val="24"/>
          <w:szCs w:val="24"/>
        </w:rPr>
        <w:t xml:space="preserve"> de 1991, estableció los criterios normativos para configurar los deberes de aseguramiento o las obligaciones de actuar y que de cumplirlas el sujeto evitaría la producción del resultado (garante de la evitación del resultado). // Allí se destacó que en el Decreto-Ley 100 de 1980 al consagrar como modalidad del hecho punible tanto la acción como la omisión (art. 19), también se previó en el artículo 21 el principio de causalidad, según el cual, “nadie podrá ser condenado por un hecho punible, si el resultado del cual depende la existencia de éste no es consecuencia de su acción u omisión. Cuando se tiene el deber jurídico de impedir el resultado, no evitarlo, pudiendo hacerlo, equivale a producirlo”. // De tales preceptos emerge la “cláusula de equivalencia” entre acción y omisión, equiparando la acción con el no hacer y no impedir conscientemente el resultado (...) En la posición de garante que surge de la competencia institucional, como obligaciones normativas específicas, el deber jurídico emerge del propio artículo 2º del texto superior, según el cual, las autoridades de la República están instituidas para proteger a todas las personas residentes en Colombia en su vida, honra, bienes, creencias y demás derechos y libertades, sin alguna discriminación, y para asegurar el cumplimiento de los deberes sociales del Estado. Así mismo, del artículo 6° del mismo texto al contemplar que los servidores públicos son responsables no sólo por infringir la Constitución y las leyes, sino por omisión o extralimitación en el ejercicio de sus funciones, de lo cual se dibujan unos deberes positivos frente a la amenaza de los bienes jurídicos. Y ya tratándose de miembros de la fuerza pública, se ha dicho que proviene de las finalidades de las fuerzas militares, de defensa de la soberanía, la independencia, la integridad del territorio y del orden </w:t>
      </w:r>
      <w:r w:rsidRPr="00777628">
        <w:rPr>
          <w:rFonts w:ascii="Book Antiqua" w:eastAsia="Times New Roman" w:hAnsi="Book Antiqua" w:cs="Arial"/>
          <w:i/>
          <w:iCs/>
          <w:sz w:val="24"/>
          <w:szCs w:val="24"/>
        </w:rPr>
        <w:lastRenderedPageBreak/>
        <w:t>constitucional (artículo 217 de la Constitución), o de la Policía Nacional del mantenimiento de las condiciones necesarias para el ejercicio de los derechos y libertades públicas, y para asegurar que los habitantes en Colombia, convivan en paz (artículo 218 ejusdem). // A su turno, en aplicación del bloque de constitucionalidad se ha acudido a Instrumentos Internacionales, como las normas del Derecho Internacional Humanitario que protegen a la población civil en caso de conflicto armado interno, específicamente, los Protocolos Adicionales a los Convenios de Ginebra del 12 de agosto de 1949 y 8 de junio de 1977. No se desconoce que con la Ley 599 de 2000 se precisaron normativamente las posiciones de garante en las cuales la persona tiene la obligación de controlar o proteger determinado bien jurídico o de vigilar a otras personas ante una fuente de riesgo, pues en el artículo 10º y como principio rector se plasmó la necesidad que, en sede de tipicidad, en los tipos de omisión el deber esté consagrado y delimitado claramente en la </w:t>
      </w:r>
      <w:hyperlink r:id="rId13" w:history="1">
        <w:r w:rsidRPr="00777628">
          <w:rPr>
            <w:rFonts w:ascii="Book Antiqua" w:eastAsia="Times New Roman" w:hAnsi="Book Antiqua" w:cs="Arial"/>
            <w:i/>
            <w:sz w:val="24"/>
            <w:szCs w:val="24"/>
            <w:u w:val="single"/>
          </w:rPr>
          <w:t>Constitución Política</w:t>
        </w:r>
      </w:hyperlink>
      <w:r w:rsidRPr="00777628">
        <w:rPr>
          <w:rFonts w:ascii="Book Antiqua" w:eastAsia="Times New Roman" w:hAnsi="Book Antiqua" w:cs="Arial"/>
          <w:i/>
          <w:iCs/>
          <w:sz w:val="24"/>
          <w:szCs w:val="24"/>
        </w:rPr>
        <w:t> o en la Ley, en tanto que el artículo 25 prevé (...) La conducta punible puede ser realizada por acción o por omisión. Quien tuviere el deber jurídico de impedir un resultado perteneciente a una descripción típica y no lo llevare a cabo, estando en posibilidad de hacerlo, quedará sujeto a la pena contemplada en la respectiva norma penal. A tal efecto, se requiere que el agente tenga a su cargo la protección en concreto del bien jurídico protegido, o que se le haya encomendado como garante la vigilancia de una determinada fuente de riesgo, conforme a la Constitución o a la ley. // Son constitutivas de posiciones de garantía las siguientes situaciones: 1. Cuando se asuma voluntariamente la protección real de una persona o de una fuente de riesgo, dentro del propio ámbito de dominio. ; 2. Cuando exista una estrecha comunidad de vida entre personas; 3. Cuando se emprenda la realización de una actividad riesgosa por varias personas; 4. Cuando se haya creado precedentemente una situación antijurídica de riesgo próximo para el bien jurídico correspondiente.</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8.14. El artículo 25 del Código Penal citado por la Corte Suprema de Justicia prevé cuatro situaciones de las que se reputa la posición de garante:</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El numeral primero alude a la asunción del agente sobre una fuente de riesgo o la protección sobre una persona; el segundo y el tercero se refieren a deberes positivos emanados de las relaciones institucionales que a su vez se fundamentan en expectativas de acción en donde el garante debe prestar ayuda. Esos deberes positivos emergen de instituciones como el matrimonio, las relaciones paternas filiales, las de confianza y los deberes del Estado frente a los ciudadanos. El numeral cuarto apunta a deberes negativos que se dan cuando el agente crea un comportamiento antecedente de índole antijurídico promotor de un peligro o de una situación riesgosa, surgiéndole el deber de asegurar esa fuente de riesgo o de adoptar las medidas de salvamento que correspondan (...) </w:t>
      </w:r>
      <w:r w:rsidRPr="00777628">
        <w:rPr>
          <w:rFonts w:ascii="Book Antiqua" w:eastAsia="Times New Roman" w:hAnsi="Book Antiqua" w:cs="Arial"/>
          <w:i/>
          <w:sz w:val="24"/>
          <w:szCs w:val="24"/>
        </w:rPr>
        <w:t>(se destaca).</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iCs/>
          <w:sz w:val="24"/>
          <w:szCs w:val="24"/>
        </w:rPr>
      </w:pPr>
      <w:r w:rsidRPr="00777628">
        <w:rPr>
          <w:rFonts w:ascii="Book Antiqua" w:eastAsia="Times New Roman" w:hAnsi="Book Antiqua" w:cs="Arial"/>
          <w:i/>
          <w:iCs/>
          <w:sz w:val="24"/>
          <w:szCs w:val="24"/>
        </w:rPr>
        <w:t xml:space="preserve">Estima la Sala que el cambio hecho por el Tribunal, en manera alguna implica la atribución de hechos diferentes a los narrados en la acusación, toda vez que tanto en ésta como en la sentencia la base fundamental es la “inercia militar”, cuando se enfatiza en que USCÁTEGUI no ejecutó alguna acción para la protección de las personas de Mapiripán, habiendo tenido conocimiento de la presencia de los paramilitares en el lugar desde el primer día de la incursión armada, con el fin de permitir la libre acción de los mismos. Tanto en la acusación como en la condena se pondera la falta absoluta de actuación por parte del Brigadier General, conducta omisiva propia del incumplimiento de deberes, sólo que aquella es propia de la posición de garante, en tanto que en ésta hace parte del plan criminal (...) De manera que la salvaguardia exigible para el incriminado deviene de la protección a los bienes jurídicos que debió dar a la población de Mapiripán en su condición de servidor público y Brigadier General del Ejército Nacional, así como la competencia asignada administrativamente en ese territorio, además, porque conoció de manera clara y oportuna la advertencia del posible ataque y que luego se materializó sometiendo los agresores a los pobladores. (...) Esa total indiferencia frente a tan delicada información recibida, lo hace responsable en este proceso, porque una vez fue avisado del hecho, solicitándole que prestara el apoyo necesario, bajo la posición de garante, no hizo el menor </w:t>
      </w:r>
      <w:r w:rsidRPr="00777628">
        <w:rPr>
          <w:rFonts w:ascii="Book Antiqua" w:eastAsia="Times New Roman" w:hAnsi="Book Antiqua" w:cs="Arial"/>
          <w:i/>
          <w:iCs/>
          <w:sz w:val="24"/>
          <w:szCs w:val="24"/>
        </w:rPr>
        <w:lastRenderedPageBreak/>
        <w:t>esfuerzo por realizar alguna acción de salvamento de las inminentes víctimas, incumpliendo así su misión institucional</w:t>
      </w:r>
      <w:r w:rsidRPr="00777628">
        <w:rPr>
          <w:rStyle w:val="Refdenotaalpie"/>
          <w:rFonts w:ascii="Book Antiqua" w:eastAsia="Times New Roman" w:hAnsi="Book Antiqua" w:cs="Arial"/>
          <w:i/>
          <w:iCs/>
          <w:sz w:val="24"/>
          <w:szCs w:val="24"/>
        </w:rPr>
        <w:footnoteReference w:id="110"/>
      </w:r>
      <w:r w:rsidRPr="00777628">
        <w:rPr>
          <w:rFonts w:ascii="Book Antiqua" w:eastAsia="Times New Roman" w:hAnsi="Book Antiqua" w:cs="Arial"/>
          <w:i/>
          <w:iCs/>
          <w:sz w:val="24"/>
          <w:szCs w:val="24"/>
        </w:rPr>
        <w:t>.</w:t>
      </w:r>
    </w:p>
    <w:p w:rsidR="001138A6" w:rsidRPr="00777628" w:rsidRDefault="001138A6" w:rsidP="003F05D7">
      <w:pPr>
        <w:spacing w:after="0" w:line="240" w:lineRule="auto"/>
        <w:jc w:val="both"/>
        <w:rPr>
          <w:rFonts w:ascii="Book Antiqua" w:eastAsia="Times New Roman" w:hAnsi="Book Antiqua" w:cs="Arial"/>
          <w:i/>
          <w:iCs/>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8.15. La Sección Tercera del Consejo de Estado con apoyo en elementos de imputación objetiva de posición de garantía, ha resuelto varias controversias en sede de reparación directa. Al respecto, </w:t>
      </w:r>
      <w:r w:rsidRPr="00777628">
        <w:rPr>
          <w:rFonts w:ascii="Book Antiqua" w:eastAsia="Times New Roman" w:hAnsi="Book Antiqua" w:cs="Arial"/>
          <w:i/>
          <w:sz w:val="24"/>
          <w:szCs w:val="24"/>
          <w:lang w:val="es-MX"/>
        </w:rPr>
        <w:t>en sentencia del 4 de octubre de 2007</w:t>
      </w:r>
      <w:r w:rsidRPr="00777628">
        <w:rPr>
          <w:rStyle w:val="Refdenotaalpie"/>
          <w:rFonts w:ascii="Book Antiqua" w:eastAsia="Times New Roman" w:hAnsi="Book Antiqua" w:cs="Arial"/>
          <w:i/>
          <w:sz w:val="24"/>
          <w:szCs w:val="24"/>
          <w:lang w:val="es-MX"/>
        </w:rPr>
        <w:footnoteReference w:id="111"/>
      </w:r>
      <w:r w:rsidRPr="00777628">
        <w:rPr>
          <w:rFonts w:ascii="Book Antiqua" w:eastAsia="Times New Roman" w:hAnsi="Book Antiqua" w:cs="Arial"/>
          <w:i/>
          <w:sz w:val="24"/>
          <w:szCs w:val="24"/>
          <w:lang w:val="es-MX"/>
        </w:rPr>
        <w:t>, se condenó al Estado por las lesiones producidas a un campesino por parte de un tercero cuando era colaborador del </w:t>
      </w:r>
      <w:r w:rsidRPr="00777628">
        <w:rPr>
          <w:rFonts w:ascii="Book Antiqua" w:eastAsia="Times New Roman" w:hAnsi="Book Antiqua" w:cs="Arial"/>
          <w:i/>
          <w:sz w:val="24"/>
          <w:szCs w:val="24"/>
        </w:rPr>
        <w:t>Ejército Nacional en labores de seguridad militar, lo que implicó un riesgo sobre el ciudadano que se concretó en lesiones que produjeron una paraplejia que comprometía casi el 80% de su movilidad. En esta decisión se precisó:</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Desde esa perspectiva, es claro que el Ejército Nacional conocía de la situación de peligro que se había radicado en cabeza del señor Argemiro Tobón –no propiamente a sus instancias–, sino a partir de la actividad desplegada por los miembros de la institución militar. En ese contexto, es claro que la administración pública incumplió el deber de protección y cuidado que se generó una vez el señor Tobón Rueda comunicó el peligro que corría su vida e integridad física como resultado de los frecuentes acantonamientos que efectuó el Ejército Nacional en terrenos de su propiedad, motivo por el cual, se puede señalar que aquél asumió posición de garante</w:t>
      </w:r>
      <w:r w:rsidRPr="00777628">
        <w:rPr>
          <w:rStyle w:val="Refdenotaalpie"/>
          <w:rFonts w:ascii="Book Antiqua" w:eastAsia="Times New Roman" w:hAnsi="Book Antiqua" w:cs="Arial"/>
          <w:i/>
          <w:iCs/>
          <w:sz w:val="24"/>
          <w:szCs w:val="24"/>
        </w:rPr>
        <w:footnoteReference w:id="112"/>
      </w:r>
      <w:r w:rsidRPr="00777628">
        <w:rPr>
          <w:rFonts w:ascii="Book Antiqua" w:eastAsia="Times New Roman" w:hAnsi="Book Antiqua" w:cs="Arial"/>
          <w:i/>
          <w:iCs/>
          <w:sz w:val="24"/>
          <w:szCs w:val="24"/>
        </w:rPr>
        <w:t xml:space="preserve"> frente a la integridad del ciudadano (…) Es por ello, que el Ejército Nacional conocía a cabalidad la situación de riesgo o peligro objetivo en que se hallaba el señor Tobón Rueda, motivo por el cual ha debido brindar todos los elementos de protección que evitaran la concreción del daño causado; lo anterior, toda vez que si bien no existe una prueba que indique que aquél pidió, de manera expresa, seguridad a la fuerza pública, la misma debió ser suministrada de forma espontánea y sin requerimiento alguno, como quiera que el simple hecho de tener certeza por las autoridades </w:t>
      </w:r>
      <w:r w:rsidRPr="00777628">
        <w:rPr>
          <w:rFonts w:ascii="Book Antiqua" w:eastAsia="Times New Roman" w:hAnsi="Book Antiqua" w:cs="Arial"/>
          <w:i/>
          <w:iCs/>
          <w:sz w:val="24"/>
          <w:szCs w:val="24"/>
        </w:rPr>
        <w:lastRenderedPageBreak/>
        <w:t>militares de la situación en que se colocaba al administrado, radicaba en cabeza de las mismas la obligación de brindar los instrumentos y elementos suficientes para impedir cualquier resultado dañoso. // Se puede deducir por lo tanto, que el daño antijurídico no se hubiera generado de haberse verificado una actuación pro activa por parte de la administración pública, ya que ante la comprobación de que un colaborador forzado de la institucionalidad estaba viendo comprometida su integridad en todo sentido por tal situación, se le ha debido proveer protección y seguridad con el fin de impedir que cualquier tipo de bien jurídico de los que fuera titular se viera afectado, lo que no es más que la consecuencia lógica de haber asumido el Estado la posición de garante respecto del administrado.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_tradnl"/>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MX"/>
        </w:rPr>
        <w:t>8.16. En otra decisión de la Sección Tercera del 4 de diciembre de 2007</w:t>
      </w:r>
      <w:r w:rsidRPr="00777628">
        <w:rPr>
          <w:rStyle w:val="Refdenotaalpie"/>
          <w:rFonts w:ascii="Book Antiqua" w:eastAsia="Times New Roman" w:hAnsi="Book Antiqua" w:cs="Arial"/>
          <w:i/>
          <w:sz w:val="24"/>
          <w:szCs w:val="24"/>
          <w:lang w:val="es-MX"/>
        </w:rPr>
        <w:footnoteReference w:id="113"/>
      </w:r>
      <w:r w:rsidRPr="00777628">
        <w:rPr>
          <w:rFonts w:ascii="Book Antiqua" w:eastAsia="Times New Roman" w:hAnsi="Book Antiqua" w:cs="Arial"/>
          <w:i/>
          <w:sz w:val="24"/>
          <w:szCs w:val="24"/>
          <w:lang w:val="es-MX"/>
        </w:rPr>
        <w:t>, se aplicó la posición de garante y se declaró la responsabilidad patrimonial del Estado por la muerte de un inspector del trabajo que fue asesinado y a quien no se le brindó protección. En aquella oportunidad se dijo: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2.6. En esa perspectiva, para la Sala no son de recibo los escasos y débiles argumentos suministrados por el a quo, en relación con el cumplimiento de las entidades públicas demandadas, respecto de la obligación de protección y seguridad, toda vez que el análisis serio y detenido de los medios de convicción, permite plenamente dar por acreditado que el Comando de Policía de Envigado conocía de los hechos de riesgo y situación de peligro que rodeaban al inspector Luis Alonso Herrera. No se trata de endilgar una obligación de imposible cumplimiento al Estado, en los términos de la relatividad de la falla del servicio, sino que, en el caso concreto, se infiere que la administración pública tenía conocimiento de la situación y no adoptó las medidas necesarias para proteger la vida del ciudadano. Y resulta no sólo desafortunado, sino además desesperanzador, el argumento traído a colación por el a quo en la sentencia en cuanto a que “es de conocimiento público que el servicio de policía de nuestro país, carece, desafortunadamente de los recursos necesarios para proteger la vida y los bienes de todos y cada uno de los habitantes.” […] La relatividad de la falla, en estos eventos, se relaciona con la imposibilidad de exigir de manera absoluta a la organización estatal, prevenir cualquier tipo de daño o resultado antijurídico, como quiera que el Estado no se encuentra en capacidad de brindar una protección personalizada a cada individuo que integra el conglomerado social. No obstante lo anterior, el deber de protección de la vida, honra y bienes que se radica en cabeza del Estado, se torna más exigente en tratándose de personas frente a las cuales es posible o probable que se concrete o materialice un riesgo de naturaleza prohibida. </w:t>
      </w:r>
      <w:r w:rsidRPr="00777628">
        <w:rPr>
          <w:rFonts w:ascii="Book Antiqua" w:eastAsia="Times New Roman" w:hAnsi="Book Antiqua" w:cs="Arial"/>
          <w:b/>
          <w:bCs/>
          <w:i/>
          <w:iCs/>
          <w:sz w:val="24"/>
          <w:szCs w:val="24"/>
        </w:rPr>
        <w:t>En términos funcionalistas, se tiene que el Estado, como estructura en cabeza de la cual se radica el poder político y público y, por consiguiente, el monopolio de la fuerza armada, no sólo está obligado a precaver el delito sino también a responder patrimonialmente por los daños antijurídicos que, pudiéndose evitar, se concreten por omisión en el cumplimiento del deber legal contenido los artículos 2 y 218 de la Carta Política. </w:t>
      </w:r>
      <w:r w:rsidRPr="00777628">
        <w:rPr>
          <w:rFonts w:ascii="Book Antiqua" w:eastAsia="Times New Roman" w:hAnsi="Book Antiqua" w:cs="Arial"/>
          <w:i/>
          <w:sz w:val="24"/>
          <w:szCs w:val="24"/>
        </w:rPr>
        <w:t>(se destaca).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8.17. En sentencia del 10 de julio de 2013</w:t>
      </w:r>
      <w:r w:rsidRPr="00777628">
        <w:rPr>
          <w:rStyle w:val="Refdenotaalpie"/>
          <w:rFonts w:ascii="Book Antiqua" w:eastAsia="Times New Roman" w:hAnsi="Book Antiqua" w:cs="Arial"/>
          <w:i/>
          <w:sz w:val="24"/>
          <w:szCs w:val="24"/>
        </w:rPr>
        <w:footnoteReference w:id="114"/>
      </w:r>
      <w:r w:rsidRPr="00777628">
        <w:rPr>
          <w:rFonts w:ascii="Book Antiqua" w:eastAsia="Times New Roman" w:hAnsi="Book Antiqua" w:cs="Arial"/>
          <w:i/>
          <w:sz w:val="24"/>
          <w:szCs w:val="24"/>
        </w:rPr>
        <w:t>, en materia de conscriptos, se declaró administrativamente </w:t>
      </w:r>
      <w:r w:rsidRPr="00777628">
        <w:rPr>
          <w:rFonts w:ascii="Book Antiqua" w:eastAsia="Times New Roman" w:hAnsi="Book Antiqua" w:cs="Arial"/>
          <w:i/>
          <w:sz w:val="24"/>
          <w:szCs w:val="24"/>
          <w:lang w:val="es-ES"/>
        </w:rPr>
        <w:t>responsable a la Nación – Ministerio de Defensa – Ejército Nacional, por la muerte de un soldado que en cumplimiento de una misión oficial fue atacado por un panal de abejas, situación que condujo a que se lanzara a una quebrada y se ahogara. En aquella ocasión la Corporación consideró:</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lang w:val="es-ES"/>
        </w:rPr>
        <w:t xml:space="preserve">Contrario a lo que se expuso en la sentencia de primera instancia, para la Sala si bien la muerte del señor Patiño Carvajal obedeció finalmente a una sucesión de hechos desafortunados, entre ellos, unos derivados de la naturaleza, lo cierto es que tales circunstancias no son suficientes para desestimar la responsabilidad de la entidad </w:t>
      </w:r>
      <w:r w:rsidRPr="00777628">
        <w:rPr>
          <w:rFonts w:ascii="Book Antiqua" w:eastAsia="Times New Roman" w:hAnsi="Book Antiqua" w:cs="Arial"/>
          <w:i/>
          <w:iCs/>
          <w:sz w:val="24"/>
          <w:szCs w:val="24"/>
          <w:lang w:val="es-ES"/>
        </w:rPr>
        <w:lastRenderedPageBreak/>
        <w:t>demandada Se reitera que con ocasión de las obligaciones de especial sujeción –posición de garante- que el Estado asume frente a los soldados regulares, derivadas de la imposición, esto es de disponer de la libertad de algunas personas con el fin de que presten el servicio militar, la Administración asume, de manera correlativa, el deber de protegerlos y la asunción de los riesgos que se creen como consecuencia de la realización de las tareas que a ellos se les asigne.</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8.18. En sentencia del 21 de noviembre de 2013</w:t>
      </w:r>
      <w:r w:rsidRPr="00777628">
        <w:rPr>
          <w:rStyle w:val="Refdenotaalpie"/>
          <w:rFonts w:ascii="Book Antiqua" w:eastAsia="Times New Roman" w:hAnsi="Book Antiqua" w:cs="Arial"/>
          <w:i/>
          <w:sz w:val="24"/>
          <w:szCs w:val="24"/>
        </w:rPr>
        <w:footnoteReference w:id="115"/>
      </w:r>
      <w:r w:rsidRPr="00777628">
        <w:rPr>
          <w:rFonts w:ascii="Book Antiqua" w:eastAsia="Times New Roman" w:hAnsi="Book Antiqua" w:cs="Arial"/>
          <w:i/>
          <w:sz w:val="24"/>
          <w:szCs w:val="24"/>
        </w:rPr>
        <w:t>, la Sección Tercera en aplicación de la tesis de la garantía institucional condenó al Estado por la desaparición forzada de algunos ciudadanos a manos del denominado grupo de seguridad "CONVIVIR":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La Sala admite que de la lectura del plenario, no se colige que alguna autoridad haya provocado directamente la desaparición de las ocho personas oriundas del municipio de San Roque, comoquiera que no se tiene prueba alguna de que miembros del Ejército hayan participado en el delito plural. Este solo hecho, permitiría, en principio, absolver a la demandada, conclusión a la que llegó el a quo, en razón a que ninguno de sus agentes estuvo involucrado en el ilícito. No obstante, en vista de que la responsabilidad del Estado puede tener lugar por hechos de terceros, cuando es precisamente la acción u omisión de alguna autoridad la que permitió o propició el hecho dañoso (…)  En este estado de cosas, se infiere con nitidez, que de lo que da cuenta el plenario es de la desaparición y posible ejecución de varios ciudadanos en una de esas mal llamadas “labores de limpieza social”, o de “sospecha guerrillera”, que constituyen sin lugar a anfibología alguna, una vergüenza nacional, no sólo frente al mundo, sino ante el tribunal de la razón y la civilidad, por más deteriorada que se encuentre en un momento histórico dado, de allí que, los hechos indicadores son suficientes para dar por probado que la demandada incurrió en una falla del servicio por omisión, y por lo tanto, le es imputable el daño alegado, pues se reitera, tristemente en época que se espera ya superada, en un culto al prejuicio, se devaluó por falta de vigilancia y protección estatal, al ciudadano humilde, y fue eso sin eufemismo alguno lo que ocurrió, y así lo trasunta este proceso</w:t>
      </w:r>
      <w:r w:rsidRPr="00777628">
        <w:rPr>
          <w:rStyle w:val="Refdenotaalpie"/>
          <w:rFonts w:ascii="Book Antiqua" w:eastAsia="Times New Roman" w:hAnsi="Book Antiqua" w:cs="Arial"/>
          <w:i/>
          <w:iCs/>
          <w:sz w:val="24"/>
          <w:szCs w:val="24"/>
        </w:rPr>
        <w:footnoteReference w:id="116"/>
      </w:r>
      <w:r w:rsidRPr="00777628">
        <w:rPr>
          <w:rFonts w:ascii="Book Antiqua" w:eastAsia="Times New Roman" w:hAnsi="Book Antiqua" w:cs="Arial"/>
          <w:i/>
          <w:iCs/>
          <w:sz w:val="24"/>
          <w:szCs w:val="24"/>
        </w:rPr>
        <w:t>. Para la Sala, es inadmisible y censurable la existencia de este tipo de grupos al margen de la Ley, los que nacieron con un fin vengativo para con la guerrilla, y extendieron esa pasión y odio a todos los que consideraban sospechosos de participar en actividades subversivas, sospechas que marcaron la comisión de cantidades de delitos –desapariciones, muertes, secuestros, masacres- en las que resultaron victimas personas ajenas al conflicto. Y esta situación se afianzó en determinados sectores del país, como ocurrió en esta zona del Departamento de Antioquia –Magdalena Medio-. (…) Lo anterior, refleja una situación evidente de violencia extrema para la década de los noventa, que se afianzó con la consolidación de grupos ilegalmente armados en determinadas zonas del territorio. Asunto que no era desconocido para el Estado, pues la comisión reiterada de delitos bajo las mismas modalidades en un espacio determinado configuró el contexto de violencia, y con ello, el conocimiento del riesgo por parte de las autoridades llamadas a proteger a los asociados en condición de inminencia de ser víctimas, generándose una posición de garantía, y por ello era el Estado el obligado a asumir ese rol de garante de los derechos de quienes estaban expuestos a ese tipo de ilícitos.</w:t>
      </w:r>
    </w:p>
    <w:p w:rsidR="001138A6" w:rsidRPr="00777628" w:rsidRDefault="001138A6" w:rsidP="003F05D7">
      <w:pPr>
        <w:spacing w:after="0" w:line="240" w:lineRule="auto"/>
        <w:jc w:val="both"/>
        <w:textAlignment w:val="baseline"/>
        <w:rPr>
          <w:rFonts w:ascii="Book Antiqua" w:eastAsia="Times New Roman" w:hAnsi="Book Antiqua" w:cs="Arial"/>
          <w:i/>
          <w:sz w:val="24"/>
          <w:szCs w:val="24"/>
        </w:rPr>
      </w:pPr>
      <w:r w:rsidRPr="00777628">
        <w:rPr>
          <w:rFonts w:ascii="Book Antiqua" w:eastAsia="Times New Roman" w:hAnsi="Book Antiqua" w:cs="Arial"/>
          <w:i/>
          <w:iCs/>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8.19. Recientemente, la Sección Tercera en sentencia del 12 de febrero de 2014</w:t>
      </w:r>
      <w:r w:rsidRPr="00777628">
        <w:rPr>
          <w:rStyle w:val="Refdenotaalpie"/>
          <w:rFonts w:ascii="Book Antiqua" w:eastAsia="Times New Roman" w:hAnsi="Book Antiqua" w:cs="Arial"/>
          <w:i/>
          <w:sz w:val="24"/>
          <w:szCs w:val="24"/>
        </w:rPr>
        <w:footnoteReference w:id="117"/>
      </w:r>
      <w:r w:rsidRPr="00777628">
        <w:rPr>
          <w:rFonts w:ascii="Book Antiqua" w:eastAsia="Times New Roman" w:hAnsi="Book Antiqua" w:cs="Arial"/>
          <w:i/>
          <w:sz w:val="24"/>
          <w:szCs w:val="24"/>
        </w:rPr>
        <w:t>, bajo los criterios de posición de garante condenó al Estado por los perjuicios causados a un fiscal quien realizó</w:t>
      </w:r>
      <w:r w:rsidRPr="00777628">
        <w:rPr>
          <w:rFonts w:ascii="Book Antiqua" w:eastAsia="Times New Roman" w:hAnsi="Book Antiqua" w:cs="Arial"/>
          <w:i/>
          <w:sz w:val="24"/>
          <w:szCs w:val="24"/>
          <w:lang w:val="es-ES_tradnl"/>
        </w:rPr>
        <w:t> investigaciones por terrorismo, masacres, narcotráfico y secuestro, y fue objeto de amenazas. En aquella oportunidad se expuso: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lang w:val="es-ES_tradnl"/>
        </w:rPr>
        <w:lastRenderedPageBreak/>
        <w:t>El reciente precedente de la Sala se plantea que la omisión del Estado como fundamento de la responsabilidad puede fundarse en la tesis de la posición de garante, con lo que se intenta superar la tesis de la falla del servicio, en la medida en “que cuando a la Administración Pública se le ha impuesto el deber jurídico de evitar un resultado dañoso, aquella asume la posición de garante en relación con la víctima, razón por la cual de llegarse a concretar el daño, éste resultará imputable a la Administración por el incumplimiento de dicho deber”</w:t>
      </w:r>
      <w:r w:rsidRPr="00777628">
        <w:rPr>
          <w:rFonts w:ascii="Book Antiqua" w:eastAsia="Times New Roman" w:hAnsi="Book Antiqua" w:cs="Arial"/>
          <w:i/>
          <w:iCs/>
          <w:sz w:val="24"/>
          <w:szCs w:val="24"/>
        </w:rPr>
        <w:t>.</w:t>
      </w:r>
      <w:r w:rsidRPr="00777628">
        <w:rPr>
          <w:rFonts w:ascii="Book Antiqua" w:eastAsia="Times New Roman" w:hAnsi="Book Antiqua" w:cs="Arial"/>
          <w:i/>
          <w:iCs/>
          <w:sz w:val="24"/>
          <w:szCs w:val="24"/>
          <w:lang w:val="es-ES_tradnl"/>
        </w:rPr>
        <w:t> En el mismo precedente se señaló que la posición de garante ya ha sido acogida en la jurisprudencia interamericana de derechos humanos (…)Se trata de afirmar la responsabilidad del Estado pese a que los hechos son causados por terceros, en la medida en que a la administración pública le es imputable al tener una “posición de garante institucional”, del que derivan los deberes jurídicos de protección consistentes en la precaución y prevención de los riesgos en los que se vean comprometidos los derechos humanos de los ciudadanos que se encuentran bajo su cuidado, (…) En el caso concreto, sólo se encuentra acreditado el desplazamiento forzado dentro del país en el periodo comprendido entre la fecha en que se declaró insubsistente a CARLOS GUILLERMO RUIZ LUNA y la fecha en que la Fiscalía informó que dicha persona rechazaba la protección que se le ofrecía.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8.20. Para el caso en concreto, lo relevante en la estructura del título jurídico de imputación de falla en el servicio por omisión es la posición de garante que surge de los deberes de salvamento, los cuales aparecen por la realización de comportamientos precedentes peligrosos; en otras palabras, esto implica que quien con una conducta peligrosa genera un riesgo previsible para los bienes jurídicos de terceras personas, tiene el deber funcional de controlar, neutralizar o revocar la fuente de daños. La posición de garante se fundamenta en la existencia de ámbitos funcionales positivos o negativos, de modo que para imprecar una falla en el servicio por omisión es menester verificar si la entidad demandada tenía la obligación de actuar y si con su omisión defraudó las expectativas normativas legítimas de la víctima, con lo cual creó un riesgo jurídicamente desaprobado.</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b/>
          <w:bCs/>
          <w:i/>
          <w:sz w:val="24"/>
          <w:szCs w:val="24"/>
        </w:rPr>
        <w:t>C. La importancia de la posición de garante en el titulo jurídico de imputación de falla del servicio por omisión y su aplicación al caso concreto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9.1. De acuerdo con el análisis abordado anteriormente en asocio con los hechos probados se tiene que:</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9.2. Era un hecho notorio y, además, de conocimiento de las autoridades del municipio de Medellín, que las CONVIVIR y el Comité de Participación Ciudadana Comerciantes Vecinos Empresas Públicas de Medellín, se habían instalado en la sede entregada en comodato precario a la ASOCOMUNAL, ubicada en el piso 2º de la calle 53 n.° 51-42 de la ciudad de Medellín, las cuales prestaban servicios de vigilancia y seguridad privada y cuyos miembros se encontraban involucrados en actos ilícitos que alteraban el orden público.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9.3. Lo anterior, implicaba una obligación para las autoridades municipales de contrarrestar el riesgo al cual estaban sometiendo a la población civil que se encontraban cerca del lugar de operación de estas organizaciones, consistente en denunciar las conductas ilícitas a las autoridades competentes y terminar sin dilaciones toda relación o vínculo con ASOCOMUNAL, cuyo presidente y representante legal era el mismo que el de las otras organizaciones que se habían instalado ilegalmente allí, esto es, la Asociación Convivir para la Educación, la Paz y la Libertad “AC-EPAL” y el Comité de Participación Ciudadana Comerciantes Vecinos Empresas Públicas de Medellín.</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xml:space="preserve">9.4. La omisión de las autoridades municipales respecto de sus obligaciones funcionales constituyen una abstención voluntaria del ejercicio de sus deberes de evitar daños antijurídicos, pues a sabiendas que este tipo de organizaciones realizaban operativos y actividades de inteligencia y seguridad privada paraestatal y que incurrían en conductas ilícitas, renunció injustificadamente a actuar y con su silencio aceptó implícitamente que estas personas, siguieran cometiendo actos contrarios a la ley. En otras palabras, las autoridades territoriales con su inercia administrativa asintieron en la permanencia de </w:t>
      </w:r>
      <w:r w:rsidRPr="00777628">
        <w:rPr>
          <w:rFonts w:ascii="Book Antiqua" w:eastAsia="Times New Roman" w:hAnsi="Book Antiqua" w:cs="Arial"/>
          <w:i/>
          <w:sz w:val="24"/>
          <w:szCs w:val="24"/>
        </w:rPr>
        <w:lastRenderedPageBreak/>
        <w:t>estas organizaciones criminales en el inmueble arrendado para otro fin, y no sólo renunciaron voluntariamente al deber de evitar los posibles resultados dañosos, sino que los efectos de su silencio ocasionaron que se pusiera a la sociedad en una situación clara de riesgo; de este modo, se incurrió en una ostensible infracción a un deber funcional, cuya relación de riesgo se concretó evidentemente en un acto de terrorismo de un grupo organizado al margen de la ley, lo que permite definir esta situación como un evento de responsabilidad estatal por falla del servicio por omisión. </w:t>
      </w:r>
      <w:r w:rsidRPr="00777628">
        <w:rPr>
          <w:rFonts w:ascii="Book Antiqua" w:eastAsia="Times New Roman" w:hAnsi="Book Antiqua" w:cs="Arial"/>
          <w:i/>
          <w:iCs/>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9.5. A propósito de la responsabilidad del Estado por omisión, la Corte Interamericana de Derechos Humanos ha precisado que cuando el riesgo es cognoscible y previsible, se define un deber de evitación del resultado dañoso a cargo de la autoridad que tiene la competencia, garantía normativa que compromete la responsabilidad del Estado frente a actos violentos de terceros cuando existe por parte de las autoridades </w:t>
      </w:r>
      <w:r w:rsidRPr="00777628">
        <w:rPr>
          <w:rFonts w:ascii="Book Antiqua" w:eastAsia="Times New Roman" w:hAnsi="Book Antiqua" w:cs="Arial"/>
          <w:i/>
          <w:iCs/>
          <w:sz w:val="24"/>
          <w:szCs w:val="24"/>
        </w:rPr>
        <w:t>“conocimiento de una situación de riesgo real y cierto para un individuo o grupo de individuos determinado y a las posibilidades reales o razonables de prevenir o evitar ese riesgo. Es decir, aunque un acto, omisión o hecho de un particular tenga como consecuencia jurídica la violación de determinados derechos humanos de otro particular, aquél no es automáticamente atribuible al Estado, pues debe atenderse a las circunstancias particulares del caso y a la concreción de dichas obligaciones de garantía”</w:t>
      </w:r>
      <w:r w:rsidRPr="00777628">
        <w:rPr>
          <w:rStyle w:val="Refdenotaalpie"/>
          <w:rFonts w:ascii="Book Antiqua" w:eastAsia="Times New Roman" w:hAnsi="Book Antiqua" w:cs="Arial"/>
          <w:i/>
          <w:iCs/>
          <w:sz w:val="24"/>
          <w:szCs w:val="24"/>
        </w:rPr>
        <w:footnoteReference w:id="118"/>
      </w:r>
      <w:r w:rsidRPr="00777628">
        <w:rPr>
          <w:rFonts w:ascii="Book Antiqua" w:eastAsia="Times New Roman" w:hAnsi="Book Antiqua" w:cs="Arial"/>
          <w:i/>
          <w:iCs/>
          <w:sz w:val="24"/>
          <w:szCs w:val="24"/>
        </w:rPr>
        <w:t>. </w:t>
      </w:r>
      <w:r w:rsidRPr="00777628">
        <w:rPr>
          <w:rFonts w:ascii="Book Antiqua" w:eastAsia="Times New Roman" w:hAnsi="Book Antiqua" w:cs="Arial"/>
          <w:i/>
          <w:sz w:val="24"/>
          <w:szCs w:val="24"/>
        </w:rPr>
        <w:t>En el marco del Derecho Internacional de los Derechos Humanos, </w:t>
      </w:r>
      <w:r w:rsidRPr="00777628">
        <w:rPr>
          <w:rFonts w:ascii="Book Antiqua" w:eastAsia="Times New Roman" w:hAnsi="Book Antiqua" w:cs="Arial"/>
          <w:i/>
          <w:sz w:val="24"/>
          <w:szCs w:val="24"/>
          <w:lang w:val="es-ES_tradnl"/>
        </w:rPr>
        <w:t>la doctrina se propone establecer “estructuras de imputación” de la responsabilidad del Estado cuando son “actores no-estatales”, bajo los siguientes supuestos</w:t>
      </w:r>
      <w:r w:rsidRPr="00777628">
        <w:rPr>
          <w:rFonts w:ascii="Book Antiqua" w:eastAsia="Times New Roman" w:hAnsi="Book Antiqua" w:cs="Arial"/>
          <w:i/>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i) cuando el Estado omite la adopción de medidas razonables para prevenir la violación de los Derechos Humanos; ii) cuando el actor está actuando bajo la dirección, siguiendo instrucciones o con control de un Estado; iii) cuando el actor ejercita elementos de autoridad gubernamental ante la ausencia de autoridades oficiales; iv) cuando la conducta del actor es adoptada de manera subsecuente por el Estado; v) cuando la conducta del actor es la de un movimiento alzado en armas que tras triunfar militarmente se convierte en el nuevo gobierno de un Estado, vi) cuando hay delegación de funciones estales al actor no estatal, o vii) </w:t>
      </w:r>
      <w:r w:rsidRPr="00777628">
        <w:rPr>
          <w:rFonts w:ascii="Book Antiqua" w:eastAsia="Times New Roman" w:hAnsi="Book Antiqua" w:cs="Arial"/>
          <w:b/>
          <w:bCs/>
          <w:i/>
          <w:iCs/>
          <w:sz w:val="24"/>
          <w:szCs w:val="24"/>
        </w:rPr>
        <w:t>cuando el Estado crea una situación objetiva de riesgo y luego no despliega los deberes de salvamento que le son exigibles</w:t>
      </w:r>
      <w:r w:rsidRPr="00777628">
        <w:rPr>
          <w:rFonts w:ascii="Book Antiqua" w:eastAsia="Times New Roman" w:hAnsi="Book Antiqua" w:cs="Arial"/>
          <w:i/>
          <w:iCs/>
          <w:sz w:val="24"/>
          <w:szCs w:val="24"/>
        </w:rPr>
        <w:t> (pensamiento de la injerencia)</w:t>
      </w:r>
      <w:r w:rsidRPr="00777628">
        <w:rPr>
          <w:rStyle w:val="Refdenotaalpie"/>
          <w:rFonts w:ascii="Book Antiqua" w:eastAsia="Times New Roman" w:hAnsi="Book Antiqua" w:cs="Arial"/>
          <w:i/>
          <w:iCs/>
          <w:sz w:val="24"/>
          <w:szCs w:val="24"/>
        </w:rPr>
        <w:footnoteReference w:id="119"/>
      </w:r>
      <w:r w:rsidRPr="00777628">
        <w:rPr>
          <w:rFonts w:ascii="Book Antiqua" w:eastAsia="Times New Roman" w:hAnsi="Book Antiqua" w:cs="Arial"/>
          <w:i/>
          <w:iCs/>
          <w:sz w:val="24"/>
          <w:szCs w:val="24"/>
        </w:rPr>
        <w:t>. </w:t>
      </w:r>
      <w:r w:rsidRPr="00777628">
        <w:rPr>
          <w:rFonts w:ascii="Book Antiqua" w:eastAsia="Times New Roman" w:hAnsi="Book Antiqua" w:cs="Arial"/>
          <w:i/>
          <w:sz w:val="24"/>
          <w:szCs w:val="24"/>
        </w:rPr>
        <w:t>(se destaca).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9.6. Igualmente, la Corte Interamericana de Derechos Humanos ha señalado que no puede atribuirse responsabilidad al Estado por todas las violaciones a los derechos humanos que se presentan en su territorio; así, tratándose de </w:t>
      </w:r>
      <w:r w:rsidRPr="00777628">
        <w:rPr>
          <w:rFonts w:ascii="Book Antiqua" w:eastAsia="Times New Roman" w:hAnsi="Book Antiqua" w:cs="Arial"/>
          <w:i/>
          <w:iCs/>
          <w:sz w:val="24"/>
          <w:szCs w:val="24"/>
        </w:rPr>
        <w:t>"hechos</w:t>
      </w:r>
      <w:r w:rsidRPr="00777628">
        <w:rPr>
          <w:rFonts w:ascii="Book Antiqua" w:eastAsia="Times New Roman" w:hAnsi="Book Antiqua" w:cs="Arial"/>
          <w:i/>
          <w:sz w:val="24"/>
          <w:szCs w:val="24"/>
        </w:rPr>
        <w:t> </w:t>
      </w:r>
      <w:r w:rsidRPr="00777628">
        <w:rPr>
          <w:rFonts w:ascii="Book Antiqua" w:eastAsia="Times New Roman" w:hAnsi="Book Antiqua" w:cs="Arial"/>
          <w:i/>
          <w:iCs/>
          <w:sz w:val="24"/>
          <w:szCs w:val="24"/>
        </w:rPr>
        <w:t>de terceros que no han actuado en connivencia con la fuerza pública</w:t>
      </w:r>
      <w:r w:rsidRPr="00777628">
        <w:rPr>
          <w:rFonts w:ascii="Book Antiqua" w:eastAsia="Times New Roman" w:hAnsi="Book Antiqua" w:cs="Arial"/>
          <w:i/>
          <w:sz w:val="24"/>
          <w:szCs w:val="24"/>
        </w:rPr>
        <w:t>, y, </w:t>
      </w:r>
      <w:r w:rsidRPr="00777628">
        <w:rPr>
          <w:rFonts w:ascii="Book Antiqua" w:eastAsia="Times New Roman" w:hAnsi="Book Antiqua" w:cs="Arial"/>
          <w:i/>
          <w:iCs/>
          <w:sz w:val="24"/>
          <w:szCs w:val="24"/>
        </w:rPr>
        <w:t>en los cuáles no</w:t>
      </w:r>
      <w:r w:rsidRPr="00777628">
        <w:rPr>
          <w:rFonts w:ascii="Book Antiqua" w:eastAsia="Times New Roman" w:hAnsi="Book Antiqua" w:cs="Arial"/>
          <w:i/>
          <w:sz w:val="24"/>
          <w:szCs w:val="24"/>
        </w:rPr>
        <w:t> </w:t>
      </w:r>
      <w:r w:rsidRPr="00777628">
        <w:rPr>
          <w:rFonts w:ascii="Book Antiqua" w:eastAsia="Times New Roman" w:hAnsi="Book Antiqua" w:cs="Arial"/>
          <w:i/>
          <w:iCs/>
          <w:sz w:val="24"/>
          <w:szCs w:val="24"/>
        </w:rPr>
        <w:t>hay un hecho imputable a un agente estatal"</w:t>
      </w:r>
      <w:r w:rsidRPr="00777628">
        <w:rPr>
          <w:rFonts w:ascii="Book Antiqua" w:eastAsia="Times New Roman" w:hAnsi="Book Antiqua" w:cs="Arial"/>
          <w:i/>
          <w:sz w:val="24"/>
          <w:szCs w:val="24"/>
        </w:rPr>
        <w:t>, la doctrina y la jurisprudencia internacional comparten en estructurar la responsabilidad sobre la base de que se reúnan dos elementos: </w:t>
      </w:r>
      <w:r w:rsidRPr="00777628">
        <w:rPr>
          <w:rFonts w:ascii="Book Antiqua" w:eastAsia="Times New Roman" w:hAnsi="Book Antiqua" w:cs="Arial"/>
          <w:i/>
          <w:iCs/>
          <w:sz w:val="24"/>
          <w:szCs w:val="24"/>
        </w:rPr>
        <w:t>i)</w:t>
      </w:r>
      <w:r w:rsidRPr="00777628">
        <w:rPr>
          <w:rFonts w:ascii="Book Antiqua" w:eastAsia="Times New Roman" w:hAnsi="Book Antiqua" w:cs="Arial"/>
          <w:i/>
          <w:sz w:val="24"/>
          <w:szCs w:val="24"/>
        </w:rPr>
        <w:t> que el Estado incumpla con los deberes de diligencia que le son exigibles en la evitación de graves violaciones a los derechos humanos, y </w:t>
      </w:r>
      <w:r w:rsidRPr="00777628">
        <w:rPr>
          <w:rFonts w:ascii="Book Antiqua" w:eastAsia="Times New Roman" w:hAnsi="Book Antiqua" w:cs="Arial"/>
          <w:i/>
          <w:iCs/>
          <w:sz w:val="24"/>
          <w:szCs w:val="24"/>
        </w:rPr>
        <w:t>ii)</w:t>
      </w:r>
      <w:r w:rsidRPr="00777628">
        <w:rPr>
          <w:rFonts w:ascii="Book Antiqua" w:eastAsia="Times New Roman" w:hAnsi="Book Antiqua" w:cs="Arial"/>
          <w:i/>
          <w:sz w:val="24"/>
          <w:szCs w:val="24"/>
        </w:rPr>
        <w:t> que se trate de riesgos inminentes y cognoscibles</w:t>
      </w:r>
      <w:r w:rsidRPr="00777628">
        <w:rPr>
          <w:rStyle w:val="Refdenotaalpie"/>
          <w:rFonts w:ascii="Book Antiqua" w:eastAsia="Times New Roman" w:hAnsi="Book Antiqua" w:cs="Arial"/>
          <w:i/>
          <w:sz w:val="24"/>
          <w:szCs w:val="24"/>
        </w:rPr>
        <w:footnoteReference w:id="120"/>
      </w:r>
      <w:r w:rsidRPr="00777628">
        <w:rPr>
          <w:rFonts w:ascii="Book Antiqua" w:eastAsia="Times New Roman" w:hAnsi="Book Antiqua" w:cs="Arial"/>
          <w:i/>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lastRenderedPageBreak/>
        <w:t>9.7. Por ende, la doctrina sostiene de manera plausible que, a nivel del Derecho Internacional de los Derechos Humanos, cuando la conducta violatoria de los derechos humanos es atribuible a actores estatales, el Estado quebranta una obligación de resultado y la responsabilidad surge inmediatamente, mientras que si se suscita un acto violento por parte de terceros, surge el interrogante de si el derecho de los derechos humanos ha sido violado y para ello será indispensable analizar tres elementos: </w:t>
      </w:r>
      <w:r w:rsidRPr="00777628">
        <w:rPr>
          <w:rFonts w:ascii="Book Antiqua" w:eastAsia="Times New Roman" w:hAnsi="Book Antiqua" w:cs="Arial"/>
          <w:i/>
          <w:iCs/>
          <w:sz w:val="24"/>
          <w:szCs w:val="24"/>
        </w:rPr>
        <w:t>i)</w:t>
      </w:r>
      <w:r w:rsidRPr="00777628">
        <w:rPr>
          <w:rFonts w:ascii="Book Antiqua" w:eastAsia="Times New Roman" w:hAnsi="Book Antiqua" w:cs="Arial"/>
          <w:i/>
          <w:sz w:val="24"/>
          <w:szCs w:val="24"/>
        </w:rPr>
        <w:t> los instrumentos de prevención utilizados, </w:t>
      </w:r>
      <w:r w:rsidRPr="00777628">
        <w:rPr>
          <w:rFonts w:ascii="Book Antiqua" w:eastAsia="Times New Roman" w:hAnsi="Book Antiqua" w:cs="Arial"/>
          <w:i/>
          <w:iCs/>
          <w:sz w:val="24"/>
          <w:szCs w:val="24"/>
        </w:rPr>
        <w:t>ii)</w:t>
      </w:r>
      <w:r w:rsidRPr="00777628">
        <w:rPr>
          <w:rFonts w:ascii="Book Antiqua" w:eastAsia="Times New Roman" w:hAnsi="Book Antiqua" w:cs="Arial"/>
          <w:i/>
          <w:sz w:val="24"/>
          <w:szCs w:val="24"/>
        </w:rPr>
        <w:t> la calidad de la respuesta y </w:t>
      </w:r>
      <w:r w:rsidRPr="00777628">
        <w:rPr>
          <w:rFonts w:ascii="Book Antiqua" w:eastAsia="Times New Roman" w:hAnsi="Book Antiqua" w:cs="Arial"/>
          <w:i/>
          <w:iCs/>
          <w:sz w:val="24"/>
          <w:szCs w:val="24"/>
        </w:rPr>
        <w:t>iii)</w:t>
      </w:r>
      <w:r w:rsidRPr="00777628">
        <w:rPr>
          <w:rFonts w:ascii="Book Antiqua" w:eastAsia="Times New Roman" w:hAnsi="Book Antiqua" w:cs="Arial"/>
          <w:i/>
          <w:sz w:val="24"/>
          <w:szCs w:val="24"/>
        </w:rPr>
        <w:t> la reacción del Estado ante tal conducta. Estos aspectos se determinan usualmente a través del estándar de la diligencia debida</w:t>
      </w:r>
      <w:r w:rsidRPr="00777628">
        <w:rPr>
          <w:rStyle w:val="Refdenotaalpie"/>
          <w:rFonts w:ascii="Book Antiqua" w:eastAsia="Times New Roman" w:hAnsi="Book Antiqua" w:cs="Arial"/>
          <w:i/>
          <w:sz w:val="24"/>
          <w:szCs w:val="24"/>
        </w:rPr>
        <w:footnoteReference w:id="121"/>
      </w:r>
      <w:r w:rsidRPr="00777628">
        <w:rPr>
          <w:rFonts w:ascii="Book Antiqua" w:eastAsia="Times New Roman" w:hAnsi="Book Antiqua" w:cs="Arial"/>
          <w:i/>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9.8. Al respecto, el Comentario General n.° 31 del Comité del Pacto señala:</w:t>
      </w:r>
      <w:r w:rsidRPr="00777628">
        <w:rPr>
          <w:rFonts w:ascii="Book Antiqua" w:eastAsia="Times New Roman" w:hAnsi="Book Antiqua" w:cs="Arial"/>
          <w:i/>
          <w:iCs/>
          <w:sz w:val="24"/>
          <w:szCs w:val="24"/>
        </w:rPr>
        <w:t> “las obligaciones positivas de los Estados Parte por asegurar los derechos del Pacto de Derechos Civiles y Políticos sólo serán cumplidas si los individuos son protegidos por el Estado, no sólo por la violación del Pacto por parte de sus agentes, sino también por actos cometidos por personas o entidades privadas (…) Puede haber circunstancias en las que la falla de asegurar los derechos del Pacto, daría pie a violaciones en cabeza de los Estados parte, como resultado de que los Estados Parte dejen de tomar medidas o </w:t>
      </w:r>
      <w:r w:rsidRPr="00777628">
        <w:rPr>
          <w:rFonts w:ascii="Book Antiqua" w:eastAsia="Times New Roman" w:hAnsi="Book Antiqua" w:cs="Arial"/>
          <w:b/>
          <w:bCs/>
          <w:i/>
          <w:iCs/>
          <w:sz w:val="24"/>
          <w:szCs w:val="24"/>
        </w:rPr>
        <w:t>no ejerciten la diligencia debida</w:t>
      </w:r>
      <w:r w:rsidRPr="00777628">
        <w:rPr>
          <w:rFonts w:ascii="Book Antiqua" w:eastAsia="Times New Roman" w:hAnsi="Book Antiqua" w:cs="Arial"/>
          <w:i/>
          <w:iCs/>
          <w:sz w:val="24"/>
          <w:szCs w:val="24"/>
        </w:rPr>
        <w:t> para prevenir, castigar, investigar o reparar el daño causado por personas o entidades privadas por esos actos”</w:t>
      </w:r>
      <w:r w:rsidRPr="00777628">
        <w:rPr>
          <w:rStyle w:val="Refdenotaalpie"/>
          <w:rFonts w:ascii="Book Antiqua" w:eastAsia="Times New Roman" w:hAnsi="Book Antiqua" w:cs="Arial"/>
          <w:i/>
          <w:iCs/>
          <w:sz w:val="24"/>
          <w:szCs w:val="24"/>
        </w:rPr>
        <w:footnoteReference w:id="122"/>
      </w:r>
      <w:r w:rsidRPr="00777628">
        <w:rPr>
          <w:rFonts w:ascii="Book Antiqua" w:eastAsia="Times New Roman" w:hAnsi="Book Antiqua" w:cs="Arial"/>
          <w:i/>
          <w:iCs/>
          <w:sz w:val="24"/>
          <w:szCs w:val="24"/>
        </w:rPr>
        <w:t> </w:t>
      </w:r>
      <w:r w:rsidRPr="00777628">
        <w:rPr>
          <w:rFonts w:ascii="Book Antiqua" w:eastAsia="Times New Roman" w:hAnsi="Book Antiqua" w:cs="Arial"/>
          <w:i/>
          <w:sz w:val="24"/>
          <w:szCs w:val="24"/>
        </w:rPr>
        <w:t>(se destaca)</w:t>
      </w:r>
      <w:r w:rsidRPr="00777628">
        <w:rPr>
          <w:rFonts w:ascii="Book Antiqua" w:eastAsia="Times New Roman" w:hAnsi="Book Antiqua" w:cs="Arial"/>
          <w:i/>
          <w:iCs/>
          <w:sz w:val="24"/>
          <w:szCs w:val="24"/>
        </w:rPr>
        <w:t>.</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9.9. Así las cosas, el Estado responde cuando con su conducta produce una violación de derechos humanos, así como también cuando con su omisión renuncia expresamente al deber jurídico de prevenir el daño mediante el ejercicio oportuno del estándar de diligencia debida. La Corte Interamericana al precisar el alcance del estándar de diligencia debida incorporada en el </w:t>
      </w:r>
      <w:r w:rsidRPr="00777628">
        <w:rPr>
          <w:rFonts w:ascii="Book Antiqua" w:eastAsia="Times New Roman" w:hAnsi="Book Antiqua" w:cs="Arial"/>
          <w:i/>
          <w:sz w:val="24"/>
          <w:szCs w:val="24"/>
          <w:lang w:val="es-ES"/>
        </w:rPr>
        <w:t>“Pacto de San José”</w:t>
      </w:r>
      <w:r w:rsidRPr="00777628">
        <w:rPr>
          <w:rStyle w:val="Refdenotaalpie"/>
          <w:rFonts w:ascii="Book Antiqua" w:eastAsia="Times New Roman" w:hAnsi="Book Antiqua" w:cs="Arial"/>
          <w:i/>
          <w:sz w:val="24"/>
          <w:szCs w:val="24"/>
          <w:lang w:val="es-ES"/>
        </w:rPr>
        <w:footnoteReference w:id="123"/>
      </w:r>
      <w:r w:rsidRPr="00777628">
        <w:rPr>
          <w:rFonts w:ascii="Book Antiqua" w:eastAsia="Times New Roman" w:hAnsi="Book Antiqua" w:cs="Arial"/>
          <w:i/>
          <w:sz w:val="24"/>
          <w:szCs w:val="24"/>
          <w:lang w:val="es-ES"/>
        </w:rPr>
        <w:t>, precisó:</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iCs/>
          <w:sz w:val="24"/>
          <w:szCs w:val="24"/>
        </w:rPr>
        <w:t>172. Es, pues, claro que, en principio,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w:t>
      </w:r>
      <w:r w:rsidRPr="00777628">
        <w:rPr>
          <w:rFonts w:ascii="Book Antiqua" w:eastAsia="Times New Roman" w:hAnsi="Book Antiqua" w:cs="Arial"/>
          <w:b/>
          <w:bCs/>
          <w:i/>
          <w:iCs/>
          <w:sz w:val="24"/>
          <w:szCs w:val="24"/>
        </w:rPr>
        <w:t>un hecho ilícito violatorio de los derechos humanos que inicialmente no resulte imputable directamente a un Estado, por ejemplo, por ser obra de un particular o por no haberse identificado al autor de la transgresión, puede acarrear la responsabilidad internacional del Estado, no por ese hecho en sí mismo, sino por falta de la debida diligencia para prevenir la violación o para tratarla en los términos requeridos por la Convención.</w:t>
      </w:r>
      <w:r w:rsidRPr="00777628">
        <w:rPr>
          <w:rStyle w:val="Refdenotaalpie"/>
          <w:rFonts w:ascii="Book Antiqua" w:eastAsia="Times New Roman" w:hAnsi="Book Antiqua" w:cs="Arial"/>
          <w:b/>
          <w:bCs/>
          <w:i/>
          <w:iCs/>
          <w:sz w:val="24"/>
          <w:szCs w:val="24"/>
        </w:rPr>
        <w:footnoteReference w:id="124"/>
      </w:r>
      <w:r w:rsidRPr="00777628">
        <w:rPr>
          <w:rFonts w:ascii="Book Antiqua" w:eastAsia="Times New Roman" w:hAnsi="Book Antiqua" w:cs="Arial"/>
          <w:b/>
          <w:bCs/>
          <w:i/>
          <w:iCs/>
          <w:sz w:val="24"/>
          <w:szCs w:val="24"/>
        </w:rPr>
        <w:t> </w:t>
      </w:r>
      <w:r w:rsidRPr="00777628">
        <w:rPr>
          <w:rFonts w:ascii="Book Antiqua" w:eastAsia="Times New Roman" w:hAnsi="Book Antiqua" w:cs="Arial"/>
          <w:i/>
          <w:sz w:val="24"/>
          <w:szCs w:val="24"/>
        </w:rPr>
        <w:t>(se destaca)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9.10. En el </w:t>
      </w:r>
      <w:r w:rsidRPr="00777628">
        <w:rPr>
          <w:rFonts w:ascii="Book Antiqua" w:eastAsia="Times New Roman" w:hAnsi="Book Antiqua" w:cs="Arial"/>
          <w:i/>
          <w:iCs/>
          <w:sz w:val="24"/>
          <w:szCs w:val="24"/>
          <w:lang w:val="es-ES"/>
        </w:rPr>
        <w:t>sub judice</w:t>
      </w:r>
      <w:r w:rsidRPr="00777628">
        <w:rPr>
          <w:rFonts w:ascii="Book Antiqua" w:eastAsia="Times New Roman" w:hAnsi="Book Antiqua" w:cs="Arial"/>
          <w:i/>
          <w:sz w:val="24"/>
          <w:szCs w:val="24"/>
          <w:lang w:val="es-ES"/>
        </w:rPr>
        <w:t>, la Sala encuentra que no está probada alguna conexión entre los autores del acto de terrorismo y el Estado; no obstante, se puede imprecar </w:t>
      </w:r>
      <w:r w:rsidRPr="00777628">
        <w:rPr>
          <w:rFonts w:ascii="Book Antiqua" w:eastAsia="Times New Roman" w:hAnsi="Book Antiqua" w:cs="Arial"/>
          <w:i/>
          <w:sz w:val="24"/>
          <w:szCs w:val="24"/>
        </w:rPr>
        <w:t xml:space="preserve">la responsabilidad </w:t>
      </w:r>
      <w:r w:rsidRPr="00777628">
        <w:rPr>
          <w:rFonts w:ascii="Book Antiqua" w:eastAsia="Times New Roman" w:hAnsi="Book Antiqua" w:cs="Arial"/>
          <w:i/>
          <w:sz w:val="24"/>
          <w:szCs w:val="24"/>
        </w:rPr>
        <w:lastRenderedPageBreak/>
        <w:t>del Estado no por el acto de terrorismo en sí mismo, sino por la abstención voluntaria de la entidad demandada quien conocía del riesgo a prevenir mediante el ejercicio oportuno y eficiente de un estándar funcional de diligencia debida. Por tal razón, la Sala se aparta de lo sostenido por el </w:t>
      </w:r>
      <w:r w:rsidRPr="00777628">
        <w:rPr>
          <w:rFonts w:ascii="Book Antiqua" w:eastAsia="Times New Roman" w:hAnsi="Book Antiqua" w:cs="Arial"/>
          <w:i/>
          <w:iCs/>
          <w:sz w:val="24"/>
          <w:szCs w:val="24"/>
        </w:rPr>
        <w:t>a quo</w:t>
      </w:r>
      <w:r w:rsidRPr="00777628">
        <w:rPr>
          <w:rFonts w:ascii="Book Antiqua" w:eastAsia="Times New Roman" w:hAnsi="Book Antiqua" w:cs="Arial"/>
          <w:i/>
          <w:sz w:val="24"/>
          <w:szCs w:val="24"/>
        </w:rPr>
        <w:t> cuando absolvió a la entidad demandada, bajo la consideración de que </w:t>
      </w:r>
      <w:r w:rsidRPr="00777628">
        <w:rPr>
          <w:rFonts w:ascii="Book Antiqua" w:eastAsia="Times New Roman" w:hAnsi="Book Antiqua" w:cs="Arial"/>
          <w:i/>
          <w:iCs/>
          <w:sz w:val="24"/>
          <w:szCs w:val="24"/>
        </w:rPr>
        <w:t>“el hecho de haber arrendado un local para entregárselo en comodato a ASOCOMUNAL y que en dicho edificio se hubiesen colocado los elementos explosivos, en nada compromete la responsabilidad”.</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9.11. La responsabilidad del Estado por falla del servicio por omisión puede surgir por una defraudación voluntaria de un mandato de hacer, cuyos efectos producen un riesgo jurídicamente desaprobado. Si bien los daños antijurídicos se produjeron por un grupo armado organizado al margen de la ley en contra de las CONVIVIR, lo censurable es que el municipio      conociendo las actividades desarrolladas por esta organización, creó un peligro jurídicamente desaprobado, con lo que posibilitó la concreción de la lesión de bienes jurídicos tutelados.</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9.12. Por lo anterior, teniendo en consideración el conocimiento de la creación y la capacidad de concreción del riesgo que se cernía sobre los habitantes cercanos al lugar donde funcionaban ilícitamente las CONVIVIR, y la obligación de garantizar y proteger los derechos de las víctimas, se enmarca el caso concreto bajo el título jurídico de imputación de falla en el servicio por omisión y, para ello, es indispensable analizar la posición de garante que corresponde al Estado.</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9.13. </w:t>
      </w:r>
      <w:r w:rsidRPr="00777628">
        <w:rPr>
          <w:rFonts w:ascii="Book Antiqua" w:eastAsia="Times New Roman" w:hAnsi="Book Antiqua" w:cs="Arial"/>
          <w:i/>
          <w:sz w:val="24"/>
          <w:szCs w:val="24"/>
          <w:lang w:val="es-ES"/>
        </w:rPr>
        <w:t>En los casos en que los daños antijurídicos provienen de una acción estatal, para que proceda la declaratoria de responsabilidad es relevante el principio de causalidad para fundamentar el juicio de imputabilidad a la entidad, pero en tratándose de casos de omisión, el principio de causalidad es infructuoso y solo podrá imputarse el resultado dañoso desde valoraciones normativas, en la medida que exista un encargo positivo de evitación del daño. En consecuencia, para estructurar la imputación bajo el título jurídico de falla en el servicio por omisión, se debe verificar la defraudación legítima de los ámbitos funcionales en los que incurrió la entidad demandada.</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lang w:val="es-ES"/>
        </w:rPr>
        <w:t> </w:t>
      </w:r>
    </w:p>
    <w:p w:rsidR="001138A6" w:rsidRPr="00777628" w:rsidRDefault="001138A6" w:rsidP="003F05D7">
      <w:pPr>
        <w:spacing w:after="0" w:line="240" w:lineRule="auto"/>
        <w:jc w:val="both"/>
        <w:rPr>
          <w:rFonts w:ascii="Book Antiqua" w:eastAsia="Times New Roman" w:hAnsi="Book Antiqua" w:cs="Arial"/>
          <w:i/>
          <w:sz w:val="24"/>
          <w:szCs w:val="24"/>
        </w:rPr>
      </w:pPr>
      <w:r w:rsidRPr="00777628">
        <w:rPr>
          <w:rFonts w:ascii="Book Antiqua" w:eastAsia="Times New Roman" w:hAnsi="Book Antiqua" w:cs="Arial"/>
          <w:i/>
          <w:sz w:val="24"/>
          <w:szCs w:val="24"/>
        </w:rPr>
        <w:t>9.14. Para el caso concreto, la posición de garante es una figura de relevante utilidad para el instituto de daños, en la medida en que no está probado que haya existido un nexo causal entre una conducta positiva del Estado y el daño antijurídico, es decir, el Estado no intervino activamente en la concreción del daño antijurídico; sin embargo, esto no quiere decir que por presentarse una ausencia de participación causal del Estado en la producción del daño antijurídico no se pueda realizar un juicio de imputación, pues el Estado creó un riesgo cognoscible al estar enterado de que en las oficinas de ASOCOMUNAL, en realidad, habían grupos de CONVIVIR que estaban inmersos en conductas punibles tales como tortura, homicidios y otros, y tenía, por ende, dentro de su ámbito funcional un deber jurídico de neutralizar, controlar o revocar las fuentes de daños; abdicación voluntaria de la administración que permite atribuirle el daño antijurídico producido por los actos violentos de un tercero.</w:t>
      </w:r>
    </w:p>
    <w:p w:rsidR="001138A6" w:rsidRPr="00777628" w:rsidRDefault="001138A6" w:rsidP="003F05D7">
      <w:pPr>
        <w:spacing w:after="0" w:line="240" w:lineRule="auto"/>
        <w:jc w:val="both"/>
        <w:rPr>
          <w:rFonts w:ascii="Book Antiqua" w:eastAsia="Times New Roman" w:hAnsi="Book Antiqua" w:cs="Arial"/>
          <w:i/>
          <w:sz w:val="24"/>
          <w:szCs w:val="24"/>
        </w:rPr>
      </w:pPr>
    </w:p>
    <w:p w:rsidR="001138A6" w:rsidRPr="00777628" w:rsidRDefault="001138A6" w:rsidP="003F05D7">
      <w:pPr>
        <w:spacing w:after="0" w:line="240" w:lineRule="auto"/>
        <w:jc w:val="both"/>
        <w:rPr>
          <w:rFonts w:ascii="Book Antiqua" w:eastAsia="Times New Roman" w:hAnsi="Book Antiqua" w:cs="Arial"/>
          <w:sz w:val="24"/>
          <w:szCs w:val="24"/>
        </w:rPr>
      </w:pPr>
      <w:r w:rsidRPr="00777628">
        <w:rPr>
          <w:rFonts w:ascii="Book Antiqua" w:eastAsia="Times New Roman" w:hAnsi="Book Antiqua" w:cs="Arial"/>
          <w:sz w:val="24"/>
          <w:szCs w:val="24"/>
        </w:rPr>
        <w:t>Dicho lo anterior, encuentra este Tribunal, que la posición de garante cuando se trata de atentados terroristas ha ido cogiendo fuerza en la jurisprudencia reciente del Estado, al respecto se ha dicho</w:t>
      </w:r>
      <w:r w:rsidRPr="00777628">
        <w:rPr>
          <w:rStyle w:val="Refdenotaalpie"/>
          <w:rFonts w:ascii="Book Antiqua" w:eastAsia="Times New Roman" w:hAnsi="Book Antiqua" w:cs="Arial"/>
          <w:sz w:val="24"/>
          <w:szCs w:val="24"/>
        </w:rPr>
        <w:footnoteReference w:id="125"/>
      </w:r>
      <w:r w:rsidRPr="00777628">
        <w:rPr>
          <w:rFonts w:ascii="Book Antiqua" w:eastAsia="Times New Roman" w:hAnsi="Book Antiqua" w:cs="Arial"/>
          <w:sz w:val="24"/>
          <w:szCs w:val="24"/>
        </w:rPr>
        <w:t xml:space="preserve">: </w:t>
      </w:r>
    </w:p>
    <w:p w:rsidR="001138A6" w:rsidRPr="00777628" w:rsidRDefault="001138A6" w:rsidP="003F05D7">
      <w:pPr>
        <w:spacing w:after="0" w:line="240" w:lineRule="auto"/>
        <w:jc w:val="both"/>
        <w:rPr>
          <w:rFonts w:ascii="Book Antiqua" w:eastAsia="Arial" w:hAnsi="Book Antiqua" w:cs="Arial"/>
          <w:i/>
          <w:sz w:val="24"/>
          <w:szCs w:val="24"/>
        </w:rPr>
      </w:pPr>
      <w:r w:rsidRPr="00777628">
        <w:rPr>
          <w:rFonts w:ascii="Book Antiqua" w:hAnsi="Book Antiqua" w:cs="Arial"/>
          <w:i/>
          <w:sz w:val="24"/>
          <w:szCs w:val="24"/>
        </w:rPr>
        <w:t>“Dicha</w:t>
      </w:r>
      <w:r w:rsidRPr="00777628">
        <w:rPr>
          <w:rFonts w:ascii="Book Antiqua" w:eastAsia="Arial" w:hAnsi="Book Antiqua" w:cs="Arial"/>
          <w:i/>
          <w:sz w:val="24"/>
          <w:szCs w:val="24"/>
        </w:rPr>
        <w:t xml:space="preserve"> </w:t>
      </w:r>
      <w:r w:rsidRPr="00777628">
        <w:rPr>
          <w:rFonts w:ascii="Book Antiqua" w:hAnsi="Book Antiqua" w:cs="Arial"/>
          <w:i/>
          <w:sz w:val="24"/>
          <w:szCs w:val="24"/>
        </w:rPr>
        <w:t>tendencia</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marcó</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jurisprudencia</w:t>
      </w:r>
      <w:r w:rsidRPr="00777628">
        <w:rPr>
          <w:rFonts w:ascii="Book Antiqua" w:eastAsia="Arial" w:hAnsi="Book Antiqua" w:cs="Arial"/>
          <w:i/>
          <w:sz w:val="24"/>
          <w:szCs w:val="24"/>
        </w:rPr>
        <w:t xml:space="preserve"> </w:t>
      </w:r>
      <w:r w:rsidRPr="00777628">
        <w:rPr>
          <w:rFonts w:ascii="Book Antiqua" w:hAnsi="Book Antiqua" w:cs="Arial"/>
          <w:i/>
          <w:sz w:val="24"/>
          <w:szCs w:val="24"/>
        </w:rPr>
        <w:t>constitucional</w:t>
      </w:r>
      <w:r w:rsidRPr="00777628">
        <w:rPr>
          <w:rFonts w:ascii="Book Antiqua" w:eastAsia="Arial" w:hAnsi="Book Antiqua" w:cs="Arial"/>
          <w:i/>
          <w:sz w:val="24"/>
          <w:szCs w:val="24"/>
        </w:rPr>
        <w:t xml:space="preserve">, </w:t>
      </w:r>
      <w:r w:rsidRPr="00777628">
        <w:rPr>
          <w:rFonts w:ascii="Book Antiqua" w:hAnsi="Book Antiqua" w:cs="Arial"/>
          <w:i/>
          <w:sz w:val="24"/>
          <w:szCs w:val="24"/>
        </w:rPr>
        <w:t>pero</w:t>
      </w:r>
      <w:r w:rsidRPr="00777628">
        <w:rPr>
          <w:rFonts w:ascii="Book Antiqua" w:eastAsia="Arial" w:hAnsi="Book Antiqua" w:cs="Arial"/>
          <w:i/>
          <w:sz w:val="24"/>
          <w:szCs w:val="24"/>
        </w:rPr>
        <w:t xml:space="preserve"> </w:t>
      </w:r>
      <w:r w:rsidRPr="00777628">
        <w:rPr>
          <w:rFonts w:ascii="Book Antiqua" w:hAnsi="Book Antiqua" w:cs="Arial"/>
          <w:i/>
          <w:sz w:val="24"/>
          <w:szCs w:val="24"/>
        </w:rPr>
        <w:t>ampliando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desde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perspectiva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objetiva</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posición</w:t>
      </w:r>
      <w:r w:rsidRPr="00777628">
        <w:rPr>
          <w:rFonts w:ascii="Book Antiqua" w:eastAsia="Arial" w:hAnsi="Book Antiqua" w:cs="Arial"/>
          <w:i/>
          <w:sz w:val="24"/>
          <w:szCs w:val="24"/>
        </w:rPr>
        <w:t xml:space="preserve"> </w:t>
      </w:r>
      <w:r w:rsidRPr="00777628">
        <w:rPr>
          <w:rFonts w:ascii="Book Antiqua" w:hAnsi="Book Antiqua" w:cs="Arial"/>
          <w:i/>
          <w:sz w:val="24"/>
          <w:szCs w:val="24"/>
        </w:rPr>
        <w:lastRenderedPageBreak/>
        <w:t>de</w:t>
      </w:r>
      <w:r w:rsidRPr="00777628">
        <w:rPr>
          <w:rFonts w:ascii="Book Antiqua" w:eastAsia="Arial" w:hAnsi="Book Antiqua" w:cs="Arial"/>
          <w:i/>
          <w:sz w:val="24"/>
          <w:szCs w:val="24"/>
        </w:rPr>
        <w:t xml:space="preserve"> </w:t>
      </w:r>
      <w:r w:rsidRPr="00777628">
        <w:rPr>
          <w:rFonts w:ascii="Book Antiqua" w:hAnsi="Book Antiqua" w:cs="Arial"/>
          <w:i/>
          <w:sz w:val="24"/>
          <w:szCs w:val="24"/>
        </w:rPr>
        <w:t>garante</w:t>
      </w:r>
      <w:r w:rsidRPr="00777628">
        <w:rPr>
          <w:rFonts w:ascii="Book Antiqua" w:eastAsia="Arial" w:hAnsi="Book Antiqua" w:cs="Arial"/>
          <w:i/>
          <w:sz w:val="24"/>
          <w:szCs w:val="24"/>
        </w:rPr>
        <w:t xml:space="preserve"> </w:t>
      </w:r>
      <w:r w:rsidRPr="00777628">
        <w:rPr>
          <w:rFonts w:ascii="Book Antiqua" w:hAnsi="Book Antiqua" w:cs="Arial"/>
          <w:i/>
          <w:sz w:val="24"/>
          <w:szCs w:val="24"/>
        </w:rPr>
        <w:t>donde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exigencia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principio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proporcionalidad</w:t>
      </w:r>
      <w:r w:rsidRPr="00777628">
        <w:rPr>
          <w:rStyle w:val="Refdenotaalpie"/>
          <w:rFonts w:ascii="Book Antiqua" w:eastAsia="Arial" w:hAnsi="Book Antiqua" w:cs="Arial"/>
          <w:i/>
          <w:sz w:val="24"/>
          <w:szCs w:val="24"/>
        </w:rPr>
        <w:footnoteReference w:id="126"/>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necesario</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considerar</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cabía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adopción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medidas</w:t>
      </w:r>
      <w:r w:rsidRPr="00777628">
        <w:rPr>
          <w:rFonts w:ascii="Book Antiqua" w:eastAsia="Arial" w:hAnsi="Book Antiqua" w:cs="Arial"/>
          <w:i/>
          <w:sz w:val="24"/>
          <w:szCs w:val="24"/>
        </w:rPr>
        <w:t xml:space="preserve"> </w:t>
      </w:r>
      <w:r w:rsidRPr="00777628">
        <w:rPr>
          <w:rFonts w:ascii="Book Antiqua" w:hAnsi="Book Antiqua" w:cs="Arial"/>
          <w:i/>
          <w:sz w:val="24"/>
          <w:szCs w:val="24"/>
        </w:rPr>
        <w:t>razonables</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prevenir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producción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daño</w:t>
      </w:r>
      <w:r w:rsidRPr="00777628">
        <w:rPr>
          <w:rFonts w:ascii="Book Antiqua" w:eastAsia="Arial" w:hAnsi="Book Antiqua" w:cs="Arial"/>
          <w:i/>
          <w:sz w:val="24"/>
          <w:szCs w:val="24"/>
        </w:rPr>
        <w:t xml:space="preserve"> </w:t>
      </w:r>
      <w:r w:rsidRPr="00777628">
        <w:rPr>
          <w:rFonts w:ascii="Book Antiqua" w:hAnsi="Book Antiqua" w:cs="Arial"/>
          <w:i/>
          <w:sz w:val="24"/>
          <w:szCs w:val="24"/>
        </w:rPr>
        <w:t>antijurídico</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así</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motivara</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juicio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Dicho</w:t>
      </w:r>
      <w:r w:rsidRPr="00777628">
        <w:rPr>
          <w:rFonts w:ascii="Book Antiqua" w:eastAsia="Arial" w:hAnsi="Book Antiqua" w:cs="Arial"/>
          <w:i/>
          <w:sz w:val="24"/>
          <w:szCs w:val="24"/>
        </w:rPr>
        <w:t xml:space="preserve"> </w:t>
      </w:r>
      <w:r w:rsidRPr="00777628">
        <w:rPr>
          <w:rFonts w:ascii="Book Antiqua" w:hAnsi="Book Antiqua" w:cs="Arial"/>
          <w:i/>
          <w:sz w:val="24"/>
          <w:szCs w:val="24"/>
        </w:rPr>
        <w:t>juicio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este</w:t>
      </w:r>
      <w:r w:rsidRPr="00777628">
        <w:rPr>
          <w:rFonts w:ascii="Book Antiqua" w:eastAsia="Arial" w:hAnsi="Book Antiqua" w:cs="Arial"/>
          <w:i/>
          <w:sz w:val="24"/>
          <w:szCs w:val="24"/>
        </w:rPr>
        <w:t xml:space="preserve"> </w:t>
      </w:r>
      <w:r w:rsidRPr="00777628">
        <w:rPr>
          <w:rFonts w:ascii="Book Antiqua" w:hAnsi="Book Antiqua" w:cs="Arial"/>
          <w:i/>
          <w:sz w:val="24"/>
          <w:szCs w:val="24"/>
        </w:rPr>
        <w:t>marco</w:t>
      </w:r>
      <w:r w:rsidRPr="00777628">
        <w:rPr>
          <w:rFonts w:ascii="Book Antiqua" w:eastAsia="Arial" w:hAnsi="Book Antiqua" w:cs="Arial"/>
          <w:i/>
          <w:sz w:val="24"/>
          <w:szCs w:val="24"/>
        </w:rPr>
        <w:t xml:space="preserve">, </w:t>
      </w:r>
      <w:r w:rsidRPr="00777628">
        <w:rPr>
          <w:rFonts w:ascii="Book Antiqua" w:hAnsi="Book Antiqua" w:cs="Arial"/>
          <w:i/>
          <w:sz w:val="24"/>
          <w:szCs w:val="24"/>
        </w:rPr>
        <w:t>obedece</w:t>
      </w:r>
      <w:r w:rsidRPr="00777628">
        <w:rPr>
          <w:rFonts w:ascii="Book Antiqua" w:eastAsia="Arial" w:hAnsi="Book Antiqua" w:cs="Arial"/>
          <w:i/>
          <w:sz w:val="24"/>
          <w:szCs w:val="24"/>
        </w:rPr>
        <w:t xml:space="preserve"> </w:t>
      </w:r>
      <w:r w:rsidRPr="00777628">
        <w:rPr>
          <w:rFonts w:ascii="Book Antiqua" w:hAnsi="Book Antiqua" w:cs="Arial"/>
          <w:i/>
          <w:sz w:val="24"/>
          <w:szCs w:val="24"/>
        </w:rPr>
        <w:t>sin</w:t>
      </w:r>
      <w:r w:rsidRPr="00777628">
        <w:rPr>
          <w:rFonts w:ascii="Book Antiqua" w:eastAsia="Arial" w:hAnsi="Book Antiqua" w:cs="Arial"/>
          <w:i/>
          <w:sz w:val="24"/>
          <w:szCs w:val="24"/>
        </w:rPr>
        <w:t xml:space="preserve"> </w:t>
      </w:r>
      <w:r w:rsidRPr="00777628">
        <w:rPr>
          <w:rFonts w:ascii="Book Antiqua" w:hAnsi="Book Antiqua" w:cs="Arial"/>
          <w:i/>
          <w:sz w:val="24"/>
          <w:szCs w:val="24"/>
        </w:rPr>
        <w:t>lugar</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dudas</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ejercicio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ponderación</w:t>
      </w:r>
      <w:r w:rsidRPr="00777628">
        <w:rPr>
          <w:rStyle w:val="Refdenotaalpie"/>
          <w:rFonts w:ascii="Book Antiqua" w:eastAsia="Arial" w:hAnsi="Book Antiqua" w:cs="Arial"/>
          <w:i/>
          <w:sz w:val="24"/>
          <w:szCs w:val="24"/>
        </w:rPr>
        <w:footnoteReference w:id="127"/>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juez</w:t>
      </w:r>
      <w:r w:rsidRPr="00777628">
        <w:rPr>
          <w:rFonts w:ascii="Book Antiqua" w:eastAsia="Arial" w:hAnsi="Book Antiqua" w:cs="Arial"/>
          <w:i/>
          <w:sz w:val="24"/>
          <w:szCs w:val="24"/>
        </w:rPr>
        <w:t xml:space="preserve"> </w:t>
      </w:r>
      <w:r w:rsidRPr="00777628">
        <w:rPr>
          <w:rFonts w:ascii="Book Antiqua" w:hAnsi="Book Antiqua" w:cs="Arial"/>
          <w:i/>
          <w:sz w:val="24"/>
          <w:szCs w:val="24"/>
        </w:rPr>
        <w:t>está</w:t>
      </w:r>
      <w:r w:rsidRPr="00777628">
        <w:rPr>
          <w:rFonts w:ascii="Book Antiqua" w:eastAsia="Arial" w:hAnsi="Book Antiqua" w:cs="Arial"/>
          <w:i/>
          <w:sz w:val="24"/>
          <w:szCs w:val="24"/>
        </w:rPr>
        <w:t xml:space="preserve"> </w:t>
      </w:r>
      <w:r w:rsidRPr="00777628">
        <w:rPr>
          <w:rFonts w:ascii="Book Antiqua" w:hAnsi="Book Antiqua" w:cs="Arial"/>
          <w:i/>
          <w:sz w:val="24"/>
          <w:szCs w:val="24"/>
        </w:rPr>
        <w:t>llamado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aplicar</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tal</w:t>
      </w:r>
      <w:r w:rsidRPr="00777628">
        <w:rPr>
          <w:rFonts w:ascii="Book Antiqua" w:eastAsia="Arial" w:hAnsi="Book Antiqua" w:cs="Arial"/>
          <w:i/>
          <w:sz w:val="24"/>
          <w:szCs w:val="24"/>
        </w:rPr>
        <w:t xml:space="preserve"> </w:t>
      </w:r>
      <w:r w:rsidRPr="00777628">
        <w:rPr>
          <w:rFonts w:ascii="Book Antiqua" w:hAnsi="Book Antiqua" w:cs="Arial"/>
          <w:i/>
          <w:sz w:val="24"/>
          <w:szCs w:val="24"/>
        </w:rPr>
        <w:t>manera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aplique</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máxima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w:t>
      </w:r>
      <w:r w:rsidRPr="00777628">
        <w:rPr>
          <w:rFonts w:ascii="Book Antiqua" w:hAnsi="Book Antiqua" w:cs="Arial"/>
          <w:i/>
          <w:sz w:val="24"/>
          <w:szCs w:val="24"/>
        </w:rPr>
        <w:t>Cuanto</w:t>
      </w:r>
      <w:r w:rsidRPr="00777628">
        <w:rPr>
          <w:rFonts w:ascii="Book Antiqua" w:eastAsia="Arial" w:hAnsi="Book Antiqua" w:cs="Arial"/>
          <w:i/>
          <w:sz w:val="24"/>
          <w:szCs w:val="24"/>
        </w:rPr>
        <w:t xml:space="preserve"> </w:t>
      </w:r>
      <w:r w:rsidRPr="00777628">
        <w:rPr>
          <w:rFonts w:ascii="Book Antiqua" w:hAnsi="Book Antiqua" w:cs="Arial"/>
          <w:i/>
          <w:sz w:val="24"/>
          <w:szCs w:val="24"/>
        </w:rPr>
        <w:t>mayor</w:t>
      </w:r>
      <w:r w:rsidRPr="00777628">
        <w:rPr>
          <w:rFonts w:ascii="Book Antiqua" w:eastAsia="Arial" w:hAnsi="Book Antiqua" w:cs="Arial"/>
          <w:i/>
          <w:sz w:val="24"/>
          <w:szCs w:val="24"/>
        </w:rPr>
        <w:t xml:space="preserve"> </w:t>
      </w:r>
      <w:r w:rsidRPr="00777628">
        <w:rPr>
          <w:rFonts w:ascii="Book Antiqua" w:hAnsi="Book Antiqua" w:cs="Arial"/>
          <w:i/>
          <w:sz w:val="24"/>
          <w:szCs w:val="24"/>
        </w:rPr>
        <w:t>sea</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grado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satisfacción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detrimento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principio</w:t>
      </w:r>
      <w:r w:rsidRPr="00777628">
        <w:rPr>
          <w:rFonts w:ascii="Book Antiqua" w:eastAsia="Arial" w:hAnsi="Book Antiqua" w:cs="Arial"/>
          <w:i/>
          <w:sz w:val="24"/>
          <w:szCs w:val="24"/>
        </w:rPr>
        <w:t xml:space="preserve">, </w:t>
      </w:r>
      <w:r w:rsidRPr="00777628">
        <w:rPr>
          <w:rFonts w:ascii="Book Antiqua" w:hAnsi="Book Antiqua" w:cs="Arial"/>
          <w:i/>
          <w:sz w:val="24"/>
          <w:szCs w:val="24"/>
        </w:rPr>
        <w:t>mayor</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ser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importancia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satisfacción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otro</w:t>
      </w:r>
      <w:r w:rsidRPr="00777628">
        <w:rPr>
          <w:rFonts w:ascii="Book Antiqua" w:eastAsia="Arial" w:hAnsi="Book Antiqua" w:cs="Arial"/>
          <w:i/>
          <w:sz w:val="24"/>
          <w:szCs w:val="24"/>
        </w:rPr>
        <w:t>”</w:t>
      </w:r>
      <w:r w:rsidRPr="00777628">
        <w:rPr>
          <w:rStyle w:val="Refdenotaalpie"/>
          <w:rFonts w:ascii="Book Antiqua" w:eastAsia="Arial" w:hAnsi="Book Antiqua" w:cs="Arial"/>
          <w:i/>
          <w:sz w:val="24"/>
          <w:szCs w:val="24"/>
        </w:rPr>
        <w:footnoteReference w:id="128"/>
      </w:r>
      <w:r w:rsidRPr="00777628">
        <w:rPr>
          <w:rFonts w:ascii="Book Antiqua" w:eastAsia="Arial" w:hAnsi="Book Antiqua" w:cs="Arial"/>
          <w:i/>
          <w:sz w:val="24"/>
          <w:szCs w:val="24"/>
        </w:rPr>
        <w:t>.</w:t>
      </w:r>
    </w:p>
    <w:p w:rsidR="001138A6" w:rsidRPr="00777628" w:rsidRDefault="001138A6" w:rsidP="003F05D7">
      <w:pPr>
        <w:spacing w:after="0" w:line="240" w:lineRule="auto"/>
        <w:jc w:val="both"/>
        <w:rPr>
          <w:rFonts w:ascii="Book Antiqua" w:eastAsia="Arial" w:hAnsi="Book Antiqua" w:cs="Arial"/>
          <w:i/>
          <w:sz w:val="24"/>
          <w:szCs w:val="24"/>
        </w:rPr>
      </w:pP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ese</w:t>
      </w:r>
      <w:r w:rsidRPr="00777628">
        <w:rPr>
          <w:rFonts w:ascii="Book Antiqua" w:eastAsia="Arial" w:hAnsi="Book Antiqua" w:cs="Arial"/>
          <w:i/>
          <w:sz w:val="24"/>
          <w:szCs w:val="24"/>
        </w:rPr>
        <w:t xml:space="preserve"> </w:t>
      </w:r>
      <w:r w:rsidRPr="00777628">
        <w:rPr>
          <w:rFonts w:ascii="Book Antiqua" w:hAnsi="Book Antiqua" w:cs="Arial"/>
          <w:i/>
          <w:sz w:val="24"/>
          <w:szCs w:val="24"/>
        </w:rPr>
        <w:t>sentido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jurisprudencia</w:t>
      </w:r>
      <w:r w:rsidRPr="00777628">
        <w:rPr>
          <w:rFonts w:ascii="Book Antiqua" w:eastAsia="Arial" w:hAnsi="Book Antiqua" w:cs="Arial"/>
          <w:i/>
          <w:sz w:val="24"/>
          <w:szCs w:val="24"/>
        </w:rPr>
        <w:t xml:space="preserve"> </w:t>
      </w:r>
      <w:r w:rsidRPr="00777628">
        <w:rPr>
          <w:rFonts w:ascii="Book Antiqua" w:hAnsi="Book Antiqua" w:cs="Arial"/>
          <w:i/>
          <w:sz w:val="24"/>
          <w:szCs w:val="24"/>
        </w:rPr>
        <w:t>constitucional</w:t>
      </w:r>
      <w:r w:rsidRPr="00777628">
        <w:rPr>
          <w:rFonts w:ascii="Book Antiqua" w:eastAsia="Arial" w:hAnsi="Book Antiqua" w:cs="Arial"/>
          <w:i/>
          <w:sz w:val="24"/>
          <w:szCs w:val="24"/>
        </w:rPr>
        <w:t xml:space="preserve"> </w:t>
      </w:r>
      <w:r w:rsidRPr="00777628">
        <w:rPr>
          <w:rFonts w:ascii="Book Antiqua" w:hAnsi="Book Antiqua" w:cs="Arial"/>
          <w:i/>
          <w:sz w:val="24"/>
          <w:szCs w:val="24"/>
        </w:rPr>
        <w:t>indica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núcleo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gira</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torno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pregunta</w:t>
      </w:r>
      <w:r w:rsidRPr="00777628">
        <w:rPr>
          <w:rFonts w:ascii="Book Antiqua" w:eastAsia="Arial" w:hAnsi="Book Antiqua" w:cs="Arial"/>
          <w:i/>
          <w:sz w:val="24"/>
          <w:szCs w:val="24"/>
        </w:rPr>
        <w:t xml:space="preserve"> </w:t>
      </w:r>
      <w:r w:rsidRPr="00777628">
        <w:rPr>
          <w:rFonts w:ascii="Book Antiqua" w:hAnsi="Book Antiqua" w:cs="Arial"/>
          <w:i/>
          <w:sz w:val="24"/>
          <w:szCs w:val="24"/>
        </w:rPr>
        <w:t>acerca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hecho</w:t>
      </w:r>
      <w:r w:rsidRPr="00777628">
        <w:rPr>
          <w:rFonts w:ascii="Book Antiqua" w:eastAsia="Arial" w:hAnsi="Book Antiqua" w:cs="Arial"/>
          <w:i/>
          <w:sz w:val="24"/>
          <w:szCs w:val="24"/>
        </w:rPr>
        <w:t xml:space="preserve"> </w:t>
      </w:r>
      <w:r w:rsidRPr="00777628">
        <w:rPr>
          <w:rFonts w:ascii="Book Antiqua" w:hAnsi="Book Antiqua" w:cs="Arial"/>
          <w:i/>
          <w:sz w:val="24"/>
          <w:szCs w:val="24"/>
        </w:rPr>
        <w:t>era</w:t>
      </w:r>
      <w:r w:rsidRPr="00777628">
        <w:rPr>
          <w:rFonts w:ascii="Book Antiqua" w:eastAsia="Arial" w:hAnsi="Book Antiqua" w:cs="Arial"/>
          <w:i/>
          <w:sz w:val="24"/>
          <w:szCs w:val="24"/>
        </w:rPr>
        <w:t xml:space="preserve"> </w:t>
      </w:r>
      <w:r w:rsidRPr="00777628">
        <w:rPr>
          <w:rFonts w:ascii="Book Antiqua" w:hAnsi="Book Antiqua" w:cs="Arial"/>
          <w:i/>
          <w:sz w:val="24"/>
          <w:szCs w:val="24"/>
        </w:rPr>
        <w:t>evitable</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cognoscible</w:t>
      </w:r>
      <w:r w:rsidRPr="00777628">
        <w:rPr>
          <w:rFonts w:ascii="Book Antiqua" w:eastAsia="Arial" w:hAnsi="Book Antiqua" w:cs="Arial"/>
          <w:i/>
          <w:sz w:val="24"/>
          <w:szCs w:val="24"/>
        </w:rPr>
        <w:t xml:space="preserve">. </w:t>
      </w:r>
      <w:r w:rsidRPr="00777628">
        <w:rPr>
          <w:rFonts w:ascii="Book Antiqua" w:hAnsi="Book Antiqua" w:cs="Arial"/>
          <w:i/>
          <w:sz w:val="24"/>
          <w:szCs w:val="24"/>
        </w:rPr>
        <w:t>Primero</w:t>
      </w:r>
      <w:r w:rsidRPr="00777628">
        <w:rPr>
          <w:rFonts w:ascii="Book Antiqua" w:eastAsia="Arial" w:hAnsi="Book Antiqua" w:cs="Arial"/>
          <w:i/>
          <w:sz w:val="24"/>
          <w:szCs w:val="24"/>
        </w:rPr>
        <w:t xml:space="preserve"> </w:t>
      </w:r>
      <w:r w:rsidRPr="00777628">
        <w:rPr>
          <w:rFonts w:ascii="Book Antiqua" w:hAnsi="Book Antiqua" w:cs="Arial"/>
          <w:i/>
          <w:sz w:val="24"/>
          <w:szCs w:val="24"/>
        </w:rPr>
        <w:t>hay</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determinar</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sujeto</w:t>
      </w:r>
      <w:r w:rsidRPr="00777628">
        <w:rPr>
          <w:rFonts w:ascii="Book Antiqua" w:eastAsia="Arial" w:hAnsi="Book Antiqua" w:cs="Arial"/>
          <w:i/>
          <w:sz w:val="24"/>
          <w:szCs w:val="24"/>
        </w:rPr>
        <w:t xml:space="preserve"> </w:t>
      </w:r>
      <w:r w:rsidRPr="00777628">
        <w:rPr>
          <w:rFonts w:ascii="Book Antiqua" w:hAnsi="Book Antiqua" w:cs="Arial"/>
          <w:i/>
          <w:sz w:val="24"/>
          <w:szCs w:val="24"/>
        </w:rPr>
        <w:t>era</w:t>
      </w:r>
      <w:r w:rsidRPr="00777628">
        <w:rPr>
          <w:rFonts w:ascii="Book Antiqua" w:eastAsia="Arial" w:hAnsi="Book Antiqua" w:cs="Arial"/>
          <w:i/>
          <w:sz w:val="24"/>
          <w:szCs w:val="24"/>
        </w:rPr>
        <w:t xml:space="preserve"> </w:t>
      </w:r>
      <w:r w:rsidRPr="00777628">
        <w:rPr>
          <w:rFonts w:ascii="Book Antiqua" w:hAnsi="Book Antiqua" w:cs="Arial"/>
          <w:i/>
          <w:sz w:val="24"/>
          <w:szCs w:val="24"/>
        </w:rPr>
        <w:t>competente</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desplegar</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deberes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seguridad</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tráfico</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protección</w:t>
      </w:r>
      <w:r w:rsidRPr="00777628">
        <w:rPr>
          <w:rStyle w:val="Refdenotaalpie"/>
          <w:rFonts w:ascii="Book Antiqua" w:eastAsia="Arial" w:hAnsi="Book Antiqua" w:cs="Arial"/>
          <w:i/>
          <w:sz w:val="24"/>
          <w:szCs w:val="24"/>
        </w:rPr>
        <w:footnoteReference w:id="129"/>
      </w:r>
      <w:r w:rsidRPr="00777628">
        <w:rPr>
          <w:rFonts w:ascii="Book Antiqua" w:eastAsia="Arial" w:hAnsi="Book Antiqua" w:cs="Arial"/>
          <w:i/>
          <w:sz w:val="24"/>
          <w:szCs w:val="24"/>
        </w:rPr>
        <w:t xml:space="preserve"> </w:t>
      </w:r>
      <w:r w:rsidRPr="00777628">
        <w:rPr>
          <w:rFonts w:ascii="Book Antiqua" w:hAnsi="Book Antiqua" w:cs="Arial"/>
          <w:i/>
          <w:sz w:val="24"/>
          <w:szCs w:val="24"/>
        </w:rPr>
        <w:t>frente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determinados</w:t>
      </w:r>
      <w:r w:rsidRPr="00777628">
        <w:rPr>
          <w:rFonts w:ascii="Book Antiqua" w:eastAsia="Arial" w:hAnsi="Book Antiqua" w:cs="Arial"/>
          <w:i/>
          <w:sz w:val="24"/>
          <w:szCs w:val="24"/>
        </w:rPr>
        <w:t xml:space="preserve"> </w:t>
      </w:r>
      <w:r w:rsidRPr="00777628">
        <w:rPr>
          <w:rFonts w:ascii="Book Antiqua" w:hAnsi="Book Antiqua" w:cs="Arial"/>
          <w:i/>
          <w:sz w:val="24"/>
          <w:szCs w:val="24"/>
        </w:rPr>
        <w:t>bienes</w:t>
      </w:r>
      <w:r w:rsidRPr="00777628">
        <w:rPr>
          <w:rFonts w:ascii="Book Antiqua" w:eastAsia="Arial" w:hAnsi="Book Antiqua" w:cs="Arial"/>
          <w:i/>
          <w:sz w:val="24"/>
          <w:szCs w:val="24"/>
        </w:rPr>
        <w:t xml:space="preserve"> </w:t>
      </w:r>
      <w:r w:rsidRPr="00777628">
        <w:rPr>
          <w:rFonts w:ascii="Book Antiqua" w:hAnsi="Book Antiqua" w:cs="Arial"/>
          <w:i/>
          <w:sz w:val="24"/>
          <w:szCs w:val="24"/>
        </w:rPr>
        <w:t>jurídicos</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respecto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ciertos</w:t>
      </w:r>
      <w:r w:rsidRPr="00777628">
        <w:rPr>
          <w:rFonts w:ascii="Book Antiqua" w:eastAsia="Arial" w:hAnsi="Book Antiqua" w:cs="Arial"/>
          <w:i/>
          <w:sz w:val="24"/>
          <w:szCs w:val="24"/>
        </w:rPr>
        <w:t xml:space="preserve"> </w:t>
      </w:r>
      <w:r w:rsidRPr="00777628">
        <w:rPr>
          <w:rFonts w:ascii="Book Antiqua" w:hAnsi="Book Antiqua" w:cs="Arial"/>
          <w:i/>
          <w:sz w:val="24"/>
          <w:szCs w:val="24"/>
        </w:rPr>
        <w:t>riesgos</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luego</w:t>
      </w:r>
      <w:r w:rsidRPr="00777628">
        <w:rPr>
          <w:rFonts w:ascii="Book Antiqua" w:eastAsia="Arial" w:hAnsi="Book Antiqua" w:cs="Arial"/>
          <w:i/>
          <w:sz w:val="24"/>
          <w:szCs w:val="24"/>
        </w:rPr>
        <w:t xml:space="preserve"> </w:t>
      </w:r>
      <w:r w:rsidRPr="00777628">
        <w:rPr>
          <w:rFonts w:ascii="Book Antiqua" w:hAnsi="Book Antiqua" w:cs="Arial"/>
          <w:i/>
          <w:sz w:val="24"/>
          <w:szCs w:val="24"/>
        </w:rPr>
        <w:t>contestar</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suceso</w:t>
      </w:r>
      <w:r w:rsidRPr="00777628">
        <w:rPr>
          <w:rFonts w:ascii="Book Antiqua" w:eastAsia="Arial" w:hAnsi="Book Antiqua" w:cs="Arial"/>
          <w:i/>
          <w:sz w:val="24"/>
          <w:szCs w:val="24"/>
        </w:rPr>
        <w:t xml:space="preserve"> </w:t>
      </w:r>
      <w:r w:rsidRPr="00777628">
        <w:rPr>
          <w:rFonts w:ascii="Book Antiqua" w:hAnsi="Book Antiqua" w:cs="Arial"/>
          <w:i/>
          <w:sz w:val="24"/>
          <w:szCs w:val="24"/>
        </w:rPr>
        <w:t>era</w:t>
      </w:r>
      <w:r w:rsidRPr="00777628">
        <w:rPr>
          <w:rFonts w:ascii="Book Antiqua" w:eastAsia="Arial" w:hAnsi="Book Antiqua" w:cs="Arial"/>
          <w:i/>
          <w:sz w:val="24"/>
          <w:szCs w:val="24"/>
        </w:rPr>
        <w:t xml:space="preserve"> </w:t>
      </w:r>
      <w:r w:rsidRPr="00777628">
        <w:rPr>
          <w:rFonts w:ascii="Book Antiqua" w:hAnsi="Book Antiqua" w:cs="Arial"/>
          <w:i/>
          <w:sz w:val="24"/>
          <w:szCs w:val="24"/>
        </w:rPr>
        <w:t>evitable</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cognoscible</w:t>
      </w:r>
      <w:r w:rsidRPr="00777628">
        <w:rPr>
          <w:rStyle w:val="Refdenotaalpie"/>
          <w:rFonts w:ascii="Book Antiqua" w:eastAsia="Arial" w:hAnsi="Book Antiqua" w:cs="Arial"/>
          <w:i/>
          <w:sz w:val="24"/>
          <w:szCs w:val="24"/>
        </w:rPr>
        <w:footnoteReference w:id="130"/>
      </w:r>
      <w:r w:rsidRPr="00777628">
        <w:rPr>
          <w:rFonts w:ascii="Book Antiqua" w:eastAsia="Arial" w:hAnsi="Book Antiqua" w:cs="Arial"/>
          <w:i/>
          <w:sz w:val="24"/>
          <w:szCs w:val="24"/>
        </w:rPr>
        <w:t xml:space="preserve">. </w:t>
      </w:r>
      <w:r w:rsidRPr="00777628">
        <w:rPr>
          <w:rFonts w:ascii="Book Antiqua" w:hAnsi="Book Antiqua" w:cs="Arial"/>
          <w:i/>
          <w:sz w:val="24"/>
          <w:szCs w:val="24"/>
        </w:rPr>
        <w:t>Ejemplo</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desprevenido</w:t>
      </w:r>
      <w:r w:rsidRPr="00777628">
        <w:rPr>
          <w:rFonts w:ascii="Book Antiqua" w:eastAsia="Arial" w:hAnsi="Book Antiqua" w:cs="Arial"/>
          <w:i/>
          <w:sz w:val="24"/>
          <w:szCs w:val="24"/>
        </w:rPr>
        <w:t xml:space="preserve"> </w:t>
      </w:r>
      <w:r w:rsidRPr="00777628">
        <w:rPr>
          <w:rFonts w:ascii="Book Antiqua" w:hAnsi="Book Antiqua" w:cs="Arial"/>
          <w:i/>
          <w:sz w:val="24"/>
          <w:szCs w:val="24"/>
        </w:rPr>
        <w:t>transeúnte</w:t>
      </w:r>
      <w:r w:rsidRPr="00777628">
        <w:rPr>
          <w:rFonts w:ascii="Book Antiqua" w:eastAsia="Arial" w:hAnsi="Book Antiqua" w:cs="Arial"/>
          <w:i/>
          <w:sz w:val="24"/>
          <w:szCs w:val="24"/>
        </w:rPr>
        <w:t xml:space="preserve"> </w:t>
      </w:r>
      <w:r w:rsidRPr="00777628">
        <w:rPr>
          <w:rFonts w:ascii="Book Antiqua" w:hAnsi="Book Antiqua" w:cs="Arial"/>
          <w:i/>
          <w:sz w:val="24"/>
          <w:szCs w:val="24"/>
        </w:rPr>
        <w:t>encuentra</w:t>
      </w:r>
      <w:r w:rsidRPr="00777628">
        <w:rPr>
          <w:rFonts w:ascii="Book Antiqua" w:eastAsia="Arial" w:hAnsi="Book Antiqua" w:cs="Arial"/>
          <w:i/>
          <w:sz w:val="24"/>
          <w:szCs w:val="24"/>
        </w:rPr>
        <w:t xml:space="preserve"> </w:t>
      </w:r>
      <w:r w:rsidRPr="00777628">
        <w:rPr>
          <w:rFonts w:ascii="Book Antiqua" w:hAnsi="Book Antiqua" w:cs="Arial"/>
          <w:i/>
          <w:sz w:val="24"/>
          <w:szCs w:val="24"/>
        </w:rPr>
        <w:t>súbitamente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calle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herido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grave</w:t>
      </w:r>
      <w:r w:rsidRPr="00777628">
        <w:rPr>
          <w:rFonts w:ascii="Book Antiqua" w:eastAsia="Arial" w:hAnsi="Book Antiqua" w:cs="Arial"/>
          <w:i/>
          <w:sz w:val="24"/>
          <w:szCs w:val="24"/>
        </w:rPr>
        <w:t xml:space="preserve"> </w:t>
      </w:r>
      <w:r w:rsidRPr="00777628">
        <w:rPr>
          <w:rFonts w:ascii="Book Antiqua" w:hAnsi="Book Antiqua" w:cs="Arial"/>
          <w:i/>
          <w:sz w:val="24"/>
          <w:szCs w:val="24"/>
        </w:rPr>
        <w:t>peligro</w:t>
      </w:r>
      <w:r w:rsidRPr="00777628">
        <w:rPr>
          <w:rFonts w:ascii="Book Antiqua" w:eastAsia="Arial" w:hAnsi="Book Antiqua" w:cs="Arial"/>
          <w:i/>
          <w:sz w:val="24"/>
          <w:szCs w:val="24"/>
        </w:rPr>
        <w:t xml:space="preserve"> (</w:t>
      </w:r>
      <w:r w:rsidRPr="00777628">
        <w:rPr>
          <w:rFonts w:ascii="Book Antiqua" w:hAnsi="Book Antiqua" w:cs="Arial"/>
          <w:i/>
          <w:sz w:val="24"/>
          <w:szCs w:val="24"/>
        </w:rPr>
        <w:t>situación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peligro</w:t>
      </w:r>
      <w:r w:rsidRPr="00777628">
        <w:rPr>
          <w:rFonts w:ascii="Book Antiqua" w:eastAsia="Arial" w:hAnsi="Book Antiqua" w:cs="Arial"/>
          <w:i/>
          <w:sz w:val="24"/>
          <w:szCs w:val="24"/>
        </w:rPr>
        <w:t xml:space="preserve"> </w:t>
      </w:r>
      <w:r w:rsidRPr="00777628">
        <w:rPr>
          <w:rFonts w:ascii="Book Antiqua" w:hAnsi="Book Antiqua" w:cs="Arial"/>
          <w:i/>
          <w:sz w:val="24"/>
          <w:szCs w:val="24"/>
        </w:rPr>
        <w:t>generante</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deber</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le</w:t>
      </w:r>
      <w:r w:rsidRPr="00777628">
        <w:rPr>
          <w:rFonts w:ascii="Book Antiqua" w:eastAsia="Arial" w:hAnsi="Book Antiqua" w:cs="Arial"/>
          <w:i/>
          <w:sz w:val="24"/>
          <w:szCs w:val="24"/>
        </w:rPr>
        <w:t xml:space="preserve"> </w:t>
      </w:r>
      <w:r w:rsidRPr="00777628">
        <w:rPr>
          <w:rFonts w:ascii="Book Antiqua" w:hAnsi="Book Antiqua" w:cs="Arial"/>
          <w:i/>
          <w:sz w:val="24"/>
          <w:szCs w:val="24"/>
        </w:rPr>
        <w:t>presta</w:t>
      </w:r>
      <w:r w:rsidRPr="00777628">
        <w:rPr>
          <w:rFonts w:ascii="Book Antiqua" w:eastAsia="Arial" w:hAnsi="Book Antiqua" w:cs="Arial"/>
          <w:i/>
          <w:sz w:val="24"/>
          <w:szCs w:val="24"/>
        </w:rPr>
        <w:t xml:space="preserve"> </w:t>
      </w:r>
      <w:r w:rsidRPr="00777628">
        <w:rPr>
          <w:rFonts w:ascii="Book Antiqua" w:hAnsi="Book Antiqua" w:cs="Arial"/>
          <w:i/>
          <w:sz w:val="24"/>
          <w:szCs w:val="24"/>
        </w:rPr>
        <w:t>ayuda</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realización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esperada</w:t>
      </w:r>
      <w:r w:rsidRPr="00777628">
        <w:rPr>
          <w:rFonts w:ascii="Book Antiqua" w:eastAsia="Arial" w:hAnsi="Book Antiqua" w:cs="Arial"/>
          <w:i/>
          <w:sz w:val="24"/>
          <w:szCs w:val="24"/>
        </w:rPr>
        <w:t xml:space="preserve">); </w:t>
      </w:r>
      <w:r w:rsidRPr="00777628">
        <w:rPr>
          <w:rFonts w:ascii="Book Antiqua" w:hAnsi="Book Antiqua" w:cs="Arial"/>
          <w:i/>
          <w:sz w:val="24"/>
          <w:szCs w:val="24"/>
        </w:rPr>
        <w:t>posteriormente</w:t>
      </w:r>
      <w:r w:rsidRPr="00777628">
        <w:rPr>
          <w:rFonts w:ascii="Book Antiqua" w:eastAsia="Arial" w:hAnsi="Book Antiqua" w:cs="Arial"/>
          <w:i/>
          <w:sz w:val="24"/>
          <w:szCs w:val="24"/>
        </w:rPr>
        <w:t xml:space="preserve"> </w:t>
      </w:r>
      <w:r w:rsidRPr="00777628">
        <w:rPr>
          <w:rFonts w:ascii="Book Antiqua" w:hAnsi="Book Antiqua" w:cs="Arial"/>
          <w:i/>
          <w:sz w:val="24"/>
          <w:szCs w:val="24"/>
        </w:rPr>
        <w:t>fallece</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falta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oportuna</w:t>
      </w:r>
      <w:r w:rsidRPr="00777628">
        <w:rPr>
          <w:rFonts w:ascii="Book Antiqua" w:eastAsia="Arial" w:hAnsi="Book Antiqua" w:cs="Arial"/>
          <w:i/>
          <w:sz w:val="24"/>
          <w:szCs w:val="24"/>
        </w:rPr>
        <w:t xml:space="preserve"> </w:t>
      </w:r>
      <w:r w:rsidRPr="00777628">
        <w:rPr>
          <w:rFonts w:ascii="Book Antiqua" w:hAnsi="Book Antiqua" w:cs="Arial"/>
          <w:i/>
          <w:sz w:val="24"/>
          <w:szCs w:val="24"/>
        </w:rPr>
        <w:t>intervención</w:t>
      </w:r>
      <w:r w:rsidRPr="00777628">
        <w:rPr>
          <w:rFonts w:ascii="Book Antiqua" w:eastAsia="Arial" w:hAnsi="Book Antiqua" w:cs="Arial"/>
          <w:i/>
          <w:sz w:val="24"/>
          <w:szCs w:val="24"/>
        </w:rPr>
        <w:t xml:space="preserve"> </w:t>
      </w:r>
      <w:r w:rsidRPr="00777628">
        <w:rPr>
          <w:rFonts w:ascii="Book Antiqua" w:hAnsi="Book Antiqua" w:cs="Arial"/>
          <w:i/>
          <w:sz w:val="24"/>
          <w:szCs w:val="24"/>
        </w:rPr>
        <w:t>médica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peatón</w:t>
      </w:r>
      <w:r w:rsidRPr="00777628">
        <w:rPr>
          <w:rFonts w:ascii="Book Antiqua" w:eastAsia="Arial" w:hAnsi="Book Antiqua" w:cs="Arial"/>
          <w:i/>
          <w:sz w:val="24"/>
          <w:szCs w:val="24"/>
        </w:rPr>
        <w:t xml:space="preserve"> </w:t>
      </w:r>
      <w:r w:rsidRPr="00777628">
        <w:rPr>
          <w:rFonts w:ascii="Book Antiqua" w:hAnsi="Book Antiqua" w:cs="Arial"/>
          <w:i/>
          <w:sz w:val="24"/>
          <w:szCs w:val="24"/>
        </w:rPr>
        <w:t>tenía</w:t>
      </w:r>
      <w:r w:rsidRPr="00777628">
        <w:rPr>
          <w:rFonts w:ascii="Book Antiqua" w:eastAsia="Arial" w:hAnsi="Book Antiqua" w:cs="Arial"/>
          <w:i/>
          <w:sz w:val="24"/>
          <w:szCs w:val="24"/>
        </w:rPr>
        <w:t xml:space="preserve"> </w:t>
      </w:r>
      <w:r w:rsidRPr="00777628">
        <w:rPr>
          <w:rFonts w:ascii="Book Antiqua" w:hAnsi="Book Antiqua" w:cs="Arial"/>
          <w:i/>
          <w:sz w:val="24"/>
          <w:szCs w:val="24"/>
        </w:rPr>
        <w:t>posibilidad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facilitarle</w:t>
      </w:r>
      <w:r w:rsidRPr="00777628">
        <w:rPr>
          <w:rFonts w:ascii="Book Antiqua" w:eastAsia="Arial" w:hAnsi="Book Antiqua" w:cs="Arial"/>
          <w:i/>
          <w:sz w:val="24"/>
          <w:szCs w:val="24"/>
        </w:rPr>
        <w:t xml:space="preserve"> </w:t>
      </w:r>
      <w:r w:rsidRPr="00777628">
        <w:rPr>
          <w:rFonts w:ascii="Book Antiqua" w:hAnsi="Book Antiqua" w:cs="Arial"/>
          <w:i/>
          <w:sz w:val="24"/>
          <w:szCs w:val="24"/>
        </w:rPr>
        <w:t>trasladándolo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hospital</w:t>
      </w:r>
      <w:r w:rsidRPr="00777628">
        <w:rPr>
          <w:rFonts w:ascii="Book Antiqua" w:eastAsia="Arial" w:hAnsi="Book Antiqua" w:cs="Arial"/>
          <w:i/>
          <w:sz w:val="24"/>
          <w:szCs w:val="24"/>
        </w:rPr>
        <w:t xml:space="preserve"> </w:t>
      </w:r>
      <w:r w:rsidRPr="00777628">
        <w:rPr>
          <w:rFonts w:ascii="Book Antiqua" w:hAnsi="Book Antiqua" w:cs="Arial"/>
          <w:i/>
          <w:sz w:val="24"/>
          <w:szCs w:val="24"/>
        </w:rPr>
        <w:t>cercano</w:t>
      </w:r>
      <w:r w:rsidRPr="00777628">
        <w:rPr>
          <w:rFonts w:ascii="Book Antiqua" w:eastAsia="Arial" w:hAnsi="Book Antiqua" w:cs="Arial"/>
          <w:i/>
          <w:sz w:val="24"/>
          <w:szCs w:val="24"/>
        </w:rPr>
        <w:t xml:space="preserve"> (</w:t>
      </w:r>
      <w:r w:rsidRPr="00777628">
        <w:rPr>
          <w:rFonts w:ascii="Book Antiqua" w:hAnsi="Book Antiqua" w:cs="Arial"/>
          <w:i/>
          <w:sz w:val="24"/>
          <w:szCs w:val="24"/>
        </w:rPr>
        <w:t>capacidad</w:t>
      </w:r>
      <w:r w:rsidRPr="00777628">
        <w:rPr>
          <w:rFonts w:ascii="Book Antiqua" w:eastAsia="Arial" w:hAnsi="Book Antiqua" w:cs="Arial"/>
          <w:i/>
          <w:sz w:val="24"/>
          <w:szCs w:val="24"/>
        </w:rPr>
        <w:t xml:space="preserve"> </w:t>
      </w:r>
      <w:r w:rsidRPr="00777628">
        <w:rPr>
          <w:rFonts w:ascii="Book Antiqua" w:hAnsi="Book Antiqua" w:cs="Arial"/>
          <w:i/>
          <w:sz w:val="24"/>
          <w:szCs w:val="24"/>
        </w:rPr>
        <w:t>individual</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muerte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le</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imputable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pesar</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evitabilidad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conocimiento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efecto</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posición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garante</w:t>
      </w:r>
      <w:r w:rsidRPr="00777628">
        <w:rPr>
          <w:rFonts w:ascii="Book Antiqua" w:eastAsia="Arial" w:hAnsi="Book Antiqua" w:cs="Arial"/>
          <w:i/>
          <w:sz w:val="24"/>
          <w:szCs w:val="24"/>
        </w:rPr>
        <w:t xml:space="preserve"> </w:t>
      </w:r>
      <w:r w:rsidRPr="00777628">
        <w:rPr>
          <w:rFonts w:ascii="Book Antiqua" w:hAnsi="Book Antiqua" w:cs="Arial"/>
          <w:i/>
          <w:sz w:val="24"/>
          <w:szCs w:val="24"/>
        </w:rPr>
        <w:t>porque</w:t>
      </w:r>
      <w:r w:rsidRPr="00777628">
        <w:rPr>
          <w:rFonts w:ascii="Book Antiqua" w:eastAsia="Arial" w:hAnsi="Book Antiqua" w:cs="Arial"/>
          <w:i/>
          <w:sz w:val="24"/>
          <w:szCs w:val="24"/>
        </w:rPr>
        <w:t xml:space="preserve"> </w:t>
      </w:r>
      <w:r w:rsidRPr="00777628">
        <w:rPr>
          <w:rFonts w:ascii="Book Antiqua" w:hAnsi="Book Antiqua" w:cs="Arial"/>
          <w:i/>
          <w:sz w:val="24"/>
          <w:szCs w:val="24"/>
        </w:rPr>
        <w:t>él</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ha</w:t>
      </w:r>
      <w:r w:rsidRPr="00777628">
        <w:rPr>
          <w:rFonts w:ascii="Book Antiqua" w:eastAsia="Arial" w:hAnsi="Book Antiqua" w:cs="Arial"/>
          <w:i/>
          <w:sz w:val="24"/>
          <w:szCs w:val="24"/>
        </w:rPr>
        <w:t xml:space="preserve"> </w:t>
      </w:r>
      <w:r w:rsidRPr="00777628">
        <w:rPr>
          <w:rFonts w:ascii="Book Antiqua" w:hAnsi="Book Antiqua" w:cs="Arial"/>
          <w:i/>
          <w:sz w:val="24"/>
          <w:szCs w:val="24"/>
        </w:rPr>
        <w:t>creado</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riesgo</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bienes</w:t>
      </w:r>
      <w:r w:rsidRPr="00777628">
        <w:rPr>
          <w:rFonts w:ascii="Book Antiqua" w:eastAsia="Arial" w:hAnsi="Book Antiqua" w:cs="Arial"/>
          <w:i/>
          <w:sz w:val="24"/>
          <w:szCs w:val="24"/>
        </w:rPr>
        <w:t xml:space="preserve"> </w:t>
      </w:r>
      <w:r w:rsidRPr="00777628">
        <w:rPr>
          <w:rFonts w:ascii="Book Antiqua" w:hAnsi="Book Antiqua" w:cs="Arial"/>
          <w:i/>
          <w:sz w:val="24"/>
          <w:szCs w:val="24"/>
        </w:rPr>
        <w:t>jurídicos</w:t>
      </w:r>
      <w:r w:rsidRPr="00777628">
        <w:rPr>
          <w:rFonts w:ascii="Book Antiqua" w:eastAsia="Arial" w:hAnsi="Book Antiqua" w:cs="Arial"/>
          <w:i/>
          <w:sz w:val="24"/>
          <w:szCs w:val="24"/>
        </w:rPr>
        <w:t xml:space="preserve">, </w:t>
      </w:r>
      <w:r w:rsidRPr="00777628">
        <w:rPr>
          <w:rFonts w:ascii="Book Antiqua" w:hAnsi="Book Antiqua" w:cs="Arial"/>
          <w:i/>
          <w:sz w:val="24"/>
          <w:szCs w:val="24"/>
        </w:rPr>
        <w:t>ni</w:t>
      </w:r>
      <w:r w:rsidRPr="00777628">
        <w:rPr>
          <w:rFonts w:ascii="Book Antiqua" w:eastAsia="Arial" w:hAnsi="Book Antiqua" w:cs="Arial"/>
          <w:i/>
          <w:sz w:val="24"/>
          <w:szCs w:val="24"/>
        </w:rPr>
        <w:t xml:space="preserve"> </w:t>
      </w:r>
      <w:r w:rsidRPr="00777628">
        <w:rPr>
          <w:rFonts w:ascii="Book Antiqua" w:hAnsi="Book Antiqua" w:cs="Arial"/>
          <w:i/>
          <w:sz w:val="24"/>
          <w:szCs w:val="24"/>
        </w:rPr>
        <w:t>tampoco</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obligación</w:t>
      </w:r>
      <w:r w:rsidRPr="00777628">
        <w:rPr>
          <w:rFonts w:ascii="Book Antiqua" w:eastAsia="Arial" w:hAnsi="Book Antiqua" w:cs="Arial"/>
          <w:i/>
          <w:sz w:val="24"/>
          <w:szCs w:val="24"/>
        </w:rPr>
        <w:t xml:space="preserve"> </w:t>
      </w:r>
      <w:r w:rsidRPr="00777628">
        <w:rPr>
          <w:rFonts w:ascii="Book Antiqua" w:hAnsi="Book Antiqua" w:cs="Arial"/>
          <w:i/>
          <w:sz w:val="24"/>
          <w:szCs w:val="24"/>
        </w:rPr>
        <w:t>institucional</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donde</w:t>
      </w:r>
      <w:r w:rsidRPr="00777628">
        <w:rPr>
          <w:rFonts w:ascii="Book Antiqua" w:eastAsia="Arial" w:hAnsi="Book Antiqua" w:cs="Arial"/>
          <w:i/>
          <w:sz w:val="24"/>
          <w:szCs w:val="24"/>
        </w:rPr>
        <w:t xml:space="preserve"> </w:t>
      </w:r>
      <w:r w:rsidRPr="00777628">
        <w:rPr>
          <w:rFonts w:ascii="Book Antiqua" w:hAnsi="Book Antiqua" w:cs="Arial"/>
          <w:i/>
          <w:sz w:val="24"/>
          <w:szCs w:val="24"/>
        </w:rPr>
        <w:t>surja</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deber</w:t>
      </w:r>
      <w:r w:rsidRPr="00777628">
        <w:rPr>
          <w:rFonts w:ascii="Book Antiqua" w:eastAsia="Arial" w:hAnsi="Book Antiqua" w:cs="Arial"/>
          <w:i/>
          <w:sz w:val="24"/>
          <w:szCs w:val="24"/>
        </w:rPr>
        <w:t xml:space="preserve"> </w:t>
      </w:r>
      <w:r w:rsidRPr="00777628">
        <w:rPr>
          <w:rFonts w:ascii="Book Antiqua" w:hAnsi="Book Antiqua" w:cs="Arial"/>
          <w:i/>
          <w:sz w:val="24"/>
          <w:szCs w:val="24"/>
        </w:rPr>
        <w:t>concreto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evitar</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lastRenderedPageBreak/>
        <w:t>resultado</w:t>
      </w:r>
      <w:r w:rsidRPr="00777628">
        <w:rPr>
          <w:rFonts w:ascii="Book Antiqua" w:eastAsia="Arial" w:hAnsi="Book Antiqua" w:cs="Arial"/>
          <w:i/>
          <w:sz w:val="24"/>
          <w:szCs w:val="24"/>
        </w:rPr>
        <w:t xml:space="preserve"> </w:t>
      </w:r>
      <w:r w:rsidRPr="00777628">
        <w:rPr>
          <w:rFonts w:ascii="Book Antiqua" w:hAnsi="Book Antiqua" w:cs="Arial"/>
          <w:i/>
          <w:sz w:val="24"/>
          <w:szCs w:val="24"/>
        </w:rPr>
        <w:t>mediante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salvamento</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resultado</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le</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atribuible</w:t>
      </w:r>
      <w:r w:rsidRPr="00777628">
        <w:rPr>
          <w:rFonts w:ascii="Book Antiqua" w:eastAsia="Arial" w:hAnsi="Book Antiqua" w:cs="Arial"/>
          <w:i/>
          <w:sz w:val="24"/>
          <w:szCs w:val="24"/>
        </w:rPr>
        <w:t xml:space="preserve">. </w:t>
      </w:r>
      <w:r w:rsidRPr="00777628">
        <w:rPr>
          <w:rFonts w:ascii="Book Antiqua" w:hAnsi="Book Antiqua" w:cs="Arial"/>
          <w:i/>
          <w:sz w:val="24"/>
          <w:szCs w:val="24"/>
        </w:rPr>
        <w:t>Responde</w:t>
      </w:r>
      <w:r w:rsidRPr="00777628">
        <w:rPr>
          <w:rFonts w:ascii="Book Antiqua" w:eastAsia="Arial" w:hAnsi="Book Antiqua" w:cs="Arial"/>
          <w:i/>
          <w:sz w:val="24"/>
          <w:szCs w:val="24"/>
        </w:rPr>
        <w:t xml:space="preserve"> </w:t>
      </w:r>
      <w:r w:rsidRPr="00777628">
        <w:rPr>
          <w:rFonts w:ascii="Book Antiqua" w:hAnsi="Book Antiqua" w:cs="Arial"/>
          <w:i/>
          <w:sz w:val="24"/>
          <w:szCs w:val="24"/>
        </w:rPr>
        <w:t>sólo</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omisión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socorro</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fundamento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esa</w:t>
      </w:r>
      <w:r w:rsidRPr="00777628">
        <w:rPr>
          <w:rFonts w:ascii="Book Antiqua" w:eastAsia="Arial" w:hAnsi="Book Antiqua" w:cs="Arial"/>
          <w:i/>
          <w:sz w:val="24"/>
          <w:szCs w:val="24"/>
        </w:rPr>
        <w:t xml:space="preserve"> </w:t>
      </w:r>
      <w:r w:rsidRPr="00777628">
        <w:rPr>
          <w:rFonts w:ascii="Book Antiqua" w:hAnsi="Book Antiqua" w:cs="Arial"/>
          <w:i/>
          <w:sz w:val="24"/>
          <w:szCs w:val="24"/>
        </w:rPr>
        <w:t>responsabilidad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quebrantar</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deber</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solidaridad</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todo</w:t>
      </w:r>
      <w:r w:rsidRPr="00777628">
        <w:rPr>
          <w:rFonts w:ascii="Book Antiqua" w:eastAsia="Arial" w:hAnsi="Book Antiqua" w:cs="Arial"/>
          <w:i/>
          <w:sz w:val="24"/>
          <w:szCs w:val="24"/>
        </w:rPr>
        <w:t xml:space="preserve"> </w:t>
      </w:r>
      <w:r w:rsidRPr="00777628">
        <w:rPr>
          <w:rFonts w:ascii="Book Antiqua" w:hAnsi="Book Antiqua" w:cs="Arial"/>
          <w:i/>
          <w:sz w:val="24"/>
          <w:szCs w:val="24"/>
        </w:rPr>
        <w:t>ciudadano</w:t>
      </w:r>
      <w:r w:rsidRPr="00777628">
        <w:rPr>
          <w:rFonts w:ascii="Book Antiqua" w:eastAsia="Arial" w:hAnsi="Book Antiqua" w:cs="Arial"/>
          <w:i/>
          <w:sz w:val="24"/>
          <w:szCs w:val="24"/>
        </w:rPr>
        <w:t>”</w:t>
      </w:r>
      <w:r w:rsidRPr="00777628">
        <w:rPr>
          <w:rStyle w:val="Refdenotaalpie"/>
          <w:rFonts w:ascii="Book Antiqua" w:eastAsia="Arial" w:hAnsi="Book Antiqua" w:cs="Arial"/>
          <w:i/>
          <w:sz w:val="24"/>
          <w:szCs w:val="24"/>
        </w:rPr>
        <w:footnoteReference w:id="131"/>
      </w:r>
      <w:r w:rsidRPr="00777628">
        <w:rPr>
          <w:rFonts w:ascii="Book Antiqua" w:eastAsia="Arial" w:hAnsi="Book Antiqua" w:cs="Arial"/>
          <w:i/>
          <w:sz w:val="24"/>
          <w:szCs w:val="24"/>
        </w:rPr>
        <w:t>.</w:t>
      </w:r>
    </w:p>
    <w:p w:rsidR="00F24F83" w:rsidRPr="00777628" w:rsidRDefault="00F24F83" w:rsidP="003F05D7">
      <w:pPr>
        <w:spacing w:after="0" w:line="240" w:lineRule="auto"/>
        <w:jc w:val="both"/>
        <w:rPr>
          <w:rFonts w:ascii="Book Antiqua" w:hAnsi="Book Antiqua" w:cs="Arial"/>
          <w:i/>
          <w:sz w:val="24"/>
          <w:szCs w:val="24"/>
        </w:rPr>
      </w:pPr>
    </w:p>
    <w:p w:rsidR="001138A6" w:rsidRPr="00777628" w:rsidRDefault="001138A6" w:rsidP="003F05D7">
      <w:pPr>
        <w:spacing w:after="0" w:line="240" w:lineRule="auto"/>
        <w:jc w:val="both"/>
        <w:rPr>
          <w:rFonts w:ascii="Book Antiqua" w:eastAsia="Arial" w:hAnsi="Book Antiqua" w:cs="Arial"/>
          <w:i/>
          <w:sz w:val="24"/>
          <w:szCs w:val="24"/>
        </w:rPr>
      </w:pP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teoría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objetiva</w:t>
      </w:r>
      <w:r w:rsidRPr="00777628">
        <w:rPr>
          <w:rFonts w:ascii="Book Antiqua" w:eastAsia="Arial" w:hAnsi="Book Antiqua" w:cs="Arial"/>
          <w:i/>
          <w:sz w:val="24"/>
          <w:szCs w:val="24"/>
        </w:rPr>
        <w:t xml:space="preserve"> </w:t>
      </w:r>
      <w:r w:rsidRPr="00777628">
        <w:rPr>
          <w:rFonts w:ascii="Book Antiqua" w:hAnsi="Book Antiqua" w:cs="Arial"/>
          <w:i/>
          <w:sz w:val="24"/>
          <w:szCs w:val="24"/>
        </w:rPr>
        <w:t>construida</w:t>
      </w:r>
      <w:r w:rsidRPr="00777628">
        <w:rPr>
          <w:rFonts w:ascii="Book Antiqua" w:eastAsia="Arial" w:hAnsi="Book Antiqua" w:cs="Arial"/>
          <w:i/>
          <w:sz w:val="24"/>
          <w:szCs w:val="24"/>
        </w:rPr>
        <w:t xml:space="preserve"> </w:t>
      </w:r>
      <w:r w:rsidRPr="00777628">
        <w:rPr>
          <w:rFonts w:ascii="Book Antiqua" w:hAnsi="Book Antiqua" w:cs="Arial"/>
          <w:i/>
          <w:sz w:val="24"/>
          <w:szCs w:val="24"/>
        </w:rPr>
        <w:t>sobre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posición de</w:t>
      </w:r>
      <w:r w:rsidRPr="00777628">
        <w:rPr>
          <w:rFonts w:ascii="Book Antiqua" w:eastAsia="Arial" w:hAnsi="Book Antiqua" w:cs="Arial"/>
          <w:i/>
          <w:sz w:val="24"/>
          <w:szCs w:val="24"/>
        </w:rPr>
        <w:t xml:space="preserve"> </w:t>
      </w:r>
      <w:r w:rsidRPr="00777628">
        <w:rPr>
          <w:rFonts w:ascii="Book Antiqua" w:hAnsi="Book Antiqua" w:cs="Arial"/>
          <w:i/>
          <w:sz w:val="24"/>
          <w:szCs w:val="24"/>
        </w:rPr>
        <w:t>garante</w:t>
      </w:r>
      <w:r w:rsidRPr="00777628">
        <w:rPr>
          <w:rFonts w:ascii="Book Antiqua" w:eastAsia="Arial" w:hAnsi="Book Antiqua" w:cs="Arial"/>
          <w:i/>
          <w:sz w:val="24"/>
          <w:szCs w:val="24"/>
        </w:rPr>
        <w:t xml:space="preserve">, </w:t>
      </w:r>
      <w:r w:rsidRPr="00777628">
        <w:rPr>
          <w:rFonts w:ascii="Book Antiqua" w:hAnsi="Book Antiqua" w:cs="Arial"/>
          <w:i/>
          <w:sz w:val="24"/>
          <w:szCs w:val="24"/>
        </w:rPr>
        <w:t>predicable</w:t>
      </w:r>
      <w:r w:rsidRPr="00777628">
        <w:rPr>
          <w:rFonts w:ascii="Book Antiqua" w:eastAsia="Arial" w:hAnsi="Book Antiqua" w:cs="Arial"/>
          <w:i/>
          <w:sz w:val="24"/>
          <w:szCs w:val="24"/>
        </w:rPr>
        <w:t xml:space="preserve"> </w:t>
      </w:r>
      <w:r w:rsidRPr="00777628">
        <w:rPr>
          <w:rFonts w:ascii="Book Antiqua" w:hAnsi="Book Antiqua" w:cs="Arial"/>
          <w:i/>
          <w:sz w:val="24"/>
          <w:szCs w:val="24"/>
        </w:rPr>
        <w:t>tanto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delitos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omisión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forma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realización</w:t>
      </w:r>
      <w:r w:rsidRPr="00777628">
        <w:rPr>
          <w:rFonts w:ascii="Book Antiqua" w:eastAsia="Arial" w:hAnsi="Book Antiqua" w:cs="Arial"/>
          <w:i/>
          <w:sz w:val="24"/>
          <w:szCs w:val="24"/>
        </w:rPr>
        <w:t xml:space="preserve"> </w:t>
      </w:r>
      <w:r w:rsidRPr="00777628">
        <w:rPr>
          <w:rFonts w:ascii="Book Antiqua" w:hAnsi="Book Antiqua" w:cs="Arial"/>
          <w:i/>
          <w:sz w:val="24"/>
          <w:szCs w:val="24"/>
        </w:rPr>
        <w:t>externa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conducta</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decir</w:t>
      </w:r>
      <w:r w:rsidRPr="00777628">
        <w:rPr>
          <w:rFonts w:ascii="Book Antiqua" w:eastAsia="Arial" w:hAnsi="Book Antiqua" w:cs="Arial"/>
          <w:i/>
          <w:sz w:val="24"/>
          <w:szCs w:val="24"/>
        </w:rPr>
        <w:t xml:space="preserve">, </w:t>
      </w:r>
      <w:r w:rsidRPr="00777628">
        <w:rPr>
          <w:rFonts w:ascii="Book Antiqua" w:hAnsi="Book Antiqua" w:cs="Arial"/>
          <w:i/>
          <w:sz w:val="24"/>
          <w:szCs w:val="24"/>
        </w:rPr>
        <w:t>determinar</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comportamiento</w:t>
      </w:r>
      <w:r w:rsidRPr="00777628">
        <w:rPr>
          <w:rFonts w:ascii="Book Antiqua" w:eastAsia="Arial" w:hAnsi="Book Antiqua" w:cs="Arial"/>
          <w:i/>
          <w:sz w:val="24"/>
          <w:szCs w:val="24"/>
        </w:rPr>
        <w:t xml:space="preserve"> </w:t>
      </w:r>
      <w:r w:rsidRPr="00777628">
        <w:rPr>
          <w:rFonts w:ascii="Book Antiqua" w:hAnsi="Book Antiqua" w:cs="Arial"/>
          <w:i/>
          <w:sz w:val="24"/>
          <w:szCs w:val="24"/>
        </w:rPr>
        <w:t>fue</w:t>
      </w:r>
      <w:r w:rsidRPr="00777628">
        <w:rPr>
          <w:rFonts w:ascii="Book Antiqua" w:eastAsia="Arial" w:hAnsi="Book Antiqua" w:cs="Arial"/>
          <w:i/>
          <w:sz w:val="24"/>
          <w:szCs w:val="24"/>
        </w:rPr>
        <w:t xml:space="preserve"> </w:t>
      </w:r>
      <w:r w:rsidRPr="00777628">
        <w:rPr>
          <w:rFonts w:ascii="Book Antiqua" w:hAnsi="Book Antiqua" w:cs="Arial"/>
          <w:i/>
          <w:sz w:val="24"/>
          <w:szCs w:val="24"/>
        </w:rPr>
        <w:t>realizado</w:t>
      </w:r>
      <w:r w:rsidRPr="00777628">
        <w:rPr>
          <w:rFonts w:ascii="Book Antiqua" w:eastAsia="Arial" w:hAnsi="Book Antiqua" w:cs="Arial"/>
          <w:i/>
          <w:sz w:val="24"/>
          <w:szCs w:val="24"/>
        </w:rPr>
        <w:t xml:space="preserve"> </w:t>
      </w:r>
      <w:r w:rsidRPr="00777628">
        <w:rPr>
          <w:rFonts w:ascii="Book Antiqua" w:hAnsi="Book Antiqua" w:cs="Arial"/>
          <w:i/>
          <w:sz w:val="24"/>
          <w:szCs w:val="24"/>
        </w:rPr>
        <w:t>mediante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curso</w:t>
      </w:r>
      <w:r w:rsidRPr="00777628">
        <w:rPr>
          <w:rFonts w:ascii="Book Antiqua" w:eastAsia="Arial" w:hAnsi="Book Antiqua" w:cs="Arial"/>
          <w:i/>
          <w:sz w:val="24"/>
          <w:szCs w:val="24"/>
        </w:rPr>
        <w:t xml:space="preserve"> </w:t>
      </w:r>
      <w:r w:rsidRPr="00777628">
        <w:rPr>
          <w:rFonts w:ascii="Book Antiqua" w:hAnsi="Book Antiqua" w:cs="Arial"/>
          <w:i/>
          <w:sz w:val="24"/>
          <w:szCs w:val="24"/>
        </w:rPr>
        <w:t>causal</w:t>
      </w:r>
      <w:r w:rsidRPr="00777628">
        <w:rPr>
          <w:rFonts w:ascii="Book Antiqua" w:eastAsia="Arial" w:hAnsi="Book Antiqua" w:cs="Arial"/>
          <w:i/>
          <w:sz w:val="24"/>
          <w:szCs w:val="24"/>
        </w:rPr>
        <w:t xml:space="preserve"> </w:t>
      </w:r>
      <w:r w:rsidRPr="00777628">
        <w:rPr>
          <w:rFonts w:ascii="Book Antiqua" w:hAnsi="Book Antiqua" w:cs="Arial"/>
          <w:i/>
          <w:sz w:val="24"/>
          <w:szCs w:val="24"/>
        </w:rPr>
        <w:t>dañoso</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mediante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abstención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salvadora</w:t>
      </w:r>
      <w:r w:rsidRPr="00777628">
        <w:rPr>
          <w:rFonts w:ascii="Book Antiqua" w:eastAsia="Arial" w:hAnsi="Book Antiqua" w:cs="Arial"/>
          <w:i/>
          <w:sz w:val="24"/>
          <w:szCs w:val="24"/>
        </w:rPr>
        <w:t xml:space="preserve">, </w:t>
      </w:r>
      <w:r w:rsidRPr="00777628">
        <w:rPr>
          <w:rFonts w:ascii="Book Antiqua" w:hAnsi="Book Antiqua" w:cs="Arial"/>
          <w:i/>
          <w:sz w:val="24"/>
          <w:szCs w:val="24"/>
        </w:rPr>
        <w:t>pierde</w:t>
      </w:r>
      <w:r w:rsidRPr="00777628">
        <w:rPr>
          <w:rFonts w:ascii="Book Antiqua" w:eastAsia="Arial" w:hAnsi="Book Antiqua" w:cs="Arial"/>
          <w:i/>
          <w:sz w:val="24"/>
          <w:szCs w:val="24"/>
        </w:rPr>
        <w:t xml:space="preserve"> </w:t>
      </w:r>
      <w:r w:rsidRPr="00777628">
        <w:rPr>
          <w:rFonts w:ascii="Book Antiqua" w:hAnsi="Book Antiqua" w:cs="Arial"/>
          <w:i/>
          <w:sz w:val="24"/>
          <w:szCs w:val="24"/>
        </w:rPr>
        <w:t>toda</w:t>
      </w:r>
      <w:r w:rsidRPr="00777628">
        <w:rPr>
          <w:rFonts w:ascii="Book Antiqua" w:eastAsia="Arial" w:hAnsi="Book Antiqua" w:cs="Arial"/>
          <w:i/>
          <w:sz w:val="24"/>
          <w:szCs w:val="24"/>
        </w:rPr>
        <w:t xml:space="preserve"> </w:t>
      </w:r>
      <w:r w:rsidRPr="00777628">
        <w:rPr>
          <w:rFonts w:ascii="Book Antiqua" w:hAnsi="Book Antiqua" w:cs="Arial"/>
          <w:i/>
          <w:sz w:val="24"/>
          <w:szCs w:val="24"/>
        </w:rPr>
        <w:t>relevancia</w:t>
      </w:r>
      <w:r w:rsidRPr="00777628">
        <w:rPr>
          <w:rFonts w:ascii="Book Antiqua" w:eastAsia="Arial" w:hAnsi="Book Antiqua" w:cs="Arial"/>
          <w:i/>
          <w:sz w:val="24"/>
          <w:szCs w:val="24"/>
        </w:rPr>
        <w:t xml:space="preserve"> </w:t>
      </w:r>
      <w:r w:rsidRPr="00777628">
        <w:rPr>
          <w:rFonts w:ascii="Book Antiqua" w:hAnsi="Book Antiqua" w:cs="Arial"/>
          <w:i/>
          <w:sz w:val="24"/>
          <w:szCs w:val="24"/>
        </w:rPr>
        <w:t>porque</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importante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configuración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fáctica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hecho</w:t>
      </w:r>
      <w:r w:rsidRPr="00777628">
        <w:rPr>
          <w:rFonts w:ascii="Book Antiqua" w:eastAsia="Arial" w:hAnsi="Book Antiqua" w:cs="Arial"/>
          <w:i/>
          <w:sz w:val="24"/>
          <w:szCs w:val="24"/>
        </w:rPr>
        <w:t xml:space="preserve">, </w:t>
      </w:r>
      <w:r w:rsidRPr="00777628">
        <w:rPr>
          <w:rFonts w:ascii="Book Antiqua" w:hAnsi="Book Antiqua" w:cs="Arial"/>
          <w:i/>
          <w:sz w:val="24"/>
          <w:szCs w:val="24"/>
        </w:rPr>
        <w:t>sino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demostración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sí</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persona</w:t>
      </w:r>
      <w:r w:rsidRPr="00777628">
        <w:rPr>
          <w:rFonts w:ascii="Book Antiqua" w:eastAsia="Arial" w:hAnsi="Book Antiqua" w:cs="Arial"/>
          <w:i/>
          <w:sz w:val="24"/>
          <w:szCs w:val="24"/>
        </w:rPr>
        <w:t xml:space="preserve"> </w:t>
      </w:r>
      <w:r w:rsidRPr="00777628">
        <w:rPr>
          <w:rFonts w:ascii="Book Antiqua" w:hAnsi="Book Antiqua" w:cs="Arial"/>
          <w:i/>
          <w:sz w:val="24"/>
          <w:szCs w:val="24"/>
        </w:rPr>
        <w:t>ha</w:t>
      </w:r>
      <w:r w:rsidRPr="00777628">
        <w:rPr>
          <w:rFonts w:ascii="Book Antiqua" w:eastAsia="Arial" w:hAnsi="Book Antiqua" w:cs="Arial"/>
          <w:i/>
          <w:sz w:val="24"/>
          <w:szCs w:val="24"/>
        </w:rPr>
        <w:t xml:space="preserve"> </w:t>
      </w:r>
      <w:r w:rsidRPr="00777628">
        <w:rPr>
          <w:rFonts w:ascii="Book Antiqua" w:hAnsi="Book Antiqua" w:cs="Arial"/>
          <w:i/>
          <w:sz w:val="24"/>
          <w:szCs w:val="24"/>
        </w:rPr>
        <w:t>cumplido</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deberes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surgen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posición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garante</w:t>
      </w:r>
      <w:r w:rsidRPr="00777628">
        <w:rPr>
          <w:rFonts w:ascii="Book Antiqua" w:eastAsia="Arial" w:hAnsi="Book Antiqua" w:cs="Arial"/>
          <w:i/>
          <w:sz w:val="24"/>
          <w:szCs w:val="24"/>
        </w:rPr>
        <w:t>”</w:t>
      </w:r>
      <w:r w:rsidRPr="00777628">
        <w:rPr>
          <w:rStyle w:val="Refdenotaalpie"/>
          <w:rFonts w:ascii="Book Antiqua" w:eastAsia="Arial" w:hAnsi="Book Antiqua" w:cs="Arial"/>
          <w:i/>
          <w:sz w:val="24"/>
          <w:szCs w:val="24"/>
        </w:rPr>
        <w:footnoteReference w:id="132"/>
      </w:r>
      <w:r w:rsidRPr="00777628">
        <w:rPr>
          <w:rFonts w:ascii="Book Antiqua" w:eastAsia="Arial" w:hAnsi="Book Antiqua" w:cs="Arial"/>
          <w:i/>
          <w:sz w:val="24"/>
          <w:szCs w:val="24"/>
        </w:rPr>
        <w:t>.</w:t>
      </w:r>
    </w:p>
    <w:p w:rsidR="001138A6" w:rsidRPr="00777628" w:rsidRDefault="001138A6" w:rsidP="003F05D7">
      <w:pPr>
        <w:spacing w:after="0" w:line="240" w:lineRule="auto"/>
        <w:jc w:val="both"/>
        <w:rPr>
          <w:rFonts w:ascii="Book Antiqua" w:hAnsi="Book Antiqua" w:cs="Arial"/>
          <w:i/>
          <w:sz w:val="24"/>
          <w:szCs w:val="24"/>
        </w:rPr>
      </w:pPr>
    </w:p>
    <w:p w:rsidR="001138A6" w:rsidRPr="00777628" w:rsidRDefault="001138A6" w:rsidP="003F05D7">
      <w:pPr>
        <w:spacing w:after="0" w:line="240" w:lineRule="auto"/>
        <w:jc w:val="both"/>
        <w:rPr>
          <w:rFonts w:ascii="Book Antiqua" w:eastAsia="Arial" w:hAnsi="Book Antiqua" w:cs="Arial"/>
          <w:sz w:val="24"/>
          <w:szCs w:val="24"/>
        </w:rPr>
      </w:pPr>
      <w:r w:rsidRPr="00777628">
        <w:rPr>
          <w:rFonts w:ascii="Book Antiqua" w:hAnsi="Book Antiqua" w:cs="Arial"/>
          <w:i/>
          <w:sz w:val="24"/>
          <w:szCs w:val="24"/>
        </w:rPr>
        <w:t>Dicha</w:t>
      </w:r>
      <w:r w:rsidRPr="00777628">
        <w:rPr>
          <w:rFonts w:ascii="Book Antiqua" w:eastAsia="Arial" w:hAnsi="Book Antiqua" w:cs="Arial"/>
          <w:i/>
          <w:sz w:val="24"/>
          <w:szCs w:val="24"/>
        </w:rPr>
        <w:t xml:space="preserve"> </w:t>
      </w:r>
      <w:r w:rsidRPr="00777628">
        <w:rPr>
          <w:rFonts w:ascii="Book Antiqua" w:hAnsi="Book Antiqua" w:cs="Arial"/>
          <w:i/>
          <w:sz w:val="24"/>
          <w:szCs w:val="24"/>
        </w:rPr>
        <w:t>formulación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suponer</w:t>
      </w:r>
      <w:r w:rsidRPr="00777628">
        <w:rPr>
          <w:rFonts w:ascii="Book Antiqua" w:eastAsia="Arial" w:hAnsi="Book Antiqua" w:cs="Arial"/>
          <w:i/>
          <w:sz w:val="24"/>
          <w:szCs w:val="24"/>
        </w:rPr>
        <w:t xml:space="preserve">, </w:t>
      </w:r>
      <w:r w:rsidRPr="00777628">
        <w:rPr>
          <w:rFonts w:ascii="Book Antiqua" w:hAnsi="Book Antiqua" w:cs="Arial"/>
          <w:i/>
          <w:sz w:val="24"/>
          <w:szCs w:val="24"/>
        </w:rPr>
        <w:t>lo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remarcarse</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Sala</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aplicación</w:t>
      </w:r>
      <w:r w:rsidRPr="00777628">
        <w:rPr>
          <w:rFonts w:ascii="Book Antiqua" w:eastAsia="Arial" w:hAnsi="Book Antiqua" w:cs="Arial"/>
          <w:i/>
          <w:sz w:val="24"/>
          <w:szCs w:val="24"/>
        </w:rPr>
        <w:t xml:space="preserve"> </w:t>
      </w:r>
      <w:r w:rsidRPr="00777628">
        <w:rPr>
          <w:rFonts w:ascii="Book Antiqua" w:hAnsi="Book Antiqua" w:cs="Arial"/>
          <w:i/>
          <w:sz w:val="24"/>
          <w:szCs w:val="24"/>
        </w:rPr>
        <w:t>absoluta</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ilimitada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teoría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imputación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objetiva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lleve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desbordamiento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supuestos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pueden</w:t>
      </w:r>
      <w:r w:rsidRPr="00777628">
        <w:rPr>
          <w:rFonts w:ascii="Book Antiqua" w:eastAsia="Arial" w:hAnsi="Book Antiqua" w:cs="Arial"/>
          <w:i/>
          <w:sz w:val="24"/>
          <w:szCs w:val="24"/>
        </w:rPr>
        <w:t xml:space="preserve"> </w:t>
      </w:r>
      <w:r w:rsidRPr="00777628">
        <w:rPr>
          <w:rFonts w:ascii="Book Antiqua" w:hAnsi="Book Antiqua" w:cs="Arial"/>
          <w:i/>
          <w:sz w:val="24"/>
          <w:szCs w:val="24"/>
        </w:rPr>
        <w:t>ser</w:t>
      </w:r>
      <w:r w:rsidRPr="00777628">
        <w:rPr>
          <w:rFonts w:ascii="Book Antiqua" w:eastAsia="Arial" w:hAnsi="Book Antiqua" w:cs="Arial"/>
          <w:i/>
          <w:sz w:val="24"/>
          <w:szCs w:val="24"/>
        </w:rPr>
        <w:t xml:space="preserve"> </w:t>
      </w:r>
      <w:r w:rsidRPr="00777628">
        <w:rPr>
          <w:rFonts w:ascii="Book Antiqua" w:hAnsi="Book Antiqua" w:cs="Arial"/>
          <w:i/>
          <w:sz w:val="24"/>
          <w:szCs w:val="24"/>
        </w:rPr>
        <w:t>objeto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reparación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directa</w:t>
      </w:r>
      <w:r w:rsidRPr="00777628">
        <w:rPr>
          <w:rFonts w:ascii="Book Antiqua" w:eastAsia="Arial" w:hAnsi="Book Antiqua" w:cs="Arial"/>
          <w:i/>
          <w:sz w:val="24"/>
          <w:szCs w:val="24"/>
        </w:rPr>
        <w:t xml:space="preserve">, </w:t>
      </w:r>
      <w:r w:rsidRPr="00777628">
        <w:rPr>
          <w:rFonts w:ascii="Book Antiqua" w:hAnsi="Book Antiqua" w:cs="Arial"/>
          <w:i/>
          <w:sz w:val="24"/>
          <w:szCs w:val="24"/>
        </w:rPr>
        <w:t>ni</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convertir</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responsabilidad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extracontractual</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herramienta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aseguramiento</w:t>
      </w:r>
      <w:r w:rsidRPr="00777628">
        <w:rPr>
          <w:rFonts w:ascii="Book Antiqua" w:eastAsia="Arial" w:hAnsi="Book Antiqua" w:cs="Arial"/>
          <w:i/>
          <w:sz w:val="24"/>
          <w:szCs w:val="24"/>
        </w:rPr>
        <w:t xml:space="preserve"> </w:t>
      </w:r>
      <w:r w:rsidRPr="00777628">
        <w:rPr>
          <w:rFonts w:ascii="Book Antiqua" w:hAnsi="Book Antiqua" w:cs="Arial"/>
          <w:i/>
          <w:sz w:val="24"/>
          <w:szCs w:val="24"/>
        </w:rPr>
        <w:lastRenderedPageBreak/>
        <w:t>universal</w:t>
      </w:r>
      <w:r w:rsidRPr="00777628">
        <w:rPr>
          <w:rStyle w:val="Refdenotaalpie"/>
          <w:rFonts w:ascii="Book Antiqua" w:eastAsia="Arial" w:hAnsi="Book Antiqua" w:cs="Arial"/>
          <w:i/>
          <w:sz w:val="24"/>
          <w:szCs w:val="24"/>
        </w:rPr>
        <w:footnoteReference w:id="133"/>
      </w:r>
      <w:r w:rsidRPr="00777628">
        <w:rPr>
          <w:rFonts w:ascii="Book Antiqua" w:eastAsia="Arial" w:hAnsi="Book Antiqua" w:cs="Arial"/>
          <w:i/>
          <w:sz w:val="24"/>
          <w:szCs w:val="24"/>
        </w:rPr>
        <w:t xml:space="preserve">, </w:t>
      </w:r>
      <w:r w:rsidRPr="00777628">
        <w:rPr>
          <w:rFonts w:ascii="Book Antiqua" w:hAnsi="Book Antiqua" w:cs="Arial"/>
          <w:i/>
          <w:sz w:val="24"/>
          <w:szCs w:val="24"/>
        </w:rPr>
        <w:t>teniendo</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cuenta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riesgo</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creación</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llevar</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una</w:t>
      </w:r>
      <w:r w:rsidRPr="00777628">
        <w:rPr>
          <w:rFonts w:ascii="Book Antiqua" w:eastAsia="Arial" w:hAnsi="Book Antiqua" w:cs="Arial"/>
          <w:i/>
          <w:sz w:val="24"/>
          <w:szCs w:val="24"/>
        </w:rPr>
        <w:t xml:space="preserve"> </w:t>
      </w:r>
      <w:r w:rsidRPr="00777628">
        <w:rPr>
          <w:rFonts w:ascii="Book Antiqua" w:hAnsi="Book Antiqua" w:cs="Arial"/>
          <w:i/>
          <w:sz w:val="24"/>
          <w:szCs w:val="24"/>
        </w:rPr>
        <w:t>responsabilidad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objetiva</w:t>
      </w:r>
      <w:r w:rsidRPr="00777628">
        <w:rPr>
          <w:rFonts w:ascii="Book Antiqua" w:eastAsia="Arial" w:hAnsi="Book Antiqua" w:cs="Arial"/>
          <w:i/>
          <w:sz w:val="24"/>
          <w:szCs w:val="24"/>
        </w:rPr>
        <w:t xml:space="preserve"> </w:t>
      </w:r>
      <w:r w:rsidRPr="00777628">
        <w:rPr>
          <w:rFonts w:ascii="Book Antiqua" w:hAnsi="Book Antiqua" w:cs="Arial"/>
          <w:i/>
          <w:sz w:val="24"/>
          <w:szCs w:val="24"/>
        </w:rPr>
        <w:t>global</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Administración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puesto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puede</w:t>
      </w:r>
      <w:r w:rsidRPr="00777628">
        <w:rPr>
          <w:rFonts w:ascii="Book Antiqua" w:eastAsia="Arial" w:hAnsi="Book Antiqua" w:cs="Arial"/>
          <w:i/>
          <w:sz w:val="24"/>
          <w:szCs w:val="24"/>
        </w:rPr>
        <w:t xml:space="preserve"> </w:t>
      </w:r>
      <w:r w:rsidRPr="00777628">
        <w:rPr>
          <w:rFonts w:ascii="Book Antiqua" w:hAnsi="Book Antiqua" w:cs="Arial"/>
          <w:i/>
          <w:sz w:val="24"/>
          <w:szCs w:val="24"/>
        </w:rPr>
        <w:t>considerarse</w:t>
      </w:r>
      <w:r w:rsidRPr="00777628">
        <w:rPr>
          <w:rFonts w:ascii="Book Antiqua" w:eastAsia="Arial" w:hAnsi="Book Antiqua" w:cs="Arial"/>
          <w:i/>
          <w:sz w:val="24"/>
          <w:szCs w:val="24"/>
        </w:rPr>
        <w:t xml:space="preserve"> (…)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su</w:t>
      </w:r>
      <w:r w:rsidRPr="00777628">
        <w:rPr>
          <w:rFonts w:ascii="Book Antiqua" w:eastAsia="Arial" w:hAnsi="Book Antiqua" w:cs="Arial"/>
          <w:i/>
          <w:sz w:val="24"/>
          <w:szCs w:val="24"/>
        </w:rPr>
        <w:t xml:space="preserve"> </w:t>
      </w:r>
      <w:r w:rsidRPr="00777628">
        <w:rPr>
          <w:rFonts w:ascii="Book Antiqua" w:hAnsi="Book Antiqua" w:cs="Arial"/>
          <w:i/>
          <w:sz w:val="24"/>
          <w:szCs w:val="24"/>
        </w:rPr>
        <w:t>actuación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administración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pública</w:t>
      </w:r>
      <w:r w:rsidRPr="00777628">
        <w:rPr>
          <w:rFonts w:ascii="Book Antiqua" w:eastAsia="Arial" w:hAnsi="Book Antiqua" w:cs="Arial"/>
          <w:i/>
          <w:sz w:val="24"/>
          <w:szCs w:val="24"/>
        </w:rPr>
        <w:t xml:space="preserve">] </w:t>
      </w:r>
      <w:r w:rsidRPr="00777628">
        <w:rPr>
          <w:rFonts w:ascii="Book Antiqua" w:hAnsi="Book Antiqua" w:cs="Arial"/>
          <w:i/>
          <w:sz w:val="24"/>
          <w:szCs w:val="24"/>
        </w:rPr>
        <w:t>sea</w:t>
      </w:r>
      <w:r w:rsidRPr="00777628">
        <w:rPr>
          <w:rFonts w:ascii="Book Antiqua" w:eastAsia="Arial" w:hAnsi="Book Antiqua" w:cs="Arial"/>
          <w:i/>
          <w:sz w:val="24"/>
          <w:szCs w:val="24"/>
        </w:rPr>
        <w:t xml:space="preserve"> </w:t>
      </w:r>
      <w:r w:rsidRPr="00777628">
        <w:rPr>
          <w:rFonts w:ascii="Book Antiqua" w:hAnsi="Book Antiqua" w:cs="Arial"/>
          <w:i/>
          <w:sz w:val="24"/>
          <w:szCs w:val="24"/>
        </w:rPr>
        <w:t>siempre</w:t>
      </w:r>
      <w:r w:rsidRPr="00777628">
        <w:rPr>
          <w:rFonts w:ascii="Book Antiqua" w:eastAsia="Arial" w:hAnsi="Book Antiqua" w:cs="Arial"/>
          <w:i/>
          <w:sz w:val="24"/>
          <w:szCs w:val="24"/>
        </w:rPr>
        <w:t xml:space="preserve"> </w:t>
      </w:r>
      <w:r w:rsidRPr="00777628">
        <w:rPr>
          <w:rFonts w:ascii="Book Antiqua" w:hAnsi="Book Antiqua" w:cs="Arial"/>
          <w:i/>
          <w:sz w:val="24"/>
          <w:szCs w:val="24"/>
        </w:rPr>
        <w:t>fuente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riesgos</w:t>
      </w:r>
      <w:r w:rsidRPr="00777628">
        <w:rPr>
          <w:rFonts w:ascii="Book Antiqua" w:eastAsia="Arial" w:hAnsi="Book Antiqua" w:cs="Arial"/>
          <w:i/>
          <w:sz w:val="24"/>
          <w:szCs w:val="24"/>
        </w:rPr>
        <w:t xml:space="preserve"> </w:t>
      </w:r>
      <w:r w:rsidRPr="00777628">
        <w:rPr>
          <w:rFonts w:ascii="Book Antiqua" w:hAnsi="Book Antiqua" w:cs="Arial"/>
          <w:i/>
          <w:sz w:val="24"/>
          <w:szCs w:val="24"/>
        </w:rPr>
        <w:t>especiales</w:t>
      </w:r>
      <w:r w:rsidRPr="00777628">
        <w:rPr>
          <w:rFonts w:ascii="Book Antiqua" w:eastAsia="Arial" w:hAnsi="Book Antiqua" w:cs="Arial"/>
          <w:i/>
          <w:sz w:val="24"/>
          <w:szCs w:val="24"/>
        </w:rPr>
        <w:t>”</w:t>
      </w:r>
      <w:r w:rsidRPr="00777628">
        <w:rPr>
          <w:rStyle w:val="Refdenotaalpie"/>
          <w:rFonts w:ascii="Book Antiqua" w:eastAsia="Arial" w:hAnsi="Book Antiqua" w:cs="Arial"/>
          <w:i/>
          <w:sz w:val="24"/>
          <w:szCs w:val="24"/>
        </w:rPr>
        <w:footnoteReference w:id="134"/>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además</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obedecer</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cláusula</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Social</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w:t>
      </w:r>
      <w:r w:rsidRPr="00777628">
        <w:rPr>
          <w:rStyle w:val="Caracteresdenotaalpie"/>
          <w:rFonts w:ascii="Book Antiqua" w:eastAsia="Arial" w:hAnsi="Book Antiqua" w:cs="Arial"/>
          <w:i/>
          <w:sz w:val="24"/>
          <w:szCs w:val="24"/>
        </w:rPr>
        <w:footnoteReference w:id="135"/>
      </w:r>
      <w:r w:rsidRPr="00777628">
        <w:rPr>
          <w:rFonts w:ascii="Book Antiqua" w:eastAsia="Arial" w:hAnsi="Book Antiqua" w:cs="Arial"/>
          <w:i/>
          <w:sz w:val="24"/>
          <w:szCs w:val="24"/>
        </w:rPr>
        <w:t>.</w:t>
      </w:r>
      <w:r w:rsidRPr="00777628">
        <w:rPr>
          <w:rFonts w:ascii="Book Antiqua" w:eastAsia="Arial" w:hAnsi="Book Antiqua" w:cs="Arial"/>
          <w:sz w:val="24"/>
          <w:szCs w:val="24"/>
        </w:rPr>
        <w:t>”</w:t>
      </w:r>
    </w:p>
    <w:p w:rsidR="001138A6" w:rsidRPr="00777628" w:rsidRDefault="001138A6" w:rsidP="003F05D7">
      <w:pPr>
        <w:spacing w:after="0" w:line="240" w:lineRule="auto"/>
        <w:jc w:val="both"/>
        <w:rPr>
          <w:rFonts w:ascii="Book Antiqua" w:eastAsia="Times New Roman" w:hAnsi="Book Antiqua" w:cs="Arial"/>
          <w:sz w:val="24"/>
          <w:szCs w:val="24"/>
        </w:rPr>
      </w:pPr>
    </w:p>
    <w:p w:rsidR="00C43270" w:rsidRPr="00777628" w:rsidRDefault="00C43270" w:rsidP="003F05D7">
      <w:pPr>
        <w:spacing w:after="0" w:line="240" w:lineRule="auto"/>
        <w:jc w:val="both"/>
        <w:rPr>
          <w:rFonts w:ascii="Book Antiqua" w:eastAsia="Times New Roman" w:hAnsi="Book Antiqua" w:cs="Arial"/>
          <w:sz w:val="24"/>
          <w:szCs w:val="24"/>
        </w:rPr>
      </w:pPr>
      <w:r w:rsidRPr="00777628">
        <w:rPr>
          <w:rFonts w:ascii="Book Antiqua" w:eastAsia="Times New Roman" w:hAnsi="Book Antiqua" w:cs="Arial"/>
          <w:sz w:val="24"/>
          <w:szCs w:val="24"/>
        </w:rPr>
        <w:t xml:space="preserve">En consecuencia, es evidente que un abandono de la presencia policial y militar en vastas zonas del territorio nacional es una conducta vulnerante del contenido obligacional que impone a las Autoridades de la República la razón de ser como garante de la convivencia pacífica, la solución civilizada de los conflictos y los fines de la paz y el progreso social, </w:t>
      </w:r>
      <w:r w:rsidR="006668FC" w:rsidRPr="00777628">
        <w:rPr>
          <w:rFonts w:ascii="Book Antiqua" w:eastAsia="Times New Roman" w:hAnsi="Book Antiqua" w:cs="Arial"/>
          <w:sz w:val="24"/>
          <w:szCs w:val="24"/>
        </w:rPr>
        <w:t>como punto destacado</w:t>
      </w:r>
      <w:r w:rsidRPr="00777628">
        <w:rPr>
          <w:rFonts w:ascii="Book Antiqua" w:eastAsia="Times New Roman" w:hAnsi="Book Antiqua" w:cs="Arial"/>
          <w:sz w:val="24"/>
          <w:szCs w:val="24"/>
        </w:rPr>
        <w:t xml:space="preserve"> de la vida humana.</w:t>
      </w:r>
    </w:p>
    <w:p w:rsidR="00C43270" w:rsidRPr="00777628" w:rsidRDefault="00C43270" w:rsidP="003F05D7">
      <w:pPr>
        <w:spacing w:after="0" w:line="240" w:lineRule="auto"/>
        <w:jc w:val="both"/>
        <w:rPr>
          <w:rFonts w:ascii="Book Antiqua" w:eastAsia="Times New Roman" w:hAnsi="Book Antiqua" w:cs="Arial"/>
          <w:sz w:val="24"/>
          <w:szCs w:val="24"/>
        </w:rPr>
      </w:pPr>
    </w:p>
    <w:p w:rsidR="008A2AEB" w:rsidRPr="00777628" w:rsidRDefault="008A2AEB" w:rsidP="003F05D7">
      <w:pPr>
        <w:spacing w:after="0" w:line="240" w:lineRule="auto"/>
        <w:jc w:val="both"/>
        <w:rPr>
          <w:rFonts w:ascii="Book Antiqua" w:eastAsia="Times New Roman" w:hAnsi="Book Antiqua" w:cs="Arial"/>
          <w:sz w:val="24"/>
          <w:szCs w:val="24"/>
        </w:rPr>
      </w:pPr>
    </w:p>
    <w:p w:rsidR="001138A6" w:rsidRPr="00777628" w:rsidRDefault="001138A6"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CASO CONCRETO</w:t>
      </w:r>
    </w:p>
    <w:p w:rsidR="001138A6" w:rsidRPr="00777628" w:rsidRDefault="001138A6" w:rsidP="003F05D7">
      <w:pPr>
        <w:spacing w:after="0" w:line="240" w:lineRule="auto"/>
        <w:jc w:val="both"/>
        <w:rPr>
          <w:rFonts w:ascii="Book Antiqua" w:eastAsia="Times New Roman" w:hAnsi="Book Antiqua" w:cs="Arial"/>
          <w:i/>
          <w:sz w:val="24"/>
          <w:szCs w:val="24"/>
          <w:lang w:val="es-ES_tradnl" w:eastAsia="es-ES"/>
        </w:rPr>
      </w:pPr>
      <w:r w:rsidRPr="00777628">
        <w:rPr>
          <w:rFonts w:ascii="Book Antiqua" w:hAnsi="Book Antiqua" w:cs="Arial"/>
          <w:sz w:val="24"/>
          <w:szCs w:val="24"/>
        </w:rPr>
        <w:t>Como quiera que todas las partes involucradas en este proceso presentaron recurso de apelación, esta Sala en acatamiento del precedente judicial, se circunscribirá a estudiar únicamente los aspectos</w:t>
      </w:r>
      <w:r w:rsidR="00945553" w:rsidRPr="00777628">
        <w:rPr>
          <w:rFonts w:ascii="Book Antiqua" w:hAnsi="Book Antiqua" w:cs="Arial"/>
          <w:sz w:val="24"/>
          <w:szCs w:val="24"/>
        </w:rPr>
        <w:t xml:space="preserve"> que fueron objeto del recurso,</w:t>
      </w:r>
      <w:r w:rsidRPr="00777628">
        <w:rPr>
          <w:rFonts w:ascii="Book Antiqua" w:hAnsi="Book Antiqua" w:cs="Arial"/>
          <w:sz w:val="24"/>
          <w:szCs w:val="24"/>
        </w:rPr>
        <w:t xml:space="preserve"> sin hacer más consideraciones </w:t>
      </w:r>
      <w:r w:rsidR="008A2AEB" w:rsidRPr="00777628">
        <w:rPr>
          <w:rFonts w:ascii="Book Antiqua" w:hAnsi="Book Antiqua" w:cs="Arial"/>
          <w:sz w:val="24"/>
          <w:szCs w:val="24"/>
        </w:rPr>
        <w:t xml:space="preserve">frente a las </w:t>
      </w:r>
      <w:r w:rsidRPr="00777628">
        <w:rPr>
          <w:rFonts w:ascii="Book Antiqua" w:hAnsi="Book Antiqua" w:cs="Arial"/>
          <w:sz w:val="24"/>
          <w:szCs w:val="24"/>
        </w:rPr>
        <w:t>que las que allí se indicaron</w:t>
      </w:r>
      <w:r w:rsidRPr="00777628">
        <w:rPr>
          <w:rStyle w:val="Refdenotaalpie"/>
          <w:rFonts w:ascii="Book Antiqua" w:hAnsi="Book Antiqua" w:cs="Arial"/>
          <w:sz w:val="24"/>
          <w:szCs w:val="24"/>
        </w:rPr>
        <w:footnoteReference w:id="136"/>
      </w:r>
      <w:r w:rsidR="00945553" w:rsidRPr="00777628">
        <w:rPr>
          <w:rFonts w:ascii="Book Antiqua" w:hAnsi="Book Antiqua" w:cs="Arial"/>
          <w:sz w:val="24"/>
          <w:szCs w:val="24"/>
        </w:rPr>
        <w:t>.</w:t>
      </w:r>
      <w:r w:rsidR="006668FC" w:rsidRPr="00777628">
        <w:rPr>
          <w:rFonts w:ascii="Book Antiqua" w:hAnsi="Book Antiqua" w:cs="Arial"/>
          <w:sz w:val="24"/>
          <w:szCs w:val="24"/>
        </w:rPr>
        <w:t xml:space="preserve"> Finalmente y por las órdenes a impartir, explicará más adelante las decisiones judiciales que se deben adoptar, aún de oficio, cuando se trate de graves violaciones a los DDHH y al DIH.</w:t>
      </w:r>
    </w:p>
    <w:p w:rsidR="001138A6" w:rsidRPr="00777628" w:rsidRDefault="001138A6" w:rsidP="003F05D7">
      <w:pPr>
        <w:spacing w:after="0" w:line="240" w:lineRule="auto"/>
        <w:jc w:val="both"/>
        <w:rPr>
          <w:rFonts w:ascii="Book Antiqua" w:eastAsia="Times New Roman" w:hAnsi="Book Antiqua" w:cs="Arial"/>
          <w:sz w:val="24"/>
          <w:szCs w:val="24"/>
          <w:lang w:val="es-ES_tradnl" w:eastAsia="es-ES"/>
        </w:rPr>
      </w:pPr>
    </w:p>
    <w:p w:rsidR="009613BE" w:rsidRPr="00777628" w:rsidRDefault="009613BE"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Conviene advertir</w:t>
      </w:r>
      <w:r w:rsidR="004B1B90" w:rsidRPr="00777628">
        <w:rPr>
          <w:rStyle w:val="Refdenotaalpie"/>
          <w:rFonts w:ascii="Book Antiqua" w:eastAsia="Times New Roman" w:hAnsi="Book Antiqua" w:cs="Arial"/>
          <w:sz w:val="24"/>
          <w:szCs w:val="24"/>
          <w:lang w:val="es-ES_tradnl" w:eastAsia="es-ES"/>
        </w:rPr>
        <w:footnoteReference w:id="137"/>
      </w:r>
      <w:r w:rsidRPr="00777628">
        <w:rPr>
          <w:rFonts w:ascii="Book Antiqua" w:eastAsia="Times New Roman" w:hAnsi="Book Antiqua" w:cs="Arial"/>
          <w:sz w:val="24"/>
          <w:szCs w:val="24"/>
          <w:lang w:val="es-ES_tradnl" w:eastAsia="es-ES"/>
        </w:rPr>
        <w:t>:</w:t>
      </w:r>
    </w:p>
    <w:p w:rsidR="009613BE" w:rsidRPr="00777628" w:rsidRDefault="009613BE"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w:t>
      </w:r>
      <w:r w:rsidRPr="00777628">
        <w:rPr>
          <w:rFonts w:ascii="Book Antiqua" w:hAnsi="Book Antiqua" w:cs="Arial"/>
          <w:b/>
          <w:i/>
          <w:sz w:val="24"/>
          <w:szCs w:val="24"/>
        </w:rPr>
        <w:t>75.2</w:t>
      </w:r>
      <w:r w:rsidRPr="00777628">
        <w:rPr>
          <w:rFonts w:ascii="Book Antiqua" w:hAnsi="Book Antiqua" w:cs="Arial"/>
          <w:i/>
          <w:sz w:val="24"/>
          <w:szCs w:val="24"/>
        </w:rPr>
        <w:t xml:space="preserve"> Se</w:t>
      </w:r>
      <w:r w:rsidRPr="00777628">
        <w:rPr>
          <w:rFonts w:ascii="Book Antiqua" w:eastAsia="Arial" w:hAnsi="Book Antiqua" w:cs="Arial"/>
          <w:i/>
          <w:sz w:val="24"/>
          <w:szCs w:val="24"/>
        </w:rPr>
        <w:t xml:space="preserve"> </w:t>
      </w:r>
      <w:r w:rsidRPr="00777628">
        <w:rPr>
          <w:rFonts w:ascii="Book Antiqua" w:hAnsi="Book Antiqua" w:cs="Arial"/>
          <w:i/>
          <w:sz w:val="24"/>
          <w:szCs w:val="24"/>
        </w:rPr>
        <w:t>destaca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hecho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tercero</w:t>
      </w:r>
      <w:r w:rsidRPr="00777628">
        <w:rPr>
          <w:rFonts w:ascii="Book Antiqua" w:eastAsia="Arial" w:hAnsi="Book Antiqua" w:cs="Arial"/>
          <w:i/>
          <w:sz w:val="24"/>
          <w:szCs w:val="24"/>
        </w:rPr>
        <w:t xml:space="preserve"> </w:t>
      </w:r>
      <w:r w:rsidRPr="00777628">
        <w:rPr>
          <w:rFonts w:ascii="Book Antiqua" w:hAnsi="Book Antiqua" w:cs="Arial"/>
          <w:i/>
          <w:sz w:val="24"/>
          <w:szCs w:val="24"/>
        </w:rPr>
        <w:t>debe</w:t>
      </w:r>
      <w:r w:rsidRPr="00777628">
        <w:rPr>
          <w:rFonts w:ascii="Book Antiqua" w:eastAsia="Arial" w:hAnsi="Book Antiqua" w:cs="Arial"/>
          <w:i/>
          <w:sz w:val="24"/>
          <w:szCs w:val="24"/>
        </w:rPr>
        <w:t xml:space="preserve"> </w:t>
      </w:r>
      <w:r w:rsidRPr="00777628">
        <w:rPr>
          <w:rFonts w:ascii="Book Antiqua" w:hAnsi="Book Antiqua" w:cs="Arial"/>
          <w:i/>
          <w:sz w:val="24"/>
          <w:szCs w:val="24"/>
        </w:rPr>
        <w:t>estar</w:t>
      </w:r>
      <w:r w:rsidRPr="00777628">
        <w:rPr>
          <w:rFonts w:ascii="Book Antiqua" w:eastAsia="Arial" w:hAnsi="Book Antiqua" w:cs="Arial"/>
          <w:i/>
          <w:sz w:val="24"/>
          <w:szCs w:val="24"/>
        </w:rPr>
        <w:t xml:space="preserve"> </w:t>
      </w:r>
      <w:r w:rsidRPr="00777628">
        <w:rPr>
          <w:rFonts w:ascii="Book Antiqua" w:hAnsi="Book Antiqua" w:cs="Arial"/>
          <w:i/>
          <w:sz w:val="24"/>
          <w:szCs w:val="24"/>
        </w:rPr>
        <w:t>revestido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cualidades</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sea</w:t>
      </w:r>
      <w:r w:rsidRPr="00777628">
        <w:rPr>
          <w:rFonts w:ascii="Book Antiqua" w:eastAsia="Arial" w:hAnsi="Book Antiqua" w:cs="Arial"/>
          <w:i/>
          <w:sz w:val="24"/>
          <w:szCs w:val="24"/>
        </w:rPr>
        <w:t xml:space="preserve"> </w:t>
      </w:r>
      <w:r w:rsidRPr="00777628">
        <w:rPr>
          <w:rFonts w:ascii="Book Antiqua" w:hAnsi="Book Antiqua" w:cs="Arial"/>
          <w:i/>
          <w:sz w:val="24"/>
          <w:szCs w:val="24"/>
        </w:rPr>
        <w:t>i</w:t>
      </w:r>
      <w:r w:rsidRPr="00777628">
        <w:rPr>
          <w:rFonts w:ascii="Book Antiqua" w:eastAsia="Arial" w:hAnsi="Book Antiqua" w:cs="Arial"/>
          <w:i/>
          <w:sz w:val="24"/>
          <w:szCs w:val="24"/>
        </w:rPr>
        <w:t xml:space="preserve">) </w:t>
      </w:r>
      <w:r w:rsidRPr="00777628">
        <w:rPr>
          <w:rFonts w:ascii="Book Antiqua" w:hAnsi="Book Antiqua" w:cs="Arial"/>
          <w:i/>
          <w:sz w:val="24"/>
          <w:szCs w:val="24"/>
        </w:rPr>
        <w:t>imprevisible</w:t>
      </w:r>
      <w:r w:rsidRPr="00777628">
        <w:rPr>
          <w:rFonts w:ascii="Book Antiqua" w:eastAsia="Arial" w:hAnsi="Book Antiqua" w:cs="Arial"/>
          <w:i/>
          <w:sz w:val="24"/>
          <w:szCs w:val="24"/>
        </w:rPr>
        <w:t xml:space="preserve">, </w:t>
      </w:r>
      <w:r w:rsidRPr="00777628">
        <w:rPr>
          <w:rFonts w:ascii="Book Antiqua" w:hAnsi="Book Antiqua" w:cs="Arial"/>
          <w:i/>
          <w:sz w:val="24"/>
          <w:szCs w:val="24"/>
        </w:rPr>
        <w:t>ii</w:t>
      </w:r>
      <w:r w:rsidRPr="00777628">
        <w:rPr>
          <w:rFonts w:ascii="Book Antiqua" w:eastAsia="Arial" w:hAnsi="Book Antiqua" w:cs="Arial"/>
          <w:i/>
          <w:sz w:val="24"/>
          <w:szCs w:val="24"/>
        </w:rPr>
        <w:t xml:space="preserve">) </w:t>
      </w:r>
      <w:r w:rsidRPr="00777628">
        <w:rPr>
          <w:rFonts w:ascii="Book Antiqua" w:hAnsi="Book Antiqua" w:cs="Arial"/>
          <w:i/>
          <w:sz w:val="24"/>
          <w:szCs w:val="24"/>
        </w:rPr>
        <w:t>irresistible</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iii</w:t>
      </w:r>
      <w:r w:rsidRPr="00777628">
        <w:rPr>
          <w:rFonts w:ascii="Book Antiqua" w:eastAsia="Arial" w:hAnsi="Book Antiqua" w:cs="Arial"/>
          <w:i/>
          <w:sz w:val="24"/>
          <w:szCs w:val="24"/>
        </w:rPr>
        <w:t xml:space="preserve">) </w:t>
      </w:r>
      <w:r w:rsidRPr="00777628">
        <w:rPr>
          <w:rFonts w:ascii="Book Antiqua" w:hAnsi="Book Antiqua" w:cs="Arial"/>
          <w:i/>
          <w:sz w:val="24"/>
          <w:szCs w:val="24"/>
        </w:rPr>
        <w:t>ajeno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entidad</w:t>
      </w:r>
      <w:r w:rsidRPr="00777628">
        <w:rPr>
          <w:rFonts w:ascii="Book Antiqua" w:eastAsia="Arial" w:hAnsi="Book Antiqua" w:cs="Arial"/>
          <w:i/>
          <w:sz w:val="24"/>
          <w:szCs w:val="24"/>
        </w:rPr>
        <w:t xml:space="preserve"> </w:t>
      </w:r>
      <w:r w:rsidRPr="00777628">
        <w:rPr>
          <w:rFonts w:ascii="Book Antiqua" w:hAnsi="Book Antiqua" w:cs="Arial"/>
          <w:i/>
          <w:sz w:val="24"/>
          <w:szCs w:val="24"/>
        </w:rPr>
        <w:t>demandada</w:t>
      </w:r>
      <w:r w:rsidRPr="00777628">
        <w:rPr>
          <w:rFonts w:ascii="Book Antiqua" w:eastAsia="Arial" w:hAnsi="Book Antiqua" w:cs="Arial"/>
          <w:i/>
          <w:sz w:val="24"/>
          <w:szCs w:val="24"/>
        </w:rPr>
        <w:t xml:space="preserve">. </w:t>
      </w:r>
      <w:r w:rsidRPr="00777628">
        <w:rPr>
          <w:rFonts w:ascii="Book Antiqua" w:hAnsi="Book Antiqua" w:cs="Arial"/>
          <w:i/>
          <w:sz w:val="24"/>
          <w:szCs w:val="24"/>
        </w:rPr>
        <w:t>Es</w:t>
      </w:r>
      <w:r w:rsidRPr="00777628">
        <w:rPr>
          <w:rFonts w:ascii="Book Antiqua" w:eastAsia="Arial" w:hAnsi="Book Antiqua" w:cs="Arial"/>
          <w:i/>
          <w:sz w:val="24"/>
          <w:szCs w:val="24"/>
        </w:rPr>
        <w:t xml:space="preserve"> </w:t>
      </w:r>
      <w:r w:rsidRPr="00777628">
        <w:rPr>
          <w:rFonts w:ascii="Book Antiqua" w:hAnsi="Book Antiqua" w:cs="Arial"/>
          <w:i/>
          <w:sz w:val="24"/>
          <w:szCs w:val="24"/>
        </w:rPr>
        <w:t>acertado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algunas</w:t>
      </w:r>
      <w:r w:rsidRPr="00777628">
        <w:rPr>
          <w:rFonts w:ascii="Book Antiqua" w:eastAsia="Arial" w:hAnsi="Book Antiqua" w:cs="Arial"/>
          <w:i/>
          <w:sz w:val="24"/>
          <w:szCs w:val="24"/>
        </w:rPr>
        <w:t xml:space="preserve"> </w:t>
      </w:r>
      <w:r w:rsidRPr="00777628">
        <w:rPr>
          <w:rFonts w:ascii="Book Antiqua" w:hAnsi="Book Antiqua" w:cs="Arial"/>
          <w:i/>
          <w:sz w:val="24"/>
          <w:szCs w:val="24"/>
        </w:rPr>
        <w:t>decisiones</w:t>
      </w:r>
      <w:r w:rsidRPr="00777628">
        <w:rPr>
          <w:rFonts w:ascii="Book Antiqua" w:eastAsia="Arial" w:hAnsi="Book Antiqua" w:cs="Arial"/>
          <w:i/>
          <w:sz w:val="24"/>
          <w:szCs w:val="24"/>
        </w:rPr>
        <w:t xml:space="preserve"> </w:t>
      </w:r>
      <w:r w:rsidRPr="00777628">
        <w:rPr>
          <w:rFonts w:ascii="Book Antiqua" w:hAnsi="Book Antiqua" w:cs="Arial"/>
          <w:i/>
          <w:sz w:val="24"/>
          <w:szCs w:val="24"/>
        </w:rPr>
        <w:t>sostengan</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requiere</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hecho</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tercero</w:t>
      </w:r>
      <w:r w:rsidRPr="00777628">
        <w:rPr>
          <w:rFonts w:ascii="Book Antiqua" w:eastAsia="Arial" w:hAnsi="Book Antiqua" w:cs="Arial"/>
          <w:i/>
          <w:sz w:val="24"/>
          <w:szCs w:val="24"/>
        </w:rPr>
        <w:t xml:space="preserve"> </w:t>
      </w:r>
      <w:r w:rsidRPr="00777628">
        <w:rPr>
          <w:rFonts w:ascii="Book Antiqua" w:hAnsi="Book Antiqua" w:cs="Arial"/>
          <w:i/>
          <w:sz w:val="24"/>
          <w:szCs w:val="24"/>
        </w:rPr>
        <w:t>sea</w:t>
      </w:r>
      <w:r w:rsidRPr="00777628">
        <w:rPr>
          <w:rFonts w:ascii="Book Antiqua" w:eastAsia="Arial" w:hAnsi="Book Antiqua" w:cs="Arial"/>
          <w:i/>
          <w:sz w:val="24"/>
          <w:szCs w:val="24"/>
        </w:rPr>
        <w:t xml:space="preserve"> </w:t>
      </w:r>
      <w:r w:rsidRPr="00777628">
        <w:rPr>
          <w:rFonts w:ascii="Book Antiqua" w:hAnsi="Book Antiqua" w:cs="Arial"/>
          <w:i/>
          <w:sz w:val="24"/>
          <w:szCs w:val="24"/>
        </w:rPr>
        <w:t>culposo</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proceda</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eximente</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otra</w:t>
      </w:r>
      <w:r w:rsidRPr="00777628">
        <w:rPr>
          <w:rFonts w:ascii="Book Antiqua" w:eastAsia="Arial" w:hAnsi="Book Antiqua" w:cs="Arial"/>
          <w:i/>
          <w:sz w:val="24"/>
          <w:szCs w:val="24"/>
        </w:rPr>
        <w:t xml:space="preserve"> </w:t>
      </w:r>
      <w:r w:rsidRPr="00777628">
        <w:rPr>
          <w:rFonts w:ascii="Book Antiqua" w:hAnsi="Book Antiqua" w:cs="Arial"/>
          <w:i/>
          <w:sz w:val="24"/>
          <w:szCs w:val="24"/>
        </w:rPr>
        <w:t>parte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exigencia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causa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actuación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tercero</w:t>
      </w:r>
      <w:r w:rsidRPr="00777628">
        <w:rPr>
          <w:rFonts w:ascii="Book Antiqua" w:eastAsia="Arial" w:hAnsi="Book Antiqua" w:cs="Arial"/>
          <w:i/>
          <w:sz w:val="24"/>
          <w:szCs w:val="24"/>
        </w:rPr>
        <w:t xml:space="preserve">] </w:t>
      </w:r>
      <w:r w:rsidRPr="00777628">
        <w:rPr>
          <w:rFonts w:ascii="Book Antiqua" w:hAnsi="Book Antiqua" w:cs="Arial"/>
          <w:i/>
          <w:sz w:val="24"/>
          <w:szCs w:val="24"/>
        </w:rPr>
        <w:t>sea</w:t>
      </w:r>
      <w:r w:rsidRPr="00777628">
        <w:rPr>
          <w:rFonts w:ascii="Book Antiqua" w:eastAsia="Arial" w:hAnsi="Book Antiqua" w:cs="Arial"/>
          <w:i/>
          <w:sz w:val="24"/>
          <w:szCs w:val="24"/>
        </w:rPr>
        <w:t xml:space="preserve"> </w:t>
      </w:r>
      <w:r w:rsidRPr="00777628">
        <w:rPr>
          <w:rFonts w:ascii="Book Antiqua" w:hAnsi="Book Antiqua" w:cs="Arial"/>
          <w:i/>
          <w:sz w:val="24"/>
          <w:szCs w:val="24"/>
        </w:rPr>
        <w:t>adecuada</w:t>
      </w:r>
      <w:r w:rsidRPr="00777628">
        <w:rPr>
          <w:rFonts w:ascii="Book Antiqua" w:eastAsia="Arial" w:hAnsi="Book Antiqua" w:cs="Arial"/>
          <w:i/>
          <w:sz w:val="24"/>
          <w:szCs w:val="24"/>
        </w:rPr>
        <w:t xml:space="preserve">. </w:t>
      </w:r>
      <w:r w:rsidRPr="00777628">
        <w:rPr>
          <w:rFonts w:ascii="Book Antiqua" w:hAnsi="Book Antiqua" w:cs="Arial"/>
          <w:i/>
          <w:sz w:val="24"/>
          <w:szCs w:val="24"/>
        </w:rPr>
        <w:t>También</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indica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corresponde</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entidad</w:t>
      </w:r>
      <w:r w:rsidRPr="00777628">
        <w:rPr>
          <w:rFonts w:ascii="Book Antiqua" w:eastAsia="Arial" w:hAnsi="Book Antiqua" w:cs="Arial"/>
          <w:i/>
          <w:sz w:val="24"/>
          <w:szCs w:val="24"/>
        </w:rPr>
        <w:t xml:space="preserve"> </w:t>
      </w:r>
      <w:r w:rsidRPr="00777628">
        <w:rPr>
          <w:rFonts w:ascii="Book Antiqua" w:hAnsi="Book Antiqua" w:cs="Arial"/>
          <w:i/>
          <w:sz w:val="24"/>
          <w:szCs w:val="24"/>
        </w:rPr>
        <w:t>demandada</w:t>
      </w:r>
      <w:r w:rsidRPr="00777628">
        <w:rPr>
          <w:rFonts w:ascii="Book Antiqua" w:eastAsia="Arial" w:hAnsi="Book Antiqua" w:cs="Arial"/>
          <w:i/>
          <w:sz w:val="24"/>
          <w:szCs w:val="24"/>
        </w:rPr>
        <w:t xml:space="preserve"> </w:t>
      </w:r>
      <w:r w:rsidRPr="00777628">
        <w:rPr>
          <w:rFonts w:ascii="Book Antiqua" w:hAnsi="Book Antiqua" w:cs="Arial"/>
          <w:i/>
          <w:sz w:val="24"/>
          <w:szCs w:val="24"/>
        </w:rPr>
        <w:t>probar</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elementos</w:t>
      </w:r>
      <w:r w:rsidRPr="00777628">
        <w:rPr>
          <w:rFonts w:ascii="Book Antiqua" w:eastAsia="Arial" w:hAnsi="Book Antiqua" w:cs="Arial"/>
          <w:i/>
          <w:sz w:val="24"/>
          <w:szCs w:val="24"/>
        </w:rPr>
        <w:t xml:space="preserve"> </w:t>
      </w:r>
      <w:r w:rsidRPr="00777628">
        <w:rPr>
          <w:rFonts w:ascii="Book Antiqua" w:hAnsi="Book Antiqua" w:cs="Arial"/>
          <w:i/>
          <w:sz w:val="24"/>
          <w:szCs w:val="24"/>
        </w:rPr>
        <w:t>constitutivos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este</w:t>
      </w:r>
      <w:r w:rsidRPr="00777628">
        <w:rPr>
          <w:rFonts w:ascii="Book Antiqua" w:eastAsia="Arial" w:hAnsi="Book Antiqua" w:cs="Arial"/>
          <w:i/>
          <w:sz w:val="24"/>
          <w:szCs w:val="24"/>
        </w:rPr>
        <w:t xml:space="preserve"> </w:t>
      </w:r>
      <w:r w:rsidRPr="00777628">
        <w:rPr>
          <w:rFonts w:ascii="Book Antiqua" w:hAnsi="Book Antiqua" w:cs="Arial"/>
          <w:i/>
          <w:sz w:val="24"/>
          <w:szCs w:val="24"/>
        </w:rPr>
        <w:t>eximente</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responsabilidad</w:t>
      </w:r>
      <w:r w:rsidRPr="00777628">
        <w:rPr>
          <w:rFonts w:ascii="Book Antiqua" w:eastAsia="Arial" w:hAnsi="Book Antiqua" w:cs="Arial"/>
          <w:i/>
          <w:sz w:val="24"/>
          <w:szCs w:val="24"/>
        </w:rPr>
        <w:t>.</w:t>
      </w:r>
      <w:r w:rsidRPr="00777628">
        <w:rPr>
          <w:rFonts w:ascii="Book Antiqua" w:eastAsia="Times New Roman" w:hAnsi="Book Antiqua" w:cs="Arial"/>
          <w:sz w:val="24"/>
          <w:szCs w:val="24"/>
          <w:lang w:val="es-ES_tradnl" w:eastAsia="es-ES"/>
        </w:rPr>
        <w:t>”.</w:t>
      </w:r>
    </w:p>
    <w:p w:rsidR="009613BE" w:rsidRPr="00777628" w:rsidRDefault="009613BE" w:rsidP="003F05D7">
      <w:pPr>
        <w:spacing w:after="0" w:line="240" w:lineRule="auto"/>
        <w:jc w:val="both"/>
        <w:rPr>
          <w:rFonts w:ascii="Book Antiqua" w:eastAsia="Times New Roman" w:hAnsi="Book Antiqua" w:cs="Arial"/>
          <w:sz w:val="24"/>
          <w:szCs w:val="24"/>
          <w:lang w:val="es-ES_tradnl" w:eastAsia="es-ES"/>
        </w:rPr>
      </w:pPr>
    </w:p>
    <w:p w:rsidR="001138A6" w:rsidRPr="00777628" w:rsidRDefault="001138A6" w:rsidP="003F05D7">
      <w:pPr>
        <w:spacing w:after="0" w:line="240" w:lineRule="auto"/>
        <w:jc w:val="both"/>
        <w:rPr>
          <w:rFonts w:ascii="Book Antiqua" w:eastAsia="Times New Roman" w:hAnsi="Book Antiqua" w:cs="Arial"/>
          <w:i/>
          <w:sz w:val="24"/>
          <w:szCs w:val="24"/>
          <w:lang w:val="es-ES_tradnl" w:eastAsia="es-ES"/>
        </w:rPr>
      </w:pPr>
      <w:r w:rsidRPr="00777628">
        <w:rPr>
          <w:rFonts w:ascii="Book Antiqua" w:eastAsia="Times New Roman" w:hAnsi="Book Antiqua" w:cs="Arial"/>
          <w:sz w:val="24"/>
          <w:szCs w:val="24"/>
          <w:lang w:val="es-ES_tradnl"/>
        </w:rPr>
        <w:t>Lo anterior, sin perjuicio de que esta Sala revise aspectos relevantes previstos o autorizados por la </w:t>
      </w:r>
      <w:hyperlink r:id="rId14" w:history="1">
        <w:r w:rsidRPr="00777628">
          <w:rPr>
            <w:rFonts w:ascii="Book Antiqua" w:eastAsia="Times New Roman" w:hAnsi="Book Antiqua" w:cs="Arial"/>
            <w:sz w:val="24"/>
            <w:szCs w:val="24"/>
            <w:u w:val="single"/>
          </w:rPr>
          <w:t>Constitución Política</w:t>
        </w:r>
      </w:hyperlink>
      <w:r w:rsidRPr="00777628">
        <w:rPr>
          <w:rFonts w:ascii="Book Antiqua" w:eastAsia="Times New Roman" w:hAnsi="Book Antiqua" w:cs="Arial"/>
          <w:sz w:val="24"/>
          <w:szCs w:val="24"/>
          <w:lang w:val="es-ES_tradnl"/>
        </w:rPr>
        <w:t> o por la ley</w:t>
      </w:r>
      <w:r w:rsidRPr="00777628">
        <w:rPr>
          <w:rStyle w:val="Refdenotaalpie"/>
          <w:rFonts w:ascii="Book Antiqua" w:eastAsia="Times New Roman" w:hAnsi="Book Antiqua" w:cs="Arial"/>
          <w:sz w:val="24"/>
          <w:szCs w:val="24"/>
          <w:lang w:val="es-ES_tradnl"/>
        </w:rPr>
        <w:footnoteReference w:id="138"/>
      </w:r>
      <w:r w:rsidRPr="00777628">
        <w:rPr>
          <w:rFonts w:ascii="Book Antiqua" w:eastAsia="Times New Roman" w:hAnsi="Book Antiqua" w:cs="Arial"/>
          <w:sz w:val="24"/>
          <w:szCs w:val="24"/>
          <w:lang w:val="es-ES_tradnl"/>
        </w:rPr>
        <w:t xml:space="preserve">, sin que por ello se afecte </w:t>
      </w:r>
      <w:r w:rsidRPr="00777628">
        <w:rPr>
          <w:rFonts w:ascii="Book Antiqua" w:eastAsia="Times New Roman" w:hAnsi="Book Antiqua" w:cs="Arial"/>
          <w:sz w:val="24"/>
          <w:szCs w:val="24"/>
          <w:lang w:val="es-ES"/>
        </w:rPr>
        <w:t xml:space="preserve">el </w:t>
      </w:r>
      <w:r w:rsidRPr="00777628">
        <w:rPr>
          <w:rFonts w:ascii="Book Antiqua" w:eastAsia="Times New Roman" w:hAnsi="Book Antiqua" w:cs="Arial"/>
          <w:sz w:val="24"/>
          <w:szCs w:val="24"/>
          <w:lang w:val="es-ES"/>
        </w:rPr>
        <w:lastRenderedPageBreak/>
        <w:t>principio de congruencia</w:t>
      </w:r>
      <w:r w:rsidRPr="00777628">
        <w:rPr>
          <w:rStyle w:val="Refdenotaalpie"/>
          <w:rFonts w:ascii="Book Antiqua" w:eastAsia="Times New Roman" w:hAnsi="Book Antiqua" w:cs="Arial"/>
          <w:sz w:val="24"/>
          <w:szCs w:val="24"/>
          <w:lang w:val="es-ES"/>
        </w:rPr>
        <w:footnoteReference w:id="139"/>
      </w:r>
      <w:r w:rsidRPr="00777628">
        <w:rPr>
          <w:rFonts w:ascii="Book Antiqua" w:eastAsia="Times New Roman" w:hAnsi="Book Antiqua" w:cs="Arial"/>
          <w:sz w:val="24"/>
          <w:szCs w:val="24"/>
          <w:lang w:val="es-ES"/>
        </w:rPr>
        <w:t> de la sentencia como el principio dispositivo</w:t>
      </w:r>
      <w:r w:rsidRPr="00777628">
        <w:rPr>
          <w:rStyle w:val="Refdenotaalpie"/>
          <w:rFonts w:ascii="Book Antiqua" w:eastAsia="Times New Roman" w:hAnsi="Book Antiqua" w:cs="Arial"/>
          <w:sz w:val="24"/>
          <w:szCs w:val="24"/>
          <w:lang w:val="es-ES"/>
        </w:rPr>
        <w:footnoteReference w:id="140"/>
      </w:r>
      <w:r w:rsidRPr="00777628">
        <w:rPr>
          <w:rFonts w:ascii="Book Antiqua" w:eastAsia="Times New Roman" w:hAnsi="Book Antiqua" w:cs="Arial"/>
          <w:sz w:val="24"/>
          <w:szCs w:val="24"/>
          <w:vertAlign w:val="superscript"/>
          <w:lang w:val="es-ES"/>
        </w:rPr>
        <w:t>,</w:t>
      </w:r>
      <w:r w:rsidRPr="00777628">
        <w:rPr>
          <w:rStyle w:val="Refdenotaalpie"/>
          <w:rFonts w:ascii="Book Antiqua" w:eastAsia="Times New Roman" w:hAnsi="Book Antiqua" w:cs="Arial"/>
          <w:sz w:val="24"/>
          <w:szCs w:val="24"/>
          <w:lang w:val="es-ES"/>
        </w:rPr>
        <w:footnoteReference w:id="141"/>
      </w:r>
      <w:r w:rsidRPr="00777628">
        <w:rPr>
          <w:rFonts w:ascii="Book Antiqua" w:eastAsia="Times New Roman" w:hAnsi="Book Antiqua" w:cs="Arial"/>
          <w:sz w:val="24"/>
          <w:szCs w:val="24"/>
          <w:vertAlign w:val="superscript"/>
          <w:lang w:val="es-ES"/>
        </w:rPr>
        <w:t>”</w:t>
      </w:r>
      <w:r w:rsidR="000D06DC" w:rsidRPr="00777628">
        <w:rPr>
          <w:rFonts w:ascii="Book Antiqua" w:eastAsia="Times New Roman" w:hAnsi="Book Antiqua" w:cs="Arial"/>
          <w:sz w:val="24"/>
          <w:szCs w:val="24"/>
          <w:lang w:val="es-ES"/>
        </w:rPr>
        <w:t>del recurso.</w:t>
      </w:r>
    </w:p>
    <w:p w:rsidR="001138A6" w:rsidRPr="00777628" w:rsidRDefault="001138A6" w:rsidP="003F05D7">
      <w:pPr>
        <w:spacing w:after="0" w:line="240" w:lineRule="auto"/>
        <w:jc w:val="both"/>
        <w:rPr>
          <w:rFonts w:ascii="Book Antiqua" w:eastAsia="Times New Roman" w:hAnsi="Book Antiqua" w:cs="Arial"/>
          <w:i/>
          <w:sz w:val="24"/>
          <w:szCs w:val="24"/>
          <w:lang w:val="es-ES_tradnl" w:eastAsia="es-ES"/>
        </w:rPr>
      </w:pPr>
    </w:p>
    <w:p w:rsidR="000D06DC" w:rsidRPr="00777628" w:rsidRDefault="000D06DC" w:rsidP="003F05D7">
      <w:pPr>
        <w:spacing w:after="0" w:line="240" w:lineRule="auto"/>
        <w:jc w:val="both"/>
        <w:rPr>
          <w:rFonts w:ascii="Book Antiqua" w:eastAsia="Times New Roman" w:hAnsi="Book Antiqua" w:cs="Arial"/>
          <w:b/>
          <w:i/>
          <w:sz w:val="24"/>
          <w:szCs w:val="24"/>
          <w:lang w:val="es-ES_tradnl" w:eastAsia="es-ES"/>
        </w:rPr>
      </w:pPr>
      <w:r w:rsidRPr="00777628">
        <w:rPr>
          <w:rFonts w:ascii="Book Antiqua" w:eastAsia="Times New Roman" w:hAnsi="Book Antiqua" w:cs="Arial"/>
          <w:b/>
          <w:i/>
          <w:sz w:val="24"/>
          <w:szCs w:val="24"/>
          <w:lang w:val="es-ES_tradnl" w:eastAsia="es-ES"/>
        </w:rPr>
        <w:t>Se aborda el grueso del asunto para establecer si existe o no responsabilidad del Estado en los hechos luctuosos</w:t>
      </w:r>
      <w:r w:rsidR="00246780" w:rsidRPr="00777628">
        <w:rPr>
          <w:rFonts w:ascii="Book Antiqua" w:eastAsia="Times New Roman" w:hAnsi="Book Antiqua" w:cs="Arial"/>
          <w:b/>
          <w:i/>
          <w:sz w:val="24"/>
          <w:szCs w:val="24"/>
          <w:lang w:val="es-ES_tradnl" w:eastAsia="es-ES"/>
        </w:rPr>
        <w:t>.</w:t>
      </w:r>
    </w:p>
    <w:p w:rsidR="0099425F" w:rsidRPr="00777628" w:rsidRDefault="001C64C8" w:rsidP="003F05D7">
      <w:pPr>
        <w:tabs>
          <w:tab w:val="left" w:pos="709"/>
        </w:tabs>
        <w:spacing w:after="0" w:line="240" w:lineRule="auto"/>
        <w:jc w:val="both"/>
        <w:rPr>
          <w:rFonts w:ascii="Book Antiqua" w:hAnsi="Book Antiqua" w:cs="Arial"/>
          <w:sz w:val="24"/>
          <w:szCs w:val="24"/>
        </w:rPr>
      </w:pPr>
      <w:r w:rsidRPr="00777628">
        <w:rPr>
          <w:rFonts w:ascii="Book Antiqua" w:hAnsi="Book Antiqua" w:cs="Arial"/>
          <w:sz w:val="24"/>
          <w:szCs w:val="24"/>
        </w:rPr>
        <w:t xml:space="preserve">- </w:t>
      </w:r>
      <w:r w:rsidR="0099425F" w:rsidRPr="00777628">
        <w:rPr>
          <w:rFonts w:ascii="Book Antiqua" w:hAnsi="Book Antiqua" w:cs="Arial"/>
          <w:b/>
          <w:i/>
          <w:sz w:val="24"/>
          <w:szCs w:val="24"/>
        </w:rPr>
        <w:t>Trámite de Alerta Temprana 0040 enviada por el Comandante de Policía Chocó a las distintas autoridades</w:t>
      </w:r>
      <w:r w:rsidR="0099425F" w:rsidRPr="00777628">
        <w:rPr>
          <w:rFonts w:ascii="Book Antiqua" w:hAnsi="Book Antiqua" w:cs="Arial"/>
          <w:b/>
          <w:sz w:val="24"/>
          <w:szCs w:val="24"/>
        </w:rPr>
        <w:t xml:space="preserve"> (folio 597 a 631).</w:t>
      </w: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a) Oficio de 18 de abril de 2002.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“Con relación al memorando Nro. 2316 del 140302, originado por la Secretaría General del Ministerio de Defensa Nacional, </w:t>
      </w:r>
      <w:r w:rsidRPr="00777628">
        <w:rPr>
          <w:rFonts w:ascii="Book Antiqua" w:hAnsi="Book Antiqua" w:cs="Arial"/>
          <w:i/>
          <w:sz w:val="24"/>
          <w:szCs w:val="24"/>
          <w:u w:val="single"/>
        </w:rPr>
        <w:t>quien remite ante el Señor Director General de la Policía Nacional, oficio suscrito por el Señor Secretario Privado del Ministerio del Interior, remisor del documento originado por el Señor Gobernador de Antioquia, mediante el cual informa la presencia de grupos armados al margen de la Ley en las márgenes del río Atrato, el cual sirve para los desplazamientos y actividades ilícitas</w:t>
      </w:r>
      <w:r w:rsidRPr="00777628">
        <w:rPr>
          <w:rFonts w:ascii="Book Antiqua" w:hAnsi="Book Antiqua" w:cs="Arial"/>
          <w:i/>
          <w:sz w:val="24"/>
          <w:szCs w:val="24"/>
        </w:rPr>
        <w:t xml:space="preserve">. </w:t>
      </w:r>
      <w:r w:rsidRPr="00777628">
        <w:rPr>
          <w:rFonts w:ascii="Book Antiqua" w:hAnsi="Book Antiqua" w:cs="Arial"/>
          <w:b/>
          <w:i/>
          <w:sz w:val="24"/>
          <w:szCs w:val="24"/>
        </w:rPr>
        <w:t>Comunico a mi General, que la región del Medio Atrato, compuesta por los municipios de Medio Atrato, Bojayá y Vigía del Fuerte, no cuentan con servicio de la Policía Nacional, desde el 250300</w:t>
      </w:r>
      <w:r w:rsidRPr="00777628">
        <w:rPr>
          <w:rFonts w:ascii="Book Antiqua" w:hAnsi="Book Antiqua" w:cs="Arial"/>
          <w:i/>
          <w:sz w:val="24"/>
          <w:szCs w:val="24"/>
        </w:rPr>
        <w:t xml:space="preserve">, fecha en la cual fueron asesinados 21 Policiales y la destrucción de las Estaciones de Policía de Bojayá y Vigía del fuerte, situación que ha facilitado la constante presencia de los grupos subversivos de las Farc en esta región, quienes se dedican al cultivo, procesamiento de alcaloides y zona de preparación de acciones terroristas contra el interior del país. </w:t>
      </w:r>
      <w:r w:rsidRPr="00777628">
        <w:rPr>
          <w:rFonts w:ascii="Book Antiqua" w:hAnsi="Book Antiqua" w:cs="Arial"/>
          <w:b/>
          <w:i/>
          <w:sz w:val="24"/>
          <w:szCs w:val="24"/>
        </w:rPr>
        <w:t>Así mismo comunico a mi general que esta unidad, no cuenta con los recursos humanos y logísticos apropiados para hacer presencia en esa jurisdicción ante la existencia de un número considerable de bandoleros del Bloque Noroccidental de las Farc</w:t>
      </w:r>
      <w:r w:rsidRPr="00777628">
        <w:rPr>
          <w:rFonts w:ascii="Book Antiqua" w:hAnsi="Book Antiqua" w:cs="Arial"/>
          <w:i/>
          <w:sz w:val="24"/>
          <w:szCs w:val="24"/>
        </w:rPr>
        <w:t xml:space="preserve">, </w:t>
      </w:r>
      <w:r w:rsidRPr="00777628">
        <w:rPr>
          <w:rFonts w:ascii="Book Antiqua" w:hAnsi="Book Antiqua" w:cs="Arial"/>
          <w:i/>
          <w:sz w:val="24"/>
          <w:szCs w:val="24"/>
          <w:u w:val="single"/>
        </w:rPr>
        <w:t>razón por la cual se requiere que se desarrollen las coordinaciones necesarias con las fuerzas Militares, para que se realicen operaciones que permitan el control dela fuerza pública</w:t>
      </w:r>
      <w:r w:rsidRPr="00777628">
        <w:rPr>
          <w:rFonts w:ascii="Book Antiqua" w:hAnsi="Book Antiqua" w:cs="Arial"/>
          <w:sz w:val="24"/>
          <w:szCs w:val="24"/>
        </w:rPr>
        <w:t>” (fol. 599).</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b) Oficio del 29 de abril de 2002.</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“En atención al oficio de la referencia de fecha 150402, remisor del oficio Nro. 3404 del 020402, originado por el despacho del señor Ministro quien remite al señor Director General de la Policía Nacional copia del documento Nro. 0002 del 220302, </w:t>
      </w:r>
      <w:r w:rsidRPr="00777628">
        <w:rPr>
          <w:rFonts w:ascii="Book Antiqua" w:hAnsi="Book Antiqua" w:cs="Arial"/>
          <w:i/>
          <w:sz w:val="24"/>
          <w:szCs w:val="24"/>
          <w:u w:val="single"/>
        </w:rPr>
        <w:t xml:space="preserve">procedente del señor Gobernador Central, a fin de fortalecer las instrucciones armadas en el </w:t>
      </w:r>
      <w:r w:rsidRPr="00777628">
        <w:rPr>
          <w:rFonts w:ascii="Book Antiqua" w:hAnsi="Book Antiqua" w:cs="Arial"/>
          <w:i/>
          <w:sz w:val="24"/>
          <w:szCs w:val="24"/>
          <w:u w:val="single"/>
        </w:rPr>
        <w:lastRenderedPageBreak/>
        <w:t>Departamento, ante la presencia de los grupos generadores de violencia den esta zona del país</w:t>
      </w:r>
      <w:r w:rsidRPr="00777628">
        <w:rPr>
          <w:rFonts w:ascii="Book Antiqua" w:hAnsi="Book Antiqua" w:cs="Arial"/>
          <w:i/>
          <w:sz w:val="24"/>
          <w:szCs w:val="24"/>
        </w:rPr>
        <w:t xml:space="preserve">. </w:t>
      </w:r>
      <w:r w:rsidRPr="00777628">
        <w:rPr>
          <w:rFonts w:ascii="Book Antiqua" w:hAnsi="Book Antiqua" w:cs="Arial"/>
          <w:b/>
          <w:i/>
          <w:sz w:val="24"/>
          <w:szCs w:val="24"/>
        </w:rPr>
        <w:t>Comunico al Señor Ministro que ante los constantes atropellos cometidos por las organizaciones al margen de la ley en las zonas donde no hay presencia de la Fuerza Pública</w:t>
      </w:r>
      <w:r w:rsidRPr="00777628">
        <w:rPr>
          <w:rFonts w:ascii="Book Antiqua" w:hAnsi="Book Antiqua" w:cs="Arial"/>
          <w:i/>
          <w:sz w:val="24"/>
          <w:szCs w:val="24"/>
        </w:rPr>
        <w:t xml:space="preserve">, </w:t>
      </w:r>
      <w:r w:rsidRPr="00777628">
        <w:rPr>
          <w:rFonts w:ascii="Book Antiqua" w:hAnsi="Book Antiqua" w:cs="Arial"/>
          <w:b/>
          <w:i/>
          <w:sz w:val="24"/>
          <w:szCs w:val="24"/>
        </w:rPr>
        <w:t xml:space="preserve">el señor Gobernador del Chocó viene solicitando al gobierno nacional la creación de Batallones de Fusileros en el medio Atrato y Juradó, debido a que estas regiones se han convertido en centro y refugio de operaciones delincuenciales de la subversión y las autodefensas, quienes aprovechan la posición estratégica y exuberantes del Departamento para violar los derechos fundamentales de las persona, </w:t>
      </w:r>
      <w:r w:rsidRPr="00777628">
        <w:rPr>
          <w:rFonts w:ascii="Book Antiqua" w:hAnsi="Book Antiqua" w:cs="Arial"/>
          <w:b/>
          <w:i/>
          <w:sz w:val="24"/>
          <w:szCs w:val="24"/>
          <w:u w:val="single"/>
        </w:rPr>
        <w:t>situación que solo el Alto Gobierno puede solucionar</w:t>
      </w:r>
      <w:r w:rsidRPr="00777628">
        <w:rPr>
          <w:rFonts w:ascii="Book Antiqua" w:hAnsi="Book Antiqua" w:cs="Arial"/>
          <w:sz w:val="24"/>
          <w:szCs w:val="24"/>
        </w:rPr>
        <w:t>” (fol. 600).</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c) Oficio del 29 de abril de 2002.</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“En atención al oficio de la referencia de fecha 240402, remisor ante el señor Director General de la Policía Nacional, </w:t>
      </w:r>
      <w:r w:rsidRPr="00777628">
        <w:rPr>
          <w:rFonts w:ascii="Book Antiqua" w:hAnsi="Book Antiqua" w:cs="Arial"/>
          <w:i/>
          <w:sz w:val="24"/>
          <w:szCs w:val="24"/>
          <w:u w:val="single"/>
        </w:rPr>
        <w:t>solicitando tomar las acciones necesarias para evitar que los grupos de Autodefensas continúen amenazando a la población civil de algunas regiones del Departamento</w:t>
      </w:r>
      <w:r w:rsidRPr="00777628">
        <w:rPr>
          <w:rFonts w:ascii="Book Antiqua" w:hAnsi="Book Antiqua" w:cs="Arial"/>
          <w:i/>
          <w:sz w:val="24"/>
          <w:szCs w:val="24"/>
        </w:rPr>
        <w:t xml:space="preserve">. Comunico al despacho que la jurisdicción del municipio de Carmen de Darién, lugar donde se han presentado acciones violatorias contra los derechos humanos de la población civil, corresponde Policialmente al Departamento de Urabá, por lo tanto no se tiene información de esa zona; </w:t>
      </w:r>
      <w:r w:rsidRPr="00777628">
        <w:rPr>
          <w:rFonts w:ascii="Book Antiqua" w:hAnsi="Book Antiqua" w:cs="Arial"/>
          <w:b/>
          <w:i/>
          <w:sz w:val="24"/>
          <w:szCs w:val="24"/>
        </w:rPr>
        <w:t>concerniente a la situación de violencia en los municipios de Vigía del Fuerte Antioquia y Bojayá Chocó, comunico al Señor Defensor que la problemática de orden público en la región del medio Atrato es compleja, debido a que no hay presencia de la Fuerza pública y las continuas confrontaciones surgidas entre las Farc, y las Autodefensas ilegales por el dominio de esa región, hacen parecer un desplazamiento considerable de los habitantes de los municipios de Carmen de Darién, Vigía del Fuerte y Bojayá</w:t>
      </w:r>
      <w:r w:rsidRPr="00777628">
        <w:rPr>
          <w:rFonts w:ascii="Book Antiqua" w:hAnsi="Book Antiqua" w:cs="Arial"/>
          <w:i/>
          <w:sz w:val="24"/>
          <w:szCs w:val="24"/>
        </w:rPr>
        <w:t xml:space="preserve">, </w:t>
      </w:r>
      <w:r w:rsidRPr="00777628">
        <w:rPr>
          <w:rFonts w:ascii="Book Antiqua" w:hAnsi="Book Antiqua" w:cs="Arial"/>
          <w:i/>
          <w:sz w:val="24"/>
          <w:szCs w:val="24"/>
          <w:u w:val="single"/>
        </w:rPr>
        <w:t>situación que las autoridades del orden local y Departamental acordaron conformar una comisión de alto nivel de ayuda humanitaria con la participación de la Cruz Roja Internacional, la Defensoría del Pueblo y la Diócesis de Quibdó</w:t>
      </w:r>
      <w:r w:rsidRPr="00777628">
        <w:rPr>
          <w:rFonts w:ascii="Book Antiqua" w:hAnsi="Book Antiqua" w:cs="Arial"/>
          <w:i/>
          <w:sz w:val="24"/>
          <w:szCs w:val="24"/>
        </w:rPr>
        <w:t xml:space="preserve">, </w:t>
      </w:r>
      <w:r w:rsidRPr="00777628">
        <w:rPr>
          <w:rFonts w:ascii="Book Antiqua" w:hAnsi="Book Antiqua" w:cs="Arial"/>
          <w:b/>
          <w:i/>
          <w:sz w:val="24"/>
          <w:szCs w:val="24"/>
        </w:rPr>
        <w:t xml:space="preserve">para gestionar ante el alto Gobierno el diseño de medidas adecuadas que permitan el retorno de la tranquilidad a estas poblaciones, </w:t>
      </w:r>
      <w:r w:rsidRPr="00777628">
        <w:rPr>
          <w:rFonts w:ascii="Book Antiqua" w:hAnsi="Book Antiqua" w:cs="Arial"/>
          <w:b/>
          <w:i/>
          <w:sz w:val="24"/>
          <w:szCs w:val="24"/>
          <w:u w:val="single"/>
        </w:rPr>
        <w:t>ya que la solución a la magnitud del conflicto que se vive en la zona, requiere el concurso de las autoridades del orden nacional</w:t>
      </w:r>
      <w:r w:rsidRPr="00777628">
        <w:rPr>
          <w:rFonts w:ascii="Book Antiqua" w:hAnsi="Book Antiqua" w:cs="Arial"/>
          <w:sz w:val="24"/>
          <w:szCs w:val="24"/>
        </w:rPr>
        <w:t>” (fol. 601).</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d) Oficio del 29 de abril de 2002.</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“En atención al oficio de la referencia de fecha 260402, remisor del oficio Nro. 4020 del 240402, </w:t>
      </w:r>
      <w:r w:rsidRPr="00777628">
        <w:rPr>
          <w:rFonts w:ascii="Book Antiqua" w:hAnsi="Book Antiqua" w:cs="Arial"/>
          <w:i/>
          <w:sz w:val="24"/>
          <w:szCs w:val="24"/>
          <w:u w:val="single"/>
        </w:rPr>
        <w:t xml:space="preserve">originado por el Doctor DANIEL MEDINA </w:t>
      </w:r>
      <w:r w:rsidR="00A647FB" w:rsidRPr="00777628">
        <w:rPr>
          <w:rFonts w:ascii="Book Antiqua" w:hAnsi="Book Antiqua" w:cs="Arial"/>
          <w:i/>
          <w:sz w:val="24"/>
          <w:szCs w:val="24"/>
          <w:u w:val="single"/>
        </w:rPr>
        <w:t>GONZÁLEZ</w:t>
      </w:r>
      <w:r w:rsidRPr="00777628">
        <w:rPr>
          <w:rFonts w:ascii="Book Antiqua" w:hAnsi="Book Antiqua" w:cs="Arial"/>
          <w:i/>
          <w:sz w:val="24"/>
          <w:szCs w:val="24"/>
          <w:u w:val="single"/>
        </w:rPr>
        <w:t>, Defensor Delegado para la Defensa y Estudio de la Participación Ciudadana quien envía ante el Señor Director General de la Policía Nacional la Alerta temprana Nro. 040, mediante la cual se solicita tomar acciones necesarias para evitar que los grupos de Autodefensas continúen amenazando a la población civil de algunas regiones del Departamento</w:t>
      </w:r>
      <w:r w:rsidRPr="00777628">
        <w:rPr>
          <w:rFonts w:ascii="Book Antiqua" w:hAnsi="Book Antiqua" w:cs="Arial"/>
          <w:i/>
          <w:sz w:val="24"/>
          <w:szCs w:val="24"/>
        </w:rPr>
        <w:t xml:space="preserve">. Comunico a mi General que al jurisdicción del municipio de Carmen de Darién, lugar donde se han presentado acciones violatorias contra los derechos humanos de la población civil, corresponde Policialmente al Departamento de Urabá, por lo tanto no se tiene información de la zona, </w:t>
      </w:r>
      <w:r w:rsidRPr="00777628">
        <w:rPr>
          <w:rFonts w:ascii="Book Antiqua" w:hAnsi="Book Antiqua" w:cs="Arial"/>
          <w:b/>
          <w:i/>
          <w:sz w:val="24"/>
          <w:szCs w:val="24"/>
        </w:rPr>
        <w:t xml:space="preserve">concerniente a la situación de violencia en los municipios de Vigía del Fuerte Antioquia y Bojayá Chocó, comunico a mi General que la problemática de orden público en la región del medio Atrato es compleja, </w:t>
      </w:r>
      <w:r w:rsidRPr="00777628">
        <w:rPr>
          <w:rFonts w:ascii="Book Antiqua" w:hAnsi="Book Antiqua" w:cs="Arial"/>
          <w:b/>
          <w:i/>
          <w:sz w:val="24"/>
          <w:szCs w:val="24"/>
          <w:u w:val="single"/>
        </w:rPr>
        <w:t>debido a que no hay presencia de la Fuerza Pública y las continuas confrontaciones surgidas entre las Farc, y las Autodefensas Ilegales por el dominio de esa región, hacen prever un desplazamiento considerable de los habitantes de los municipios de Carmen de Darién, Vigía del Fuerte y Bojayá</w:t>
      </w:r>
      <w:r w:rsidRPr="00777628">
        <w:rPr>
          <w:rFonts w:ascii="Book Antiqua" w:hAnsi="Book Antiqua" w:cs="Arial"/>
          <w:b/>
          <w:i/>
          <w:sz w:val="24"/>
          <w:szCs w:val="24"/>
        </w:rPr>
        <w:t xml:space="preserve">, situación que las autoridades del orden local y Departamental acordaron conformar una comisión de alto nivel de ayuda humanitaria con la partición de la Cruz Roja Internacional, la Defensoría del Pueblo y la Diócesis de Quibdó, </w:t>
      </w:r>
      <w:r w:rsidRPr="00777628">
        <w:rPr>
          <w:rFonts w:ascii="Book Antiqua" w:hAnsi="Book Antiqua" w:cs="Arial"/>
          <w:b/>
          <w:i/>
          <w:sz w:val="24"/>
          <w:szCs w:val="24"/>
          <w:u w:val="single"/>
        </w:rPr>
        <w:t xml:space="preserve">para gestionar ante el alto Gobierno el diseño de medidas adecuadas que permitan el retorno de la tranquilidad a estas poblaciones, ya que la solución a </w:t>
      </w:r>
      <w:r w:rsidRPr="00777628">
        <w:rPr>
          <w:rFonts w:ascii="Book Antiqua" w:hAnsi="Book Antiqua" w:cs="Arial"/>
          <w:b/>
          <w:i/>
          <w:sz w:val="24"/>
          <w:szCs w:val="24"/>
          <w:u w:val="single"/>
        </w:rPr>
        <w:lastRenderedPageBreak/>
        <w:t>la magnitud del conflicto que se vive en la zona, requiere el concurso de las autoridades del orden nacional</w:t>
      </w:r>
      <w:r w:rsidRPr="00777628">
        <w:rPr>
          <w:rFonts w:ascii="Book Antiqua" w:hAnsi="Book Antiqua" w:cs="Arial"/>
          <w:sz w:val="24"/>
          <w:szCs w:val="24"/>
        </w:rPr>
        <w:t>” (fol. 602).</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f) Oficio del 30 de abril de 2002.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r w:rsidRPr="00777628">
        <w:rPr>
          <w:rFonts w:ascii="Book Antiqua" w:hAnsi="Book Antiqua" w:cs="Arial"/>
          <w:b/>
          <w:i/>
          <w:sz w:val="24"/>
          <w:szCs w:val="24"/>
        </w:rPr>
        <w:t xml:space="preserve">El día 210402, siendo aproximadamente las 08:30 de la mañana, ingresó un grupo de las Autodefensas Ilegales del Bloque Helmer </w:t>
      </w:r>
      <w:r w:rsidR="00B66118" w:rsidRPr="00777628">
        <w:rPr>
          <w:rFonts w:ascii="Book Antiqua" w:hAnsi="Book Antiqua" w:cs="Arial"/>
          <w:b/>
          <w:i/>
          <w:sz w:val="24"/>
          <w:szCs w:val="24"/>
        </w:rPr>
        <w:t>Cárdenas</w:t>
      </w:r>
      <w:r w:rsidRPr="00777628">
        <w:rPr>
          <w:rFonts w:ascii="Book Antiqua" w:hAnsi="Book Antiqua" w:cs="Arial"/>
          <w:b/>
          <w:i/>
          <w:sz w:val="24"/>
          <w:szCs w:val="24"/>
        </w:rPr>
        <w:t xml:space="preserve"> a los municipios de Vigía del Fuerte y Bojayá, en un número aproximado a los 600 bandoleros, quienes se movilizaban en 20 embarcaciones con motores fuera de borda de alto cilindraje, al mando del sujeto alias ALEMÁN, </w:t>
      </w:r>
      <w:r w:rsidRPr="00777628">
        <w:rPr>
          <w:rFonts w:ascii="Book Antiqua" w:hAnsi="Book Antiqua" w:cs="Arial"/>
          <w:b/>
          <w:i/>
          <w:sz w:val="24"/>
          <w:szCs w:val="24"/>
          <w:u w:val="single"/>
        </w:rPr>
        <w:t>tomando el control de esas poblaciones, obligando la retirada de los subversivos de las Farc de las cabeceras municipales hacia el río Atrato</w:t>
      </w:r>
      <w:r w:rsidRPr="00777628">
        <w:rPr>
          <w:rFonts w:ascii="Book Antiqua" w:hAnsi="Book Antiqua" w:cs="Arial"/>
          <w:b/>
          <w:i/>
          <w:sz w:val="24"/>
          <w:szCs w:val="24"/>
        </w:rPr>
        <w:t xml:space="preserve">, de donde ejercen bloqueo económico </w:t>
      </w:r>
      <w:r w:rsidRPr="00777628">
        <w:rPr>
          <w:rFonts w:ascii="Book Antiqua" w:hAnsi="Book Antiqua" w:cs="Arial"/>
          <w:b/>
          <w:i/>
          <w:sz w:val="24"/>
          <w:szCs w:val="24"/>
          <w:u w:val="single"/>
        </w:rPr>
        <w:t>prohibiendo el tránsito de embarcaciones, generando un desabastecimiento de artículos de primera necesidad</w:t>
      </w:r>
      <w:r w:rsidRPr="00777628">
        <w:rPr>
          <w:rFonts w:ascii="Book Antiqua" w:hAnsi="Book Antiqua" w:cs="Arial"/>
          <w:sz w:val="24"/>
          <w:szCs w:val="24"/>
        </w:rPr>
        <w:t>” (fol. 603-604).</w:t>
      </w: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g) Oficio del 30 de enero de 2002.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r w:rsidRPr="00777628">
        <w:rPr>
          <w:rFonts w:ascii="Book Antiqua" w:hAnsi="Book Antiqua" w:cs="Arial"/>
          <w:b/>
          <w:i/>
          <w:sz w:val="24"/>
          <w:szCs w:val="24"/>
        </w:rPr>
        <w:t>En la jurisdicción del medio Atrato no hay presencia de la Policía Nacional</w:t>
      </w:r>
      <w:r w:rsidRPr="00777628">
        <w:rPr>
          <w:rFonts w:ascii="Book Antiqua" w:hAnsi="Book Antiqua" w:cs="Arial"/>
          <w:i/>
          <w:sz w:val="24"/>
          <w:szCs w:val="24"/>
        </w:rPr>
        <w:t xml:space="preserve"> a raíz de la incursión subversiva perpetrada por las Farc el 250300, en donde fueron asesinadas 25 personas, entre ellas 21 uniformados pertenecientes a la estación de Policía Vigía del Fuerte, igualmente fueron secuestrados 7 policías de la Estación de Policía Bellavista y la destrucción de las unidades Policiales, </w:t>
      </w:r>
      <w:r w:rsidRPr="00777628">
        <w:rPr>
          <w:rFonts w:ascii="Book Antiqua" w:hAnsi="Book Antiqua" w:cs="Arial"/>
          <w:b/>
          <w:i/>
          <w:sz w:val="24"/>
          <w:szCs w:val="24"/>
        </w:rPr>
        <w:t>en la actualidad la zona del media Atrato Chocoano y Antioqueño, se encuentra bajo constante presencia de bandoleros de los frentes 34 y 57 de las Farc, quienes comenten todo tipo de violaciones a los Derechos Fundamentales de las comunidades en esa región y en las riveras del Río Atrato</w:t>
      </w:r>
      <w:r w:rsidRPr="00777628">
        <w:rPr>
          <w:rFonts w:ascii="Book Antiqua" w:hAnsi="Book Antiqua" w:cs="Arial"/>
          <w:sz w:val="24"/>
          <w:szCs w:val="24"/>
        </w:rPr>
        <w:t>” (fol. 605-606 y 607-608).</w:t>
      </w:r>
    </w:p>
    <w:p w:rsidR="0099425F" w:rsidRPr="00777628" w:rsidRDefault="0099425F" w:rsidP="003F05D7">
      <w:pPr>
        <w:tabs>
          <w:tab w:val="left" w:pos="709"/>
        </w:tabs>
        <w:spacing w:after="0" w:line="240" w:lineRule="auto"/>
        <w:jc w:val="both"/>
        <w:rPr>
          <w:rFonts w:ascii="Book Antiqua" w:hAnsi="Book Antiqua" w:cs="Arial"/>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h) Oficio del 30 de enero de 2002.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 “Referente al oficio Nro. Ad 494 del 170901, originado por el señor </w:t>
      </w:r>
      <w:r w:rsidR="00B66118" w:rsidRPr="00777628">
        <w:rPr>
          <w:rFonts w:ascii="Book Antiqua" w:hAnsi="Book Antiqua" w:cs="Arial"/>
          <w:i/>
          <w:sz w:val="24"/>
          <w:szCs w:val="24"/>
        </w:rPr>
        <w:t>EFRÉN</w:t>
      </w:r>
      <w:r w:rsidRPr="00777628">
        <w:rPr>
          <w:rFonts w:ascii="Book Antiqua" w:hAnsi="Book Antiqua" w:cs="Arial"/>
          <w:i/>
          <w:sz w:val="24"/>
          <w:szCs w:val="24"/>
        </w:rPr>
        <w:t xml:space="preserve"> PALACIOS SERNA, Presidente de la Asamblea Departamental del Chocó, quien solicita ante el señor General Director General de la Policía Nacional, sobre la alteración de orden público que se presenta en el departamento, y solicitando que se garantice el transporte por el río Atrato, desde Quibdó hasta la desembocadura del mismo con conexión Turbo Cartagena, teniendo en cuenta la presencia de los grupos al margen de la ley en esta zona del País.</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b/>
          <w:i/>
          <w:sz w:val="24"/>
          <w:szCs w:val="24"/>
        </w:rPr>
        <w:t xml:space="preserve">Me permito comunicar a mi General, que la zona irrigada por el río Atrato, hasta su desembocadura en el golfo de Urabá, es objeto de constante presencia por los grupos generadores de violencia, situación que ha dificultado a las unidades de combate fluvial realizar los patrullajes por todo el río Atrato. Situación que requiere que se desarrolle operaciones de Militares de gran despliegue para lograr el despeje de los grupos subversivos de la zona, la cual viene siendo limitada los grupos al margen de la ley para sembrar el terror y apropiarse de las parcelas de la población campesina, pues la Policía Nacional no cuenta con los recursos humanos entrenados y elementos de navegación fluvial apropiada para las operaciones, </w:t>
      </w:r>
      <w:r w:rsidRPr="00777628">
        <w:rPr>
          <w:rFonts w:ascii="Book Antiqua" w:hAnsi="Book Antiqua" w:cs="Arial"/>
          <w:b/>
          <w:i/>
          <w:sz w:val="24"/>
          <w:szCs w:val="24"/>
          <w:u w:val="single"/>
        </w:rPr>
        <w:t>sin embargo, es importante solicitar al Gobierno Nacional, la creación de un batallón fluvial en el Medio Atrato, que realice los controles de los agentes generadores de violencia</w:t>
      </w:r>
      <w:r w:rsidRPr="00777628">
        <w:rPr>
          <w:rFonts w:ascii="Book Antiqua" w:hAnsi="Book Antiqua" w:cs="Arial"/>
          <w:sz w:val="24"/>
          <w:szCs w:val="24"/>
        </w:rPr>
        <w:t>” (fol. 609-610).</w:t>
      </w: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i) Oficio del 27 de julio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 “En atención al Plan Estratégico trazado por la Dirección General de reactivación del servicio Policial, en los municipios que carecen de Fuerza Pública, la Dirección Administrativa y Financiera ha realizado proceso de contratación para llevar a cabo la construcción de las Estaciones que a continuación se relacionas: Bagadó 391´000.000 y Bojayá 441´000.000.</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b/>
          <w:i/>
          <w:sz w:val="24"/>
          <w:szCs w:val="24"/>
        </w:rPr>
        <w:t xml:space="preserve">En tal virtud con el propósito de que se realicen estas obras solicito al Señor Gobernador realizar e insistir ante las autoridades Militares el apoyo logístico </w:t>
      </w:r>
      <w:r w:rsidRPr="00777628">
        <w:rPr>
          <w:rFonts w:ascii="Book Antiqua" w:hAnsi="Book Antiqua" w:cs="Arial"/>
          <w:b/>
          <w:i/>
          <w:sz w:val="24"/>
          <w:szCs w:val="24"/>
        </w:rPr>
        <w:lastRenderedPageBreak/>
        <w:t>y de personal en estos dos Municipios y su permanencia en ellos hasta tanto se culmine la construcción de la estaciones, a fin de disminuir las posibilidades de una nueva incursión subversiva</w:t>
      </w:r>
      <w:r w:rsidRPr="00777628">
        <w:rPr>
          <w:rFonts w:ascii="Book Antiqua" w:hAnsi="Book Antiqua" w:cs="Arial"/>
          <w:sz w:val="24"/>
          <w:szCs w:val="24"/>
        </w:rPr>
        <w:t>” (fol. 611).</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j) Oficio del 13 de julio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“La Dirección Administrativa y Financiera de la Policía Nacional, </w:t>
      </w:r>
      <w:r w:rsidRPr="00777628">
        <w:rPr>
          <w:rFonts w:ascii="Book Antiqua" w:hAnsi="Book Antiqua" w:cs="Arial"/>
          <w:b/>
          <w:i/>
          <w:sz w:val="24"/>
          <w:szCs w:val="24"/>
        </w:rPr>
        <w:t>destinó $ 441 millones de pesos para la construcción de la Estación de policía del Municipio de Bellavista</w:t>
      </w:r>
      <w:r w:rsidRPr="00777628">
        <w:rPr>
          <w:rFonts w:ascii="Book Antiqua" w:hAnsi="Book Antiqua" w:cs="Arial"/>
          <w:i/>
          <w:sz w:val="24"/>
          <w:szCs w:val="24"/>
        </w:rPr>
        <w:t xml:space="preserve">; sin embargo se solicitó el apoyo del personal del Batallón 50 Fluvial de Infantería de Marina con sede en Turbo (Antioquia), </w:t>
      </w:r>
      <w:r w:rsidRPr="00777628">
        <w:rPr>
          <w:rFonts w:ascii="Book Antiqua" w:hAnsi="Book Antiqua" w:cs="Arial"/>
          <w:b/>
          <w:i/>
          <w:sz w:val="24"/>
          <w:szCs w:val="24"/>
        </w:rPr>
        <w:t>debido a que subversivos pertenecientes al Quinto Frente de las Farc mantienen el control de los dos Municipios y de su única vía de acceso Río Atrato</w:t>
      </w:r>
      <w:r w:rsidRPr="00777628">
        <w:rPr>
          <w:rFonts w:ascii="Book Antiqua" w:hAnsi="Book Antiqua" w:cs="Arial"/>
          <w:i/>
          <w:sz w:val="24"/>
          <w:szCs w:val="24"/>
        </w:rPr>
        <w:t xml:space="preserve">, </w:t>
      </w:r>
      <w:r w:rsidRPr="00777628">
        <w:rPr>
          <w:rFonts w:ascii="Book Antiqua" w:hAnsi="Book Antiqua" w:cs="Arial"/>
          <w:i/>
          <w:sz w:val="24"/>
          <w:szCs w:val="24"/>
          <w:u w:val="single"/>
        </w:rPr>
        <w:t>sin que en el Departamento se cuente con un medio de transporte adecuado para poder ingresar a este lugar, ni el personal capacitado en desplazamiento fluviales</w:t>
      </w:r>
      <w:r w:rsidRPr="00777628">
        <w:rPr>
          <w:rFonts w:ascii="Book Antiqua" w:hAnsi="Book Antiqua" w:cs="Arial"/>
          <w:i/>
          <w:sz w:val="24"/>
          <w:szCs w:val="24"/>
        </w:rPr>
        <w:t>, lo que genera una desventaja en caso de que se realicen emboscadas o hostigamientos durante su traslado a la población</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b/>
          <w:i/>
          <w:sz w:val="24"/>
          <w:szCs w:val="24"/>
        </w:rPr>
        <w:t xml:space="preserve">Igualmente se tiene el problema de que la población no quiere la presencia de la Fuerza Pública en todos municipios, porque tienen miedo a nuevos enfrentamientos con los subversivos, que causan daños a sus residencias o a </w:t>
      </w:r>
      <w:r w:rsidR="003C769C" w:rsidRPr="00777628">
        <w:rPr>
          <w:rFonts w:ascii="Book Antiqua" w:hAnsi="Book Antiqua" w:cs="Arial"/>
          <w:b/>
          <w:i/>
          <w:sz w:val="24"/>
          <w:szCs w:val="24"/>
        </w:rPr>
        <w:t>su integridad</w:t>
      </w:r>
      <w:r w:rsidRPr="00777628">
        <w:rPr>
          <w:rFonts w:ascii="Book Antiqua" w:hAnsi="Book Antiqua" w:cs="Arial"/>
          <w:b/>
          <w:i/>
          <w:sz w:val="24"/>
          <w:szCs w:val="24"/>
        </w:rPr>
        <w:t xml:space="preserve"> personal</w:t>
      </w:r>
      <w:r w:rsidRPr="00777628">
        <w:rPr>
          <w:rFonts w:ascii="Book Antiqua" w:hAnsi="Book Antiqua" w:cs="Arial"/>
          <w:i/>
          <w:sz w:val="24"/>
          <w:szCs w:val="24"/>
        </w:rPr>
        <w:t xml:space="preserve">; además de que los materiales para la construcción son traídos por el río Murry, </w:t>
      </w:r>
      <w:r w:rsidRPr="00777628">
        <w:rPr>
          <w:rFonts w:ascii="Book Antiqua" w:hAnsi="Book Antiqua" w:cs="Arial"/>
          <w:b/>
          <w:i/>
          <w:sz w:val="24"/>
          <w:szCs w:val="24"/>
        </w:rPr>
        <w:t>el cual está totalmente dominado por los guerrilleros</w:t>
      </w:r>
      <w:r w:rsidRPr="00777628">
        <w:rPr>
          <w:rFonts w:ascii="Book Antiqua" w:hAnsi="Book Antiqua" w:cs="Arial"/>
          <w:i/>
          <w:sz w:val="24"/>
          <w:szCs w:val="24"/>
        </w:rPr>
        <w:t xml:space="preserve">, </w:t>
      </w:r>
      <w:r w:rsidRPr="00777628">
        <w:rPr>
          <w:rFonts w:ascii="Book Antiqua" w:hAnsi="Book Antiqua" w:cs="Arial"/>
          <w:i/>
          <w:sz w:val="24"/>
          <w:szCs w:val="24"/>
          <w:u w:val="single"/>
        </w:rPr>
        <w:t>quienes no permiten el ingreso de embarcaciones con material hasta Bellavista</w:t>
      </w:r>
      <w:r w:rsidRPr="00777628">
        <w:rPr>
          <w:rFonts w:ascii="Book Antiqua" w:hAnsi="Book Antiqua" w:cs="Arial"/>
          <w:sz w:val="24"/>
          <w:szCs w:val="24"/>
        </w:rPr>
        <w:t>” (fol. 612-613).</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k) Oficio del 29 de junio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r w:rsidRPr="00777628">
        <w:rPr>
          <w:rFonts w:ascii="Book Antiqua" w:hAnsi="Book Antiqua" w:cs="Arial"/>
          <w:b/>
          <w:i/>
          <w:sz w:val="24"/>
          <w:szCs w:val="24"/>
        </w:rPr>
        <w:t xml:space="preserve">Respetuosamente solicito a ese comando, estudie la posibilidad de acantonar un personal adscrito a esa unidad, en la cabecera Municipal de los Municipios de Bojayá y Vigía del Fuerte, con el fin de regular la presencia de grupos subversivos en esas zonas, y así poder llevar a cabo la construcción de la estación de Policía en la población de Bella Vista, </w:t>
      </w:r>
      <w:r w:rsidRPr="00777628">
        <w:rPr>
          <w:rFonts w:ascii="Book Antiqua" w:hAnsi="Book Antiqua" w:cs="Arial"/>
          <w:b/>
          <w:i/>
          <w:sz w:val="24"/>
          <w:szCs w:val="24"/>
          <w:u w:val="single"/>
        </w:rPr>
        <w:t>la cual se ha hecho imposible por la constante presencia en el perímetro urbano y en área aledañas de grupos al margen de la ley</w:t>
      </w:r>
      <w:r w:rsidRPr="00777628">
        <w:rPr>
          <w:rFonts w:ascii="Book Antiqua" w:hAnsi="Book Antiqua" w:cs="Arial"/>
          <w:sz w:val="24"/>
          <w:szCs w:val="24"/>
        </w:rPr>
        <w:t>” (fol. 614).</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l) Oficio del 12 de julio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r w:rsidRPr="00777628">
        <w:rPr>
          <w:rFonts w:ascii="Book Antiqua" w:hAnsi="Book Antiqua" w:cs="Arial"/>
          <w:b/>
          <w:i/>
          <w:sz w:val="24"/>
          <w:szCs w:val="24"/>
        </w:rPr>
        <w:t>Comedidamente me permito solicitar al Señor Coronel Comandante del Batallón Fluvial No. 50 de Infantería de Marina, su colaboración en el sentido de que estudie la posibilidad de enviar un personal de las unidades bajo su mando, para que retome y asegure el casco urbano del Municipio de Bellavista (Chocó)</w:t>
      </w:r>
      <w:r w:rsidRPr="00777628">
        <w:rPr>
          <w:rFonts w:ascii="Book Antiqua" w:hAnsi="Book Antiqua" w:cs="Arial"/>
          <w:i/>
          <w:sz w:val="24"/>
          <w:szCs w:val="24"/>
        </w:rPr>
        <w:t xml:space="preserve">, teniendo en cuenta que la Dirección Administrativa y Financiera de la Policía Nacional, destino los recursos necesarios para la reconstrucción de la Estación que fue destruida el pasado 250300, </w:t>
      </w:r>
      <w:r w:rsidRPr="00777628">
        <w:rPr>
          <w:rFonts w:ascii="Book Antiqua" w:hAnsi="Book Antiqua" w:cs="Arial"/>
          <w:b/>
          <w:i/>
          <w:sz w:val="24"/>
          <w:szCs w:val="24"/>
        </w:rPr>
        <w:t>con lo cual se permitirá nuevamente la presencia del Estado en esa región del Departamento</w:t>
      </w: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De igual forma </w:t>
      </w:r>
      <w:r w:rsidRPr="00777628">
        <w:rPr>
          <w:rFonts w:ascii="Book Antiqua" w:hAnsi="Book Antiqua" w:cs="Arial"/>
          <w:b/>
          <w:i/>
          <w:sz w:val="24"/>
          <w:szCs w:val="24"/>
        </w:rPr>
        <w:t>solicito a mí Coronel, que el personal que sea enviado a cumplir esta actividad, permanezca en</w:t>
      </w:r>
      <w:r w:rsidR="00A1789E" w:rsidRPr="00777628">
        <w:rPr>
          <w:rFonts w:ascii="Book Antiqua" w:hAnsi="Book Antiqua" w:cs="Arial"/>
          <w:b/>
          <w:i/>
          <w:sz w:val="24"/>
          <w:szCs w:val="24"/>
        </w:rPr>
        <w:t xml:space="preserve"> e</w:t>
      </w:r>
      <w:r w:rsidRPr="00777628">
        <w:rPr>
          <w:rFonts w:ascii="Book Antiqua" w:hAnsi="Book Antiqua" w:cs="Arial"/>
          <w:b/>
          <w:i/>
          <w:sz w:val="24"/>
          <w:szCs w:val="24"/>
        </w:rPr>
        <w:t>l municipio mientras culmina la construcción de la Estación, para apoyar a los uniformados que les corresponda laborar en la nueva unidad Policial</w:t>
      </w:r>
      <w:r w:rsidRPr="00777628">
        <w:rPr>
          <w:rFonts w:ascii="Book Antiqua" w:hAnsi="Book Antiqua" w:cs="Arial"/>
          <w:i/>
          <w:sz w:val="24"/>
          <w:szCs w:val="24"/>
        </w:rPr>
        <w:t>, disminuyendo las posibilidades de una nueva incursión subversiva mientras se termina la Construcción” (fol. 615).</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m) Oficio del 11 de julio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“Comedidamente </w:t>
      </w:r>
      <w:r w:rsidRPr="00777628">
        <w:rPr>
          <w:rFonts w:ascii="Book Antiqua" w:hAnsi="Book Antiqua" w:cs="Arial"/>
          <w:b/>
          <w:i/>
          <w:sz w:val="24"/>
          <w:szCs w:val="24"/>
        </w:rPr>
        <w:t>me permito solicitar al Señor Brigadier General Comandante de la Cuarta Brigada del Ejército Nacional, su colaboración en el sentido de que estudie la posibilidad de enviar un personal de las unidades bajo su mando, para que retome y asegure el casco urbano del Municipio de Bagadó (Chocó)</w:t>
      </w:r>
      <w:r w:rsidRPr="00777628">
        <w:rPr>
          <w:rFonts w:ascii="Book Antiqua" w:hAnsi="Book Antiqua" w:cs="Arial"/>
          <w:i/>
          <w:sz w:val="24"/>
          <w:szCs w:val="24"/>
        </w:rPr>
        <w:t>, teniendo en cuenta que la Dirección Administrativa y Financiera de la Policía Nacional, destinó los recursos necesarios para la reconstrucción de la Estación que fue destruida el pasado 181000, con lo cual se permitirá nuevamente la presencia del Estado en esa región del Departamento.</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De igual forma </w:t>
      </w:r>
      <w:r w:rsidRPr="00777628">
        <w:rPr>
          <w:rFonts w:ascii="Book Antiqua" w:hAnsi="Book Antiqua" w:cs="Arial"/>
          <w:b/>
          <w:i/>
          <w:sz w:val="24"/>
          <w:szCs w:val="24"/>
        </w:rPr>
        <w:t>solicito a mí Coronel, que el personal que sea enviado a cumplir esta actividad, permanezca en</w:t>
      </w:r>
      <w:r w:rsidR="00A1789E" w:rsidRPr="00777628">
        <w:rPr>
          <w:rFonts w:ascii="Book Antiqua" w:hAnsi="Book Antiqua" w:cs="Arial"/>
          <w:b/>
          <w:i/>
          <w:sz w:val="24"/>
          <w:szCs w:val="24"/>
        </w:rPr>
        <w:t xml:space="preserve"> </w:t>
      </w:r>
      <w:r w:rsidRPr="00777628">
        <w:rPr>
          <w:rFonts w:ascii="Book Antiqua" w:hAnsi="Book Antiqua" w:cs="Arial"/>
          <w:b/>
          <w:i/>
          <w:sz w:val="24"/>
          <w:szCs w:val="24"/>
        </w:rPr>
        <w:t>el municipio mientras culmina la construcción de la Estación, para apoyar a los uniformados que les corresponda laborar en la nueva unidad Policial</w:t>
      </w:r>
      <w:r w:rsidRPr="00777628">
        <w:rPr>
          <w:rFonts w:ascii="Book Antiqua" w:hAnsi="Book Antiqua" w:cs="Arial"/>
          <w:i/>
          <w:sz w:val="24"/>
          <w:szCs w:val="24"/>
        </w:rPr>
        <w:t>, disminuyendo las posibilidades de una nueva incursión subversiva mientras se termina la Construcción</w:t>
      </w:r>
      <w:r w:rsidRPr="00777628">
        <w:rPr>
          <w:rFonts w:ascii="Book Antiqua" w:hAnsi="Book Antiqua" w:cs="Arial"/>
          <w:sz w:val="24"/>
          <w:szCs w:val="24"/>
        </w:rPr>
        <w:t>” (fol. 615).</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n) Oficio del 12 de abril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“Respetuosamente </w:t>
      </w:r>
      <w:r w:rsidRPr="00777628">
        <w:rPr>
          <w:rFonts w:ascii="Book Antiqua" w:hAnsi="Book Antiqua" w:cs="Arial"/>
          <w:b/>
          <w:i/>
          <w:sz w:val="24"/>
          <w:szCs w:val="24"/>
        </w:rPr>
        <w:t>solicito a ese comando, estudie la posibilidad de acantonar un personal adscrito a esa unidad, en la cabecera Municipal de los Municipios de Bojayá y Vigía del Fuerte, con el fin de regular la presencia de grupos subversivos en esas zonas, y así poder llevar a cabo la construcción de la estación de Policía en la población de Bella Vista, la cual se ha hecho imposible por la constante presencia en el perímetro urbano y en área aledañas de grupos al margen de la ley</w:t>
      </w:r>
      <w:r w:rsidRPr="00777628">
        <w:rPr>
          <w:rFonts w:ascii="Book Antiqua" w:hAnsi="Book Antiqua" w:cs="Arial"/>
          <w:sz w:val="24"/>
          <w:szCs w:val="24"/>
        </w:rPr>
        <w:t>” (fol. 617).</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sz w:val="24"/>
          <w:szCs w:val="24"/>
        </w:rPr>
      </w:pPr>
      <w:r w:rsidRPr="00777628">
        <w:rPr>
          <w:rFonts w:ascii="Book Antiqua" w:hAnsi="Book Antiqua" w:cs="Arial"/>
          <w:sz w:val="24"/>
          <w:szCs w:val="24"/>
        </w:rPr>
        <w:t xml:space="preserve">o) Oficio del 14 de abril de 2001. </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“Mediante Consejo de Seguridad realizado en la ciudad de Quibdó el 07022001, que contó con la asistencia de las Autoridades Político Administrativas y militares con injerencia en el Departamento, acordaron realizar operaciones ofensivas que permitan retomar el control de las vías del Departamento, </w:t>
      </w:r>
      <w:r w:rsidRPr="00777628">
        <w:rPr>
          <w:rFonts w:ascii="Book Antiqua" w:hAnsi="Book Antiqua" w:cs="Arial"/>
          <w:b/>
          <w:i/>
          <w:sz w:val="24"/>
          <w:szCs w:val="24"/>
        </w:rPr>
        <w:t>pero hasta la fecha siguen los grupos subversivos cometiendo violaciones a los derechos fundamentales en las áreas rurales donde la Policía Nacional se ve limitada por no contar con los recursos humanos ni logísticos para controlar el accionar de la Subversión</w:t>
      </w:r>
      <w:r w:rsidRPr="00777628">
        <w:rPr>
          <w:rFonts w:ascii="Book Antiqua" w:hAnsi="Book Antiqua" w:cs="Arial"/>
          <w:i/>
          <w:sz w:val="24"/>
          <w:szCs w:val="24"/>
        </w:rPr>
        <w:t xml:space="preserve">. </w:t>
      </w:r>
      <w:r w:rsidRPr="00777628">
        <w:rPr>
          <w:rFonts w:ascii="Book Antiqua" w:hAnsi="Book Antiqua" w:cs="Arial"/>
          <w:i/>
          <w:sz w:val="24"/>
          <w:szCs w:val="24"/>
          <w:u w:val="single"/>
        </w:rPr>
        <w:t>Ejemplo de ello, se refleja en los municipios de Juradó, Medio Atrato Bojayá, Vigía del Fuerte y Bagadó, lugares que posterior a las incursiones de la subversión, no han sido retomadas por las Fuerzas Militares, cuando en la actualidad hay unos proyectos de construcción de instalaciones Policiales y no han sido posible su ejecución por la falta de garantías de seguridad para los constructores y las obra, debido a la presencia de grupos subversivos de las Farc</w:t>
      </w:r>
      <w:r w:rsidRPr="00777628">
        <w:rPr>
          <w:rFonts w:ascii="Book Antiqua" w:hAnsi="Book Antiqua" w:cs="Arial"/>
          <w:sz w:val="24"/>
          <w:szCs w:val="24"/>
        </w:rPr>
        <w:t>” (fol. 618-630).</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numPr>
          <w:ilvl w:val="0"/>
          <w:numId w:val="8"/>
        </w:numPr>
        <w:tabs>
          <w:tab w:val="left" w:pos="709"/>
        </w:tabs>
        <w:spacing w:after="0" w:line="240" w:lineRule="auto"/>
        <w:jc w:val="both"/>
        <w:rPr>
          <w:rFonts w:ascii="Book Antiqua" w:hAnsi="Book Antiqua" w:cs="Arial"/>
          <w:b/>
          <w:i/>
          <w:sz w:val="24"/>
          <w:szCs w:val="24"/>
        </w:rPr>
      </w:pPr>
      <w:r w:rsidRPr="00777628">
        <w:rPr>
          <w:rFonts w:ascii="Book Antiqua" w:hAnsi="Book Antiqua" w:cs="Arial"/>
          <w:b/>
          <w:i/>
          <w:sz w:val="24"/>
          <w:szCs w:val="24"/>
        </w:rPr>
        <w:t>Análisis de inteligencia local del periodo de 26 de diciembre de 2001 a 02 de enero de 2002</w:t>
      </w:r>
      <w:r w:rsidRPr="00777628">
        <w:rPr>
          <w:rFonts w:ascii="Book Antiqua" w:hAnsi="Book Antiqua" w:cs="Arial"/>
          <w:sz w:val="24"/>
          <w:szCs w:val="24"/>
        </w:rPr>
        <w:t xml:space="preserve"> (folio 632 a 681 y 809 a 868)</w:t>
      </w:r>
      <w:r w:rsidRPr="00777628">
        <w:rPr>
          <w:rFonts w:ascii="Book Antiqua" w:hAnsi="Book Antiqua" w:cs="Arial"/>
          <w:b/>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eastAsia="Times New Roman" w:hAnsi="Book Antiqua" w:cs="Arial"/>
          <w:sz w:val="24"/>
          <w:szCs w:val="24"/>
          <w:lang w:val="es-ES" w:eastAsia="es-ES"/>
        </w:rPr>
      </w:pPr>
      <w:r w:rsidRPr="00777628">
        <w:rPr>
          <w:rFonts w:ascii="Book Antiqua" w:eastAsia="Times New Roman" w:hAnsi="Book Antiqua" w:cs="Arial"/>
          <w:sz w:val="24"/>
          <w:szCs w:val="24"/>
          <w:lang w:val="es-ES" w:eastAsia="es-ES"/>
        </w:rPr>
        <w:t>Informe rendido por el Comando del Batallón de infantería No 12, Alfonso Mansalva Flórez, relacionado con las operaciones ejecutadas por las distintas fuerzas, Aérea, Armada Nacional y Ejército Nacional, relacionadas en 5 cuadernos, el primer cuaderno se divide en parte 1 y parte 2, en atención a los distintos oficios enviados a las distintas unidades. El informe y sus anexos reflejan las operaciones adelantadas entre el mes de abril y mayo de 2002, en la zona del Atrato – Chocoano.</w:t>
      </w:r>
    </w:p>
    <w:p w:rsidR="0099425F" w:rsidRPr="00777628" w:rsidRDefault="0099425F" w:rsidP="003F05D7">
      <w:pPr>
        <w:tabs>
          <w:tab w:val="left" w:pos="709"/>
        </w:tabs>
        <w:spacing w:after="0" w:line="240" w:lineRule="auto"/>
        <w:jc w:val="both"/>
        <w:rPr>
          <w:rFonts w:ascii="Book Antiqua" w:hAnsi="Book Antiqua" w:cs="Arial"/>
          <w:i/>
          <w:sz w:val="24"/>
          <w:szCs w:val="24"/>
        </w:rPr>
      </w:pPr>
    </w:p>
    <w:p w:rsidR="0099425F" w:rsidRPr="00777628" w:rsidRDefault="0099425F" w:rsidP="003F05D7">
      <w:pPr>
        <w:pStyle w:val="Prrafodelista"/>
        <w:numPr>
          <w:ilvl w:val="0"/>
          <w:numId w:val="8"/>
        </w:numPr>
        <w:tabs>
          <w:tab w:val="left" w:pos="709"/>
        </w:tabs>
        <w:spacing w:after="0" w:line="240" w:lineRule="auto"/>
        <w:jc w:val="both"/>
        <w:rPr>
          <w:rFonts w:ascii="Book Antiqua" w:hAnsi="Book Antiqua" w:cs="Arial"/>
          <w:b/>
          <w:i/>
          <w:sz w:val="24"/>
          <w:szCs w:val="24"/>
        </w:rPr>
      </w:pPr>
      <w:r w:rsidRPr="00777628">
        <w:rPr>
          <w:rFonts w:ascii="Book Antiqua" w:hAnsi="Book Antiqua"/>
          <w:b/>
          <w:i/>
          <w:sz w:val="24"/>
          <w:szCs w:val="24"/>
        </w:rPr>
        <w:t>Informe de la oficina en Colombia del Alto Comisionado de las Naciones Unidas para los derechos Humanos sobres su Misión de Observación en el Medio Atrato, de 20 de mayo de 2002</w:t>
      </w:r>
      <w:r w:rsidRPr="00777628">
        <w:rPr>
          <w:rFonts w:ascii="Book Antiqua" w:hAnsi="Book Antiqua"/>
          <w:b/>
          <w:sz w:val="24"/>
          <w:szCs w:val="24"/>
        </w:rPr>
        <w:t xml:space="preserve"> </w:t>
      </w:r>
      <w:r w:rsidRPr="00777628">
        <w:rPr>
          <w:rFonts w:ascii="Book Antiqua" w:hAnsi="Book Antiqua"/>
          <w:sz w:val="24"/>
          <w:szCs w:val="24"/>
        </w:rPr>
        <w:t>(folio 200 a 257).</w:t>
      </w:r>
    </w:p>
    <w:p w:rsidR="0099425F" w:rsidRPr="00777628" w:rsidRDefault="0099425F" w:rsidP="003F05D7">
      <w:pPr>
        <w:spacing w:after="0" w:line="240" w:lineRule="auto"/>
        <w:ind w:left="284"/>
        <w:jc w:val="both"/>
        <w:rPr>
          <w:rFonts w:ascii="Book Antiqua" w:hAnsi="Book Antiqua"/>
          <w:i/>
          <w:sz w:val="24"/>
          <w:szCs w:val="24"/>
        </w:rPr>
      </w:pPr>
      <w:r w:rsidRPr="00777628">
        <w:rPr>
          <w:rFonts w:ascii="Book Antiqua" w:hAnsi="Book Antiqua"/>
          <w:i/>
          <w:sz w:val="24"/>
          <w:szCs w:val="24"/>
        </w:rPr>
        <w:t>“El 1 de mayo, aproximadamente a las seis de la mañana, se iniciaron los combates en Vigía del Fuerte entre los paramilitares</w:t>
      </w:r>
      <w:r w:rsidRPr="00777628">
        <w:rPr>
          <w:rStyle w:val="Refdenotaalpie"/>
          <w:rFonts w:ascii="Book Antiqua" w:hAnsi="Book Antiqua"/>
          <w:i/>
          <w:sz w:val="24"/>
          <w:szCs w:val="24"/>
        </w:rPr>
        <w:footnoteReference w:id="142"/>
      </w:r>
      <w:r w:rsidRPr="00777628">
        <w:rPr>
          <w:rFonts w:ascii="Book Antiqua" w:hAnsi="Book Antiqua"/>
          <w:i/>
          <w:sz w:val="24"/>
          <w:szCs w:val="24"/>
        </w:rPr>
        <w:t xml:space="preserve"> y la guerrilla</w:t>
      </w:r>
      <w:r w:rsidRPr="00777628">
        <w:rPr>
          <w:rStyle w:val="Refdenotaalpie"/>
          <w:rFonts w:ascii="Book Antiqua" w:hAnsi="Book Antiqua"/>
          <w:i/>
          <w:sz w:val="24"/>
          <w:szCs w:val="24"/>
        </w:rPr>
        <w:footnoteReference w:id="143"/>
      </w:r>
      <w:r w:rsidRPr="00777628">
        <w:rPr>
          <w:rFonts w:ascii="Book Antiqua" w:hAnsi="Book Antiqua"/>
          <w:i/>
          <w:sz w:val="24"/>
          <w:szCs w:val="24"/>
        </w:rPr>
        <w:t>, concentrándose posteriormente en Bellavista. Por ese motivo, los habitantes comenzaron a refugiarse en la Iglesia, en la casa cural y en la casa de las Misioneras Agustinas. Durante los enfrentamientos, que continuaron todo el día y parte de la noche, la población albergada en los refugios ascendió a un número aproximado a 500 personas</w:t>
      </w:r>
      <w:r w:rsidRPr="00777628">
        <w:rPr>
          <w:rStyle w:val="Refdenotaalpie"/>
          <w:rFonts w:ascii="Book Antiqua" w:hAnsi="Book Antiqua"/>
          <w:i/>
          <w:sz w:val="24"/>
          <w:szCs w:val="24"/>
        </w:rPr>
        <w:footnoteReference w:id="144"/>
      </w:r>
      <w:r w:rsidRPr="00777628">
        <w:rPr>
          <w:rFonts w:ascii="Book Antiqua" w:hAnsi="Book Antiqua"/>
          <w:i/>
          <w:sz w:val="24"/>
          <w:szCs w:val="24"/>
        </w:rPr>
        <w:t>.</w:t>
      </w:r>
    </w:p>
    <w:p w:rsidR="0099425F" w:rsidRPr="00777628" w:rsidRDefault="0099425F" w:rsidP="003F05D7">
      <w:pPr>
        <w:spacing w:after="0" w:line="240" w:lineRule="auto"/>
        <w:jc w:val="both"/>
        <w:rPr>
          <w:rFonts w:ascii="Book Antiqua" w:hAnsi="Book Antiqua"/>
          <w:i/>
          <w:sz w:val="24"/>
          <w:szCs w:val="24"/>
        </w:rPr>
      </w:pPr>
    </w:p>
    <w:p w:rsidR="0099425F" w:rsidRPr="00777628" w:rsidRDefault="0099425F" w:rsidP="003F05D7">
      <w:pPr>
        <w:spacing w:after="0" w:line="240" w:lineRule="auto"/>
        <w:ind w:left="284"/>
        <w:jc w:val="both"/>
        <w:rPr>
          <w:rFonts w:ascii="Book Antiqua" w:hAnsi="Book Antiqua"/>
          <w:i/>
          <w:sz w:val="24"/>
          <w:szCs w:val="24"/>
        </w:rPr>
      </w:pPr>
      <w:r w:rsidRPr="00777628">
        <w:rPr>
          <w:rFonts w:ascii="Book Antiqua" w:hAnsi="Book Antiqua"/>
          <w:i/>
          <w:sz w:val="24"/>
          <w:szCs w:val="24"/>
        </w:rPr>
        <w:t>Según la información recibida, los enfrentamientos se reiniciaron el 2 de mayo a tempranas horas de la mañana. Las Farc – ep mantenían su posición en el Barrio Pueblo Nuevo. En la periferia norte del casco urbano. Los paramilitares continuaban ubicados alrededor del área central de Bellavista, protegiéndose entre los edificios y, particularmente, en el anillo de cemento situado frente a la Iglesia, a la casa cural y a la casa de las misioneras. Otro grupo paramilitar se encontraba en el patio que se separa el colegio, la escuela y la Iglesia.</w:t>
      </w:r>
      <w:r w:rsidRPr="00777628">
        <w:rPr>
          <w:rStyle w:val="Refdenotaalpie"/>
          <w:rFonts w:ascii="Book Antiqua" w:hAnsi="Book Antiqua"/>
          <w:i/>
          <w:sz w:val="24"/>
          <w:szCs w:val="24"/>
        </w:rPr>
        <w:footnoteReference w:id="145"/>
      </w:r>
    </w:p>
    <w:p w:rsidR="0099425F" w:rsidRPr="00777628" w:rsidRDefault="0099425F" w:rsidP="003F05D7">
      <w:pPr>
        <w:spacing w:after="0" w:line="240" w:lineRule="auto"/>
        <w:ind w:left="284"/>
        <w:jc w:val="both"/>
        <w:rPr>
          <w:rFonts w:ascii="Book Antiqua" w:hAnsi="Book Antiqua"/>
          <w:i/>
          <w:sz w:val="24"/>
          <w:szCs w:val="24"/>
        </w:rPr>
      </w:pPr>
    </w:p>
    <w:p w:rsidR="0099425F" w:rsidRPr="00777628" w:rsidRDefault="0099425F" w:rsidP="003F05D7">
      <w:pPr>
        <w:spacing w:after="0" w:line="240" w:lineRule="auto"/>
        <w:ind w:left="284"/>
        <w:jc w:val="both"/>
        <w:rPr>
          <w:rFonts w:ascii="Book Antiqua" w:hAnsi="Book Antiqua"/>
          <w:i/>
          <w:sz w:val="24"/>
          <w:szCs w:val="24"/>
        </w:rPr>
      </w:pPr>
      <w:r w:rsidRPr="00777628">
        <w:rPr>
          <w:rFonts w:ascii="Book Antiqua" w:hAnsi="Book Antiqua"/>
          <w:i/>
          <w:sz w:val="24"/>
          <w:szCs w:val="24"/>
        </w:rPr>
        <w:t>A las 10:00 de la mañana, dos guerrilleros instalaron un lanzador de pipetas en el patio de cemento de una casa de Pueblo Nuevo, situada a una distancia aproximada de 400 metros de la Iglesia con el objetivo de provocar el repliegue paramilitar hacia el sur. A las 10:30 horas, aproximadamente, la primer pipeta cayó en una casa civil ubicada aproximadamente a cincuenta metros de la Iglesia, ocasionando sólo daños materiales. Seguidamente, una segunda pipeta cayó en el patio trasero del puesto de salud sin estallar.</w:t>
      </w:r>
    </w:p>
    <w:p w:rsidR="00161FD2" w:rsidRPr="00777628" w:rsidRDefault="0099425F" w:rsidP="003F05D7">
      <w:pPr>
        <w:spacing w:after="0" w:line="240" w:lineRule="auto"/>
        <w:ind w:left="284"/>
        <w:jc w:val="both"/>
        <w:rPr>
          <w:rFonts w:ascii="Book Antiqua" w:hAnsi="Book Antiqua"/>
          <w:sz w:val="24"/>
          <w:szCs w:val="24"/>
        </w:rPr>
      </w:pPr>
      <w:r w:rsidRPr="00777628">
        <w:rPr>
          <w:rFonts w:ascii="Book Antiqua" w:hAnsi="Book Antiqua"/>
          <w:b/>
          <w:i/>
          <w:sz w:val="24"/>
          <w:szCs w:val="24"/>
        </w:rPr>
        <w:t>Aproximadamente a las 10:45 horas, la tercer pipeta estalló al impactar en el altar de la Iglesia. La explosión causó unos 119 muertos</w:t>
      </w:r>
      <w:r w:rsidRPr="00777628">
        <w:rPr>
          <w:rStyle w:val="Refdenotaalpie"/>
          <w:rFonts w:ascii="Book Antiqua" w:hAnsi="Book Antiqua"/>
          <w:b/>
          <w:i/>
          <w:sz w:val="24"/>
          <w:szCs w:val="24"/>
        </w:rPr>
        <w:footnoteReference w:id="146"/>
      </w:r>
      <w:r w:rsidRPr="00777628">
        <w:rPr>
          <w:rFonts w:ascii="Book Antiqua" w:hAnsi="Book Antiqua"/>
          <w:b/>
          <w:i/>
          <w:sz w:val="24"/>
          <w:szCs w:val="24"/>
        </w:rPr>
        <w:t xml:space="preserve"> y 98 heridos, un porcentaje significativo de ellos menores de edad</w:t>
      </w:r>
      <w:r w:rsidRPr="00777628">
        <w:rPr>
          <w:rStyle w:val="Refdenotaalpie"/>
          <w:rFonts w:ascii="Book Antiqua" w:hAnsi="Book Antiqua"/>
          <w:b/>
          <w:i/>
          <w:sz w:val="24"/>
          <w:szCs w:val="24"/>
        </w:rPr>
        <w:footnoteReference w:id="147"/>
      </w:r>
      <w:r w:rsidRPr="00777628">
        <w:rPr>
          <w:rFonts w:ascii="Book Antiqua" w:hAnsi="Book Antiqua"/>
          <w:b/>
          <w:i/>
          <w:sz w:val="24"/>
          <w:szCs w:val="24"/>
        </w:rPr>
        <w:t>. Se espera que las autoridades puedan establecer el número definitivo mediante la investigación y las diligencias pertinentes</w:t>
      </w:r>
      <w:r w:rsidRPr="00777628">
        <w:rPr>
          <w:rStyle w:val="Refdenotaalpie"/>
          <w:rFonts w:ascii="Book Antiqua" w:hAnsi="Book Antiqua"/>
          <w:b/>
          <w:i/>
          <w:sz w:val="24"/>
          <w:szCs w:val="24"/>
        </w:rPr>
        <w:footnoteReference w:id="148"/>
      </w:r>
      <w:r w:rsidRPr="00777628">
        <w:rPr>
          <w:rFonts w:ascii="Book Antiqua" w:hAnsi="Book Antiqua"/>
          <w:sz w:val="24"/>
          <w:szCs w:val="24"/>
        </w:rPr>
        <w:t>”.</w:t>
      </w:r>
    </w:p>
    <w:p w:rsidR="00161FD2" w:rsidRPr="00777628" w:rsidRDefault="00161FD2" w:rsidP="003F05D7">
      <w:pPr>
        <w:spacing w:after="0" w:line="240" w:lineRule="auto"/>
        <w:jc w:val="both"/>
        <w:rPr>
          <w:rFonts w:ascii="Book Antiqua" w:hAnsi="Book Antiqua"/>
          <w:sz w:val="24"/>
          <w:szCs w:val="24"/>
        </w:rPr>
      </w:pPr>
    </w:p>
    <w:p w:rsidR="0099425F" w:rsidRPr="00777628" w:rsidRDefault="0099425F" w:rsidP="003F05D7">
      <w:pPr>
        <w:pStyle w:val="Prrafodelista"/>
        <w:numPr>
          <w:ilvl w:val="0"/>
          <w:numId w:val="8"/>
        </w:numPr>
        <w:tabs>
          <w:tab w:val="left" w:pos="709"/>
        </w:tabs>
        <w:spacing w:after="0" w:line="240" w:lineRule="auto"/>
        <w:jc w:val="both"/>
        <w:rPr>
          <w:rFonts w:ascii="Book Antiqua" w:hAnsi="Book Antiqua" w:cs="Arial"/>
          <w:b/>
          <w:i/>
          <w:sz w:val="24"/>
          <w:szCs w:val="24"/>
        </w:rPr>
      </w:pPr>
      <w:r w:rsidRPr="00777628">
        <w:rPr>
          <w:rFonts w:ascii="Book Antiqua" w:hAnsi="Book Antiqua" w:cs="Arial"/>
          <w:b/>
          <w:i/>
          <w:sz w:val="24"/>
          <w:szCs w:val="24"/>
        </w:rPr>
        <w:t xml:space="preserve">Investigación Justicia Penal Militar Unidad de Instrucción Penal Militar </w:t>
      </w:r>
      <w:r w:rsidRPr="00777628">
        <w:rPr>
          <w:rFonts w:ascii="Book Antiqua" w:hAnsi="Book Antiqua" w:cs="Arial"/>
          <w:sz w:val="24"/>
          <w:szCs w:val="24"/>
        </w:rPr>
        <w:t>(fol</w:t>
      </w:r>
      <w:r w:rsidR="00B62487" w:rsidRPr="00777628">
        <w:rPr>
          <w:rFonts w:ascii="Book Antiqua" w:hAnsi="Book Antiqua" w:cs="Arial"/>
          <w:sz w:val="24"/>
          <w:szCs w:val="24"/>
        </w:rPr>
        <w:t>io</w:t>
      </w:r>
      <w:r w:rsidRPr="00777628">
        <w:rPr>
          <w:rFonts w:ascii="Book Antiqua" w:hAnsi="Book Antiqua" w:cs="Arial"/>
          <w:sz w:val="24"/>
          <w:szCs w:val="24"/>
        </w:rPr>
        <w:t>s 845-867)</w:t>
      </w:r>
      <w:r w:rsidRPr="00777628">
        <w:rPr>
          <w:rFonts w:ascii="Book Antiqua" w:hAnsi="Book Antiqua" w:cs="Arial"/>
          <w:b/>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 xml:space="preserve">“Se tiene conocimiento del estudio del expediente, que después de una toma por parte de la guerrilla a los municipios de Bojayá y Vigía del Fuerte, destruyendo la Estación de Policía de esta última población dejando como producto de la incursión armada, la muerte aproximadamente de 23 agentes de la Policía y el Alcalde de la localidad, entre otras personas civiles, … </w:t>
      </w:r>
      <w:r w:rsidRPr="00777628">
        <w:rPr>
          <w:rFonts w:ascii="Book Antiqua" w:eastAsia="Times New Roman" w:hAnsi="Book Antiqua" w:cs="Arial"/>
          <w:b/>
          <w:i/>
          <w:sz w:val="24"/>
          <w:szCs w:val="24"/>
          <w:lang w:val="es-ES" w:eastAsia="es-ES"/>
        </w:rPr>
        <w:t>y a partir de esa época no se cuenta con la presencia de Fuerza Pública permanente en los municipios de Bojayá y Vigía del Fuerte, siendo contraladas por las autodenominadas Fuerzas Armadas Revolucionarias de Colombia (Farc)</w:t>
      </w:r>
      <w:r w:rsidRPr="00777628">
        <w:rPr>
          <w:rFonts w:ascii="Book Antiqua" w:eastAsia="Times New Roman" w:hAnsi="Book Antiqua" w:cs="Arial"/>
          <w:i/>
          <w:sz w:val="24"/>
          <w:szCs w:val="24"/>
          <w:lang w:val="es-ES" w:eastAsia="es-ES"/>
        </w:rPr>
        <w:t xml:space="preserve">. </w:t>
      </w:r>
      <w:r w:rsidRPr="00777628">
        <w:rPr>
          <w:rFonts w:ascii="Book Antiqua" w:eastAsia="Times New Roman" w:hAnsi="Book Antiqua" w:cs="Arial"/>
          <w:i/>
          <w:sz w:val="24"/>
          <w:szCs w:val="24"/>
          <w:u w:val="single"/>
          <w:lang w:val="es-ES" w:eastAsia="es-ES"/>
        </w:rPr>
        <w:t xml:space="preserve">En el mes de abril del año 2002, se produce el desplazamiento por vía fluvial de una gran cantidad de integrantes de las autodefensas ilegales hacia estas poblaciones </w:t>
      </w:r>
      <w:r w:rsidRPr="00777628">
        <w:rPr>
          <w:rFonts w:ascii="Book Antiqua" w:eastAsia="Times New Roman" w:hAnsi="Book Antiqua" w:cs="Arial"/>
          <w:b/>
          <w:i/>
          <w:sz w:val="24"/>
          <w:szCs w:val="24"/>
          <w:u w:val="single"/>
          <w:lang w:val="es-ES" w:eastAsia="es-ES"/>
        </w:rPr>
        <w:t>y, a raíz de estos, de denuncia por parte de las comunidades la posible ocurrencia de enfrentamientos armados entre estos dos grupos generadores de violencia</w:t>
      </w:r>
      <w:r w:rsidRPr="00777628">
        <w:rPr>
          <w:rFonts w:ascii="Book Antiqua" w:eastAsia="Times New Roman" w:hAnsi="Book Antiqua" w:cs="Arial"/>
          <w:i/>
          <w:sz w:val="24"/>
          <w:szCs w:val="24"/>
          <w:lang w:val="es-ES" w:eastAsia="es-ES"/>
        </w:rPr>
        <w:t>, lo que finalmente suceden entre los días primero y dos de mayo del año 2002, produciéndose la muerte de 119 personas y otras que resultaron heridas.</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La presente investigación se inicia con el objeto de verificar las circunstancias de tiempo, modo y lugar en que se presentaron los hechos y la posible responsabilidad de miembros del Ejército Nacional, que por acción u omisión, hayan dejado de cumplir con sus obligaciones estatales.</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lastRenderedPageBreak/>
        <w:t>Se predica por parte de la Oficina en Colombia del Alto Comisionado de las Naciones Unidas para los Derechos Humanos, en documento que sirviera como base y fundamento para iniciar la presente actuación penal, la existencia de una serie de irregularidades constitutivas de conducta ilícitas y atentatorias contra los Derechos Humanos de los pobladores del Medio Atrato Chocoano y especialmente de los habitantes de las poblaciones de Bellavista (Chocó) y Vigía del Fuerte (Antioquia), durante los meses de abril y mayo del año 2002, por parte de los integrantes de la Fuerza Pública y especialmente del Ejército Nacional, Así:</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Que habiendo tenido previo conocimiento de la presencia en las citadas poblaciones de miembros de las Farc y la llegada de miembros de las autodefensas ilegales, donde se podían presentar enfrentamientos armados siendo los directos perjudicados los pobladores de la región, se omitió el deber garante de protección.</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Que para el desplazamiento de los integrantes de las autodefensas y que se efectuó de Turbo hasta los cascos urbanos de Bojayá y Vigía del Fuerte utilizando el río Atrato, debieron pasar por varios retenes fluviales de la Armada Nacional, sin que fueron en ninguno de ellos retenidos o siquiera requisados.</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Y, que una vez ocurridos los enfrentamientos armados entre integrantes del grupo guerrillero de las Farc y las Autodefensas Ilegales, cuando la Fuerza Pública ingresa a los casos urbanos de las ya indicadas poblaciones, dentro de estas permanecen varios miembros de las Autodefensas, que incluso se reúnen con ellos y hasta permanecen dentro de la tropa uniformados, llegando vía aérea desde Medellín varios Comandantes del mismo grupo al margen de la ley.</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Se tiene pues, que las presuntas omisiones que se pretende imputar a miembros del Ejército Nacional como miembros activos de la Fuerza Pública, están directamente relacionadas con el servicio, pues no de otra forma podría llamárseles a responder una posible omisión, sino con fundamento en su calidad de miembros activos de la Fuerza Pública y el hecho de no haber cumplido con los deberes propios de sus cargos. Por lo tanto, es competente la Jurisdicción Penal Militar para conocer de la presente actuación, de conformidad con lo dispuesto en los artículos 1 y 2 del Código Penal Militar.</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En primer término se dice que la Fuerza Pública y en especial el Ejército Nacional con sus componentes Primera División, Cuarta Brigada y Batallón de Infantería No. 12 Brigadier General ALFONSO MANOSALVA </w:t>
      </w:r>
      <w:r w:rsidR="00B66118" w:rsidRPr="00777628">
        <w:rPr>
          <w:rFonts w:ascii="Book Antiqua" w:hAnsi="Book Antiqua" w:cs="Arial"/>
          <w:i/>
          <w:sz w:val="24"/>
          <w:szCs w:val="24"/>
        </w:rPr>
        <w:t>FLÓREZ</w:t>
      </w:r>
      <w:r w:rsidRPr="00777628">
        <w:rPr>
          <w:rFonts w:ascii="Book Antiqua" w:hAnsi="Book Antiqua" w:cs="Arial"/>
          <w:i/>
          <w:sz w:val="24"/>
          <w:szCs w:val="24"/>
        </w:rPr>
        <w:t>, unidades Militares que tiene asignada para el cumplimiento de sus deberes los departamentos de Antioquia y Chocó, omitieron el cumplimiento de los mismos, dando lugar a que se presentara una confrontación armada entre guerrilla y autodefensas ilegales, que finalmente produjo al vulneración de los derechos fundamentales de los pobladores de los municipios de Bojayá (chocó) y Vigía del Fuerte (Antioquia), siendo por lo tanto autores a título de omisión de los delitos contra la vida e integridad personal de los ya mencionados ciudadanos.</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 xml:space="preserve">Ante las informaciones suministradas por habitantes de la región y que indicaban el desplazamiento de una gran cantidad de hombres armados pertenecientes a las autodefensas ilegales, que llegaron hasta las cabeceras municipales de los municipios de Bojayá y Vigía del Fuerte, con el objetivo de disputar la zona a la guerrilla de las Farc, la Defensoría del Pueblo emitió la Alerta Temprana No. 040 de fecha 24 de abril del año 2002, que fue enviada a las diferentes autoridades de la República, haciendo énfasis en la posibilidad de llevarse a cabo enfrentamientos armados entre estos dos grupos al margen de la ley, quedando de por medio la población civil que en últimas sería que vería vulnerados sus derechos fundamentales; Alerta Temprana esta que es conocida por el Ejército Nacional el día 25 de abril del mismo año y que debía ser atendida en razón a la </w:t>
      </w:r>
      <w:r w:rsidRPr="00777628">
        <w:rPr>
          <w:rFonts w:ascii="Book Antiqua" w:hAnsi="Book Antiqua" w:cs="Arial"/>
          <w:i/>
          <w:sz w:val="24"/>
          <w:szCs w:val="24"/>
        </w:rPr>
        <w:lastRenderedPageBreak/>
        <w:t xml:space="preserve">jurisdicción territorial asignada, por la Primera División, Cuarta Brigadas y Batallón de infantería No. 12 Brigadier General ALFONSO MANOSALVA </w:t>
      </w:r>
      <w:r w:rsidR="00B66118" w:rsidRPr="00777628">
        <w:rPr>
          <w:rFonts w:ascii="Book Antiqua" w:hAnsi="Book Antiqua" w:cs="Arial"/>
          <w:i/>
          <w:sz w:val="24"/>
          <w:szCs w:val="24"/>
        </w:rPr>
        <w:t>FLÓREZ</w:t>
      </w: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Son pues claras estas circunstancias que no permitieron la rápida y eficaz presencia de la Fuerza Pública y especialmente del Ejército Nacional en los municipios de Bojayá y Vigía del Fuerte para evitar el enfrentamiento armado entre guerrilleros ya autodefensas, así como ampliamente detalladas por los varios comandantes de Unidades Militares que fueran vinculados por la Procuraduría General de la Nación a la investigación disciplinaria que por los mismos hechos se adelanta y demostrado se encuentra con los diferentes documentos anexos al cuaderno anexo No. 13 de este informativo, donde se aprecia que todas y cada una de las unidades Militares que conforman la Cuarta Brigada del Ejército Nacional, se encontraban adelantando diferentes operaciones propias de su misión Constitucional y especialmente, el Batallón de Contraguerrillas No. 4 GRANADEROS que es la Unidad de Reserva, adelantada en el área general del municipio de Urrao Antioquia) una operación especial en procura de lograr la liberación del señor Gobernador del departamento de Antioquia y su Asesor de Paz y Exministro de Defensa Nacional, que habían sido secuestrados por las Farc en el municipio de Caicedo (Antioquia) el día 24 de abril del año 2002, cuando lideraban una marcha por la paz.</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Ahora bien, teniendo en cuenta que el enfrentamiento tenido entre la guerrilla y autodefensas finalmente se produjo, sin que la Fuerza Pública hubiera podido acudir a tiempo para evitar la vulneración de los derechos fundamentales de los ciudadanos y muy a pesar de haber tomado las medidas consideradas necesarias para hacerlo, no por falta de acción sino por deficiencia de los medios adecuados para hacerlo, nos lleva a proclamar que se configura un delito omisivo, pues para ello y de conformidad con el contenido del artículo 25 del Código Penal Colombia, es requisito que quien en el momento ostente la posición de garante, este en posibilidad de impedir el resultado del hecho punible en proceso, lo que efectivamente en este caso no ocurrió.</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RESUELVE:</w:t>
      </w:r>
    </w:p>
    <w:p w:rsidR="0099425F" w:rsidRPr="00777628" w:rsidRDefault="0099425F" w:rsidP="003F05D7">
      <w:pPr>
        <w:pStyle w:val="Prrafodelista"/>
        <w:tabs>
          <w:tab w:val="left" w:pos="709"/>
        </w:tabs>
        <w:spacing w:after="0" w:line="240" w:lineRule="auto"/>
        <w:ind w:left="284"/>
        <w:jc w:val="both"/>
        <w:rPr>
          <w:rFonts w:ascii="Book Antiqua" w:hAnsi="Book Antiqua" w:cs="Arial"/>
          <w:i/>
          <w:sz w:val="24"/>
          <w:szCs w:val="24"/>
        </w:rPr>
      </w:pPr>
      <w:r w:rsidRPr="00777628">
        <w:rPr>
          <w:rFonts w:ascii="Book Antiqua" w:hAnsi="Book Antiqua" w:cs="Arial"/>
          <w:i/>
          <w:sz w:val="24"/>
          <w:szCs w:val="24"/>
        </w:rPr>
        <w:t>PRIMERO: ABSTENERSE DE INICIAR FORMAL INVESTIGACIÓN PENAL en contra de miembros del Ejército Nacional integrantes de las Unidades Primera División, Cuarta Brigada o Batallón de Infantería No. 12 Brigadier General ALFONSO MANO</w:t>
      </w:r>
      <w:r w:rsidR="00B66118" w:rsidRPr="00777628">
        <w:rPr>
          <w:rFonts w:ascii="Book Antiqua" w:hAnsi="Book Antiqua" w:cs="Arial"/>
          <w:i/>
          <w:sz w:val="24"/>
          <w:szCs w:val="24"/>
        </w:rPr>
        <w:t>S</w:t>
      </w:r>
      <w:r w:rsidRPr="00777628">
        <w:rPr>
          <w:rFonts w:ascii="Book Antiqua" w:hAnsi="Book Antiqua" w:cs="Arial"/>
          <w:i/>
          <w:sz w:val="24"/>
          <w:szCs w:val="24"/>
        </w:rPr>
        <w:t xml:space="preserve">ALVA </w:t>
      </w:r>
      <w:r w:rsidR="00B66118" w:rsidRPr="00777628">
        <w:rPr>
          <w:rFonts w:ascii="Book Antiqua" w:hAnsi="Book Antiqua" w:cs="Arial"/>
          <w:i/>
          <w:sz w:val="24"/>
          <w:szCs w:val="24"/>
        </w:rPr>
        <w:t>FLÓREZ</w:t>
      </w:r>
      <w:r w:rsidRPr="00777628">
        <w:rPr>
          <w:rFonts w:ascii="Book Antiqua" w:hAnsi="Book Antiqua" w:cs="Arial"/>
          <w:i/>
          <w:sz w:val="24"/>
          <w:szCs w:val="24"/>
        </w:rPr>
        <w:t>, en razón de los hechos ocurridos en los municipios de Bojayá (Chocó) y Vigía del Fuerte (Antioquia), entre los días 21 de abril y 12 de mayo del año 2002, conforme a las razones y planteamientos expuestos en la parte motiva del presente interlocutorio”.</w:t>
      </w:r>
    </w:p>
    <w:p w:rsidR="0099425F" w:rsidRPr="00777628" w:rsidRDefault="0099425F" w:rsidP="003F05D7">
      <w:pPr>
        <w:tabs>
          <w:tab w:val="left" w:pos="709"/>
        </w:tabs>
        <w:spacing w:after="0" w:line="240" w:lineRule="auto"/>
        <w:jc w:val="both"/>
        <w:rPr>
          <w:rFonts w:ascii="Book Antiqua" w:hAnsi="Book Antiqua" w:cs="Arial"/>
          <w:sz w:val="24"/>
          <w:szCs w:val="24"/>
        </w:rPr>
      </w:pPr>
    </w:p>
    <w:p w:rsidR="00D36215" w:rsidRPr="00777628" w:rsidRDefault="00D36215" w:rsidP="003F05D7">
      <w:pPr>
        <w:tabs>
          <w:tab w:val="left" w:pos="709"/>
        </w:tabs>
        <w:spacing w:after="0" w:line="240" w:lineRule="auto"/>
        <w:jc w:val="both"/>
        <w:rPr>
          <w:rFonts w:ascii="Book Antiqua" w:hAnsi="Book Antiqua" w:cs="Arial"/>
          <w:sz w:val="24"/>
          <w:szCs w:val="24"/>
        </w:rPr>
      </w:pPr>
      <w:r w:rsidRPr="00777628">
        <w:rPr>
          <w:rFonts w:ascii="Book Antiqua" w:hAnsi="Book Antiqua" w:cs="Arial"/>
          <w:sz w:val="24"/>
          <w:szCs w:val="24"/>
        </w:rPr>
        <w:t>De la documental se aprecia:</w:t>
      </w:r>
    </w:p>
    <w:p w:rsidR="00D3439B" w:rsidRPr="00777628" w:rsidRDefault="001B53DD" w:rsidP="003F05D7">
      <w:pPr>
        <w:tabs>
          <w:tab w:val="left" w:pos="709"/>
        </w:tabs>
        <w:spacing w:after="0" w:line="240" w:lineRule="auto"/>
        <w:jc w:val="both"/>
        <w:rPr>
          <w:rFonts w:ascii="Book Antiqua" w:hAnsi="Book Antiqua" w:cs="Arial"/>
          <w:sz w:val="24"/>
          <w:szCs w:val="24"/>
        </w:rPr>
      </w:pPr>
      <w:r w:rsidRPr="00777628">
        <w:rPr>
          <w:rFonts w:ascii="Book Antiqua" w:hAnsi="Book Antiqua" w:cs="Arial"/>
          <w:sz w:val="24"/>
          <w:szCs w:val="24"/>
        </w:rPr>
        <w:t>Que el Estado de manera genérica tiene la obligación de proteger la vida de los asociados, que la Fuerza pública no tuvo despliegue presencial en la localidad territorial de Bojayá en momentos en que se anunciaba un inminente enfrentamiento en</w:t>
      </w:r>
      <w:r w:rsidR="00E34C0E" w:rsidRPr="00777628">
        <w:rPr>
          <w:rFonts w:ascii="Book Antiqua" w:hAnsi="Book Antiqua" w:cs="Arial"/>
          <w:sz w:val="24"/>
          <w:szCs w:val="24"/>
        </w:rPr>
        <w:t>t</w:t>
      </w:r>
      <w:r w:rsidRPr="00777628">
        <w:rPr>
          <w:rFonts w:ascii="Book Antiqua" w:hAnsi="Book Antiqua" w:cs="Arial"/>
          <w:sz w:val="24"/>
          <w:szCs w:val="24"/>
        </w:rPr>
        <w:t xml:space="preserve">re </w:t>
      </w:r>
      <w:r w:rsidR="00E34C0E" w:rsidRPr="00777628">
        <w:rPr>
          <w:rFonts w:ascii="Book Antiqua" w:hAnsi="Book Antiqua" w:cs="Arial"/>
          <w:sz w:val="24"/>
          <w:szCs w:val="24"/>
        </w:rPr>
        <w:t>facciones organizadas delincue</w:t>
      </w:r>
      <w:r w:rsidRPr="00777628">
        <w:rPr>
          <w:rFonts w:ascii="Book Antiqua" w:hAnsi="Book Antiqua" w:cs="Arial"/>
          <w:sz w:val="24"/>
          <w:szCs w:val="24"/>
        </w:rPr>
        <w:t xml:space="preserve">nciales y que, finalmente, </w:t>
      </w:r>
      <w:r w:rsidR="00E34C0E" w:rsidRPr="00777628">
        <w:rPr>
          <w:rFonts w:ascii="Book Antiqua" w:hAnsi="Book Antiqua" w:cs="Arial"/>
          <w:sz w:val="24"/>
          <w:szCs w:val="24"/>
        </w:rPr>
        <w:t xml:space="preserve">la Fuerza pública </w:t>
      </w:r>
      <w:r w:rsidRPr="00777628">
        <w:rPr>
          <w:rFonts w:ascii="Book Antiqua" w:hAnsi="Book Antiqua" w:cs="Arial"/>
          <w:sz w:val="24"/>
          <w:szCs w:val="24"/>
        </w:rPr>
        <w:t>omi</w:t>
      </w:r>
      <w:r w:rsidR="00E34C0E" w:rsidRPr="00777628">
        <w:rPr>
          <w:rFonts w:ascii="Book Antiqua" w:hAnsi="Book Antiqua" w:cs="Arial"/>
          <w:sz w:val="24"/>
          <w:szCs w:val="24"/>
        </w:rPr>
        <w:t>tió desempeñar con eficiencia y eficacia la función pública que supone su posición de garante de los derechos constitucionales y convencionalmente protegidos</w:t>
      </w:r>
      <w:r w:rsidR="00FD5510" w:rsidRPr="00777628">
        <w:rPr>
          <w:rFonts w:ascii="Book Antiqua" w:hAnsi="Book Antiqua" w:cs="Arial"/>
          <w:sz w:val="24"/>
          <w:szCs w:val="24"/>
        </w:rPr>
        <w:t xml:space="preserve"> para </w:t>
      </w:r>
      <w:r w:rsidR="00B86F19" w:rsidRPr="00777628">
        <w:rPr>
          <w:rFonts w:ascii="Book Antiqua" w:hAnsi="Book Antiqua"/>
          <w:sz w:val="24"/>
          <w:szCs w:val="24"/>
        </w:rPr>
        <w:t>vida, honra, bienes, creencias, derechos y libertades, de todos los residentes en Colombia –artículo 2º C. P.- y la preservación de su libertad–artículo 5º C. P.</w:t>
      </w:r>
      <w:r w:rsidR="00B86F19" w:rsidRPr="00777628">
        <w:rPr>
          <w:rFonts w:ascii="Book Antiqua" w:hAnsi="Book Antiqua" w:cs="Arial"/>
          <w:sz w:val="24"/>
          <w:szCs w:val="24"/>
        </w:rPr>
        <w:t xml:space="preserve"> de los as</w:t>
      </w:r>
      <w:r w:rsidR="00FD5510" w:rsidRPr="00777628">
        <w:rPr>
          <w:rFonts w:ascii="Book Antiqua" w:hAnsi="Book Antiqua" w:cs="Arial"/>
          <w:sz w:val="24"/>
          <w:szCs w:val="24"/>
        </w:rPr>
        <w:t>ociados</w:t>
      </w:r>
      <w:r w:rsidR="00E34C0E" w:rsidRPr="00777628">
        <w:rPr>
          <w:rFonts w:ascii="Book Antiqua" w:hAnsi="Book Antiqua" w:cs="Arial"/>
          <w:sz w:val="24"/>
          <w:szCs w:val="24"/>
        </w:rPr>
        <w:t>.</w:t>
      </w:r>
    </w:p>
    <w:p w:rsidR="00E34C0E" w:rsidRPr="00777628" w:rsidRDefault="00E34C0E" w:rsidP="003F05D7">
      <w:pPr>
        <w:tabs>
          <w:tab w:val="left" w:pos="709"/>
        </w:tabs>
        <w:spacing w:after="0" w:line="240" w:lineRule="auto"/>
        <w:jc w:val="both"/>
        <w:rPr>
          <w:rFonts w:ascii="Book Antiqua" w:hAnsi="Book Antiqua" w:cs="Arial"/>
          <w:sz w:val="24"/>
          <w:szCs w:val="24"/>
        </w:rPr>
      </w:pPr>
    </w:p>
    <w:p w:rsidR="00C07C6B" w:rsidRPr="00777628" w:rsidRDefault="00892671" w:rsidP="003F05D7">
      <w:pPr>
        <w:tabs>
          <w:tab w:val="left" w:pos="709"/>
        </w:tabs>
        <w:spacing w:after="0" w:line="240" w:lineRule="auto"/>
        <w:jc w:val="both"/>
        <w:rPr>
          <w:rFonts w:ascii="Book Antiqua" w:hAnsi="Book Antiqua" w:cs="Arial"/>
          <w:sz w:val="24"/>
          <w:szCs w:val="24"/>
        </w:rPr>
      </w:pPr>
      <w:r w:rsidRPr="00777628">
        <w:rPr>
          <w:rFonts w:ascii="Book Antiqua" w:hAnsi="Book Antiqua" w:cs="Arial"/>
          <w:sz w:val="24"/>
          <w:szCs w:val="24"/>
        </w:rPr>
        <w:t>Y ello es evidente en tanto q</w:t>
      </w:r>
      <w:r w:rsidR="005E7637" w:rsidRPr="00777628">
        <w:rPr>
          <w:rFonts w:ascii="Book Antiqua" w:hAnsi="Book Antiqua" w:cs="Arial"/>
          <w:sz w:val="24"/>
          <w:szCs w:val="24"/>
        </w:rPr>
        <w:t xml:space="preserve">ue </w:t>
      </w:r>
      <w:r w:rsidR="00D36215" w:rsidRPr="00777628">
        <w:rPr>
          <w:rFonts w:ascii="Book Antiqua" w:hAnsi="Book Antiqua" w:cs="Arial"/>
          <w:sz w:val="24"/>
          <w:szCs w:val="24"/>
        </w:rPr>
        <w:t>la Secretaría General del Ministerio de Defensa Nacional, el Director General de la Policía Nacional</w:t>
      </w:r>
      <w:r w:rsidR="00D13066" w:rsidRPr="00777628">
        <w:rPr>
          <w:rFonts w:ascii="Book Antiqua" w:hAnsi="Book Antiqua" w:cs="Arial"/>
          <w:sz w:val="24"/>
          <w:szCs w:val="24"/>
        </w:rPr>
        <w:t>, el Ministro de Defensa Nacional</w:t>
      </w:r>
      <w:r w:rsidR="00924C6B" w:rsidRPr="00777628">
        <w:rPr>
          <w:rFonts w:ascii="Book Antiqua" w:hAnsi="Book Antiqua" w:cs="Arial"/>
          <w:sz w:val="24"/>
          <w:szCs w:val="24"/>
        </w:rPr>
        <w:t>, el Secretario Privado del Ministerio del Interior</w:t>
      </w:r>
      <w:r w:rsidR="00D13066" w:rsidRPr="00777628">
        <w:rPr>
          <w:rFonts w:ascii="Book Antiqua" w:hAnsi="Book Antiqua" w:cs="Arial"/>
          <w:sz w:val="24"/>
          <w:szCs w:val="24"/>
        </w:rPr>
        <w:t xml:space="preserve"> y obviamente los </w:t>
      </w:r>
      <w:r w:rsidR="00D13066" w:rsidRPr="00777628">
        <w:rPr>
          <w:rFonts w:ascii="Book Antiqua" w:hAnsi="Book Antiqua" w:cs="Arial"/>
          <w:sz w:val="24"/>
          <w:szCs w:val="24"/>
        </w:rPr>
        <w:lastRenderedPageBreak/>
        <w:t xml:space="preserve">Comandantes </w:t>
      </w:r>
      <w:r w:rsidR="00FD5510" w:rsidRPr="00777628">
        <w:rPr>
          <w:rFonts w:ascii="Book Antiqua" w:hAnsi="Book Antiqua" w:cs="Arial"/>
          <w:sz w:val="24"/>
          <w:szCs w:val="24"/>
        </w:rPr>
        <w:t xml:space="preserve">de las Fuerzas Militares, </w:t>
      </w:r>
      <w:r w:rsidR="00D13066" w:rsidRPr="00777628">
        <w:rPr>
          <w:rFonts w:ascii="Book Antiqua" w:hAnsi="Book Antiqua" w:cs="Arial"/>
          <w:sz w:val="24"/>
          <w:szCs w:val="24"/>
        </w:rPr>
        <w:t xml:space="preserve">del Ejército Nacional </w:t>
      </w:r>
      <w:r w:rsidR="00924C6B" w:rsidRPr="00777628">
        <w:rPr>
          <w:rFonts w:ascii="Book Antiqua" w:hAnsi="Book Antiqua" w:cs="Arial"/>
          <w:sz w:val="24"/>
          <w:szCs w:val="24"/>
        </w:rPr>
        <w:t>y de la Armada Nacional</w:t>
      </w:r>
      <w:r w:rsidR="00FD5510" w:rsidRPr="00777628">
        <w:rPr>
          <w:rFonts w:ascii="Book Antiqua" w:hAnsi="Book Antiqua" w:cs="Arial"/>
          <w:sz w:val="24"/>
          <w:szCs w:val="24"/>
        </w:rPr>
        <w:t>, junto con el Presidente de la República</w:t>
      </w:r>
      <w:r w:rsidR="00924C6B" w:rsidRPr="00777628">
        <w:rPr>
          <w:rFonts w:ascii="Book Antiqua" w:hAnsi="Book Antiqua" w:cs="Arial"/>
          <w:sz w:val="24"/>
          <w:szCs w:val="24"/>
        </w:rPr>
        <w:t xml:space="preserve"> </w:t>
      </w:r>
      <w:r w:rsidR="00D13066" w:rsidRPr="00777628">
        <w:rPr>
          <w:rFonts w:ascii="Book Antiqua" w:hAnsi="Book Antiqua" w:cs="Arial"/>
          <w:sz w:val="24"/>
          <w:szCs w:val="24"/>
        </w:rPr>
        <w:t>sabían</w:t>
      </w:r>
      <w:r w:rsidR="00A56C8E" w:rsidRPr="00777628">
        <w:rPr>
          <w:rStyle w:val="Refdenotaalpie"/>
          <w:rFonts w:ascii="Book Antiqua" w:hAnsi="Book Antiqua" w:cs="Arial"/>
          <w:sz w:val="24"/>
          <w:szCs w:val="24"/>
        </w:rPr>
        <w:footnoteReference w:id="149"/>
      </w:r>
      <w:r w:rsidR="00D13066" w:rsidRPr="00777628">
        <w:rPr>
          <w:rFonts w:ascii="Book Antiqua" w:hAnsi="Book Antiqua" w:cs="Arial"/>
          <w:sz w:val="24"/>
          <w:szCs w:val="24"/>
        </w:rPr>
        <w:t>, ya por peticiones expresas de</w:t>
      </w:r>
      <w:r w:rsidR="00924C6B" w:rsidRPr="00777628">
        <w:rPr>
          <w:rFonts w:ascii="Book Antiqua" w:hAnsi="Book Antiqua" w:cs="Arial"/>
          <w:sz w:val="24"/>
          <w:szCs w:val="24"/>
        </w:rPr>
        <w:t xml:space="preserve"> </w:t>
      </w:r>
      <w:r w:rsidR="00D13066" w:rsidRPr="00777628">
        <w:rPr>
          <w:rFonts w:ascii="Book Antiqua" w:hAnsi="Book Antiqua" w:cs="Arial"/>
          <w:sz w:val="24"/>
          <w:szCs w:val="24"/>
        </w:rPr>
        <w:t>l</w:t>
      </w:r>
      <w:r w:rsidR="00924C6B" w:rsidRPr="00777628">
        <w:rPr>
          <w:rFonts w:ascii="Book Antiqua" w:hAnsi="Book Antiqua" w:cs="Arial"/>
          <w:sz w:val="24"/>
          <w:szCs w:val="24"/>
        </w:rPr>
        <w:t xml:space="preserve">os </w:t>
      </w:r>
      <w:r w:rsidR="00D36215" w:rsidRPr="00777628">
        <w:rPr>
          <w:rFonts w:ascii="Book Antiqua" w:hAnsi="Book Antiqua" w:cs="Arial"/>
          <w:sz w:val="24"/>
          <w:szCs w:val="24"/>
        </w:rPr>
        <w:t>Gobernador</w:t>
      </w:r>
      <w:r w:rsidR="00924C6B" w:rsidRPr="00777628">
        <w:rPr>
          <w:rFonts w:ascii="Book Antiqua" w:hAnsi="Book Antiqua" w:cs="Arial"/>
          <w:sz w:val="24"/>
          <w:szCs w:val="24"/>
        </w:rPr>
        <w:t>es</w:t>
      </w:r>
      <w:r w:rsidR="00D36215" w:rsidRPr="00777628">
        <w:rPr>
          <w:rFonts w:ascii="Book Antiqua" w:hAnsi="Book Antiqua" w:cs="Arial"/>
          <w:sz w:val="24"/>
          <w:szCs w:val="24"/>
        </w:rPr>
        <w:t xml:space="preserve"> de Antioquia</w:t>
      </w:r>
      <w:r w:rsidR="00924C6B" w:rsidRPr="00777628">
        <w:rPr>
          <w:rFonts w:ascii="Book Antiqua" w:hAnsi="Book Antiqua" w:cs="Arial"/>
          <w:sz w:val="24"/>
          <w:szCs w:val="24"/>
        </w:rPr>
        <w:t xml:space="preserve"> y Chocó</w:t>
      </w:r>
      <w:r w:rsidR="00D36215" w:rsidRPr="00777628">
        <w:rPr>
          <w:rFonts w:ascii="Book Antiqua" w:hAnsi="Book Antiqua" w:cs="Arial"/>
          <w:sz w:val="24"/>
          <w:szCs w:val="24"/>
        </w:rPr>
        <w:t xml:space="preserve">, </w:t>
      </w:r>
      <w:r w:rsidR="006C52ED" w:rsidRPr="00777628">
        <w:rPr>
          <w:rFonts w:ascii="Book Antiqua" w:hAnsi="Book Antiqua" w:cs="Arial"/>
          <w:sz w:val="24"/>
          <w:szCs w:val="24"/>
        </w:rPr>
        <w:t xml:space="preserve">del Presidente de la Asamblea Departamental del Chocó y de los Alcaldes de la región, </w:t>
      </w:r>
      <w:r w:rsidR="00C07C6B" w:rsidRPr="00777628">
        <w:rPr>
          <w:rFonts w:ascii="Book Antiqua" w:hAnsi="Book Antiqua" w:cs="Arial"/>
          <w:b/>
          <w:sz w:val="24"/>
          <w:szCs w:val="24"/>
        </w:rPr>
        <w:t>i.</w:t>
      </w:r>
      <w:r w:rsidR="00C07C6B" w:rsidRPr="00777628">
        <w:rPr>
          <w:rFonts w:ascii="Book Antiqua" w:hAnsi="Book Antiqua" w:cs="Arial"/>
          <w:sz w:val="24"/>
          <w:szCs w:val="24"/>
        </w:rPr>
        <w:t xml:space="preserve"> </w:t>
      </w:r>
      <w:r w:rsidR="00512970" w:rsidRPr="00777628">
        <w:rPr>
          <w:rFonts w:ascii="Book Antiqua" w:hAnsi="Book Antiqua" w:cs="Arial"/>
          <w:sz w:val="24"/>
          <w:szCs w:val="24"/>
        </w:rPr>
        <w:t xml:space="preserve">que </w:t>
      </w:r>
      <w:r w:rsidR="00D36215" w:rsidRPr="00777628">
        <w:rPr>
          <w:rFonts w:ascii="Book Antiqua" w:hAnsi="Book Antiqua" w:cs="Arial"/>
          <w:sz w:val="24"/>
          <w:szCs w:val="24"/>
        </w:rPr>
        <w:t xml:space="preserve">la presencia de grupos armados al margen de la Ley en las márgenes del río Atrato, </w:t>
      </w:r>
      <w:r w:rsidR="00512970" w:rsidRPr="00777628">
        <w:rPr>
          <w:rFonts w:ascii="Book Antiqua" w:hAnsi="Book Antiqua" w:cs="Arial"/>
          <w:sz w:val="24"/>
          <w:szCs w:val="24"/>
        </w:rPr>
        <w:t xml:space="preserve">causaban </w:t>
      </w:r>
      <w:r w:rsidR="00D36215" w:rsidRPr="00777628">
        <w:rPr>
          <w:rFonts w:ascii="Book Antiqua" w:hAnsi="Book Antiqua" w:cs="Arial"/>
          <w:sz w:val="24"/>
          <w:szCs w:val="24"/>
        </w:rPr>
        <w:t xml:space="preserve">desplazamientos </w:t>
      </w:r>
      <w:r w:rsidR="009D667B" w:rsidRPr="00777628">
        <w:rPr>
          <w:rFonts w:ascii="Book Antiqua" w:hAnsi="Book Antiqua" w:cs="Arial"/>
          <w:sz w:val="24"/>
          <w:szCs w:val="24"/>
        </w:rPr>
        <w:t xml:space="preserve">e intimidación generalizada </w:t>
      </w:r>
      <w:r w:rsidR="00512970" w:rsidRPr="00777628">
        <w:rPr>
          <w:rFonts w:ascii="Book Antiqua" w:hAnsi="Book Antiqua" w:cs="Arial"/>
          <w:sz w:val="24"/>
          <w:szCs w:val="24"/>
        </w:rPr>
        <w:t xml:space="preserve">de la población rural y urbana adyacentes a </w:t>
      </w:r>
      <w:r w:rsidR="00D36215" w:rsidRPr="00777628">
        <w:rPr>
          <w:rFonts w:ascii="Book Antiqua" w:hAnsi="Book Antiqua" w:cs="Arial"/>
          <w:sz w:val="24"/>
          <w:szCs w:val="24"/>
        </w:rPr>
        <w:t xml:space="preserve">la región del Medio Atrato, compuesta por los municipios de Medio Atrato, Bojayá y Vigía del Fuerte, </w:t>
      </w:r>
      <w:r w:rsidR="00C07C6B" w:rsidRPr="00777628">
        <w:rPr>
          <w:rFonts w:ascii="Book Antiqua" w:hAnsi="Book Antiqua" w:cs="Arial"/>
          <w:b/>
          <w:sz w:val="24"/>
          <w:szCs w:val="24"/>
        </w:rPr>
        <w:t>ii.</w:t>
      </w:r>
      <w:r w:rsidR="00C07C6B" w:rsidRPr="00777628">
        <w:rPr>
          <w:rFonts w:ascii="Book Antiqua" w:hAnsi="Book Antiqua" w:cs="Arial"/>
          <w:sz w:val="24"/>
          <w:szCs w:val="24"/>
        </w:rPr>
        <w:t xml:space="preserve"> </w:t>
      </w:r>
      <w:r w:rsidR="00DE4808" w:rsidRPr="00777628">
        <w:rPr>
          <w:rFonts w:ascii="Book Antiqua" w:hAnsi="Book Antiqua" w:cs="Arial"/>
          <w:sz w:val="24"/>
          <w:szCs w:val="24"/>
        </w:rPr>
        <w:t xml:space="preserve">que </w:t>
      </w:r>
      <w:r w:rsidR="00D36215" w:rsidRPr="00777628">
        <w:rPr>
          <w:rFonts w:ascii="Book Antiqua" w:hAnsi="Book Antiqua" w:cs="Arial"/>
          <w:sz w:val="24"/>
          <w:szCs w:val="24"/>
        </w:rPr>
        <w:t>no c</w:t>
      </w:r>
      <w:r w:rsidR="00DE4808" w:rsidRPr="00777628">
        <w:rPr>
          <w:rFonts w:ascii="Book Antiqua" w:hAnsi="Book Antiqua" w:cs="Arial"/>
          <w:sz w:val="24"/>
          <w:szCs w:val="24"/>
        </w:rPr>
        <w:t>o</w:t>
      </w:r>
      <w:r w:rsidR="00D36215" w:rsidRPr="00777628">
        <w:rPr>
          <w:rFonts w:ascii="Book Antiqua" w:hAnsi="Book Antiqua" w:cs="Arial"/>
          <w:sz w:val="24"/>
          <w:szCs w:val="24"/>
        </w:rPr>
        <w:t>nta</w:t>
      </w:r>
      <w:r w:rsidR="00DE4808" w:rsidRPr="00777628">
        <w:rPr>
          <w:rFonts w:ascii="Book Antiqua" w:hAnsi="Book Antiqua" w:cs="Arial"/>
          <w:sz w:val="24"/>
          <w:szCs w:val="24"/>
        </w:rPr>
        <w:t>ba</w:t>
      </w:r>
      <w:r w:rsidR="00D36215" w:rsidRPr="00777628">
        <w:rPr>
          <w:rFonts w:ascii="Book Antiqua" w:hAnsi="Book Antiqua" w:cs="Arial"/>
          <w:sz w:val="24"/>
          <w:szCs w:val="24"/>
        </w:rPr>
        <w:t>n con servicio de la Policía Nacional, desde el 25</w:t>
      </w:r>
      <w:r w:rsidR="00DE4808" w:rsidRPr="00777628">
        <w:rPr>
          <w:rFonts w:ascii="Book Antiqua" w:hAnsi="Book Antiqua" w:cs="Arial"/>
          <w:sz w:val="24"/>
          <w:szCs w:val="24"/>
        </w:rPr>
        <w:t xml:space="preserve"> de marzo de 20</w:t>
      </w:r>
      <w:r w:rsidR="00D36215" w:rsidRPr="00777628">
        <w:rPr>
          <w:rFonts w:ascii="Book Antiqua" w:hAnsi="Book Antiqua" w:cs="Arial"/>
          <w:sz w:val="24"/>
          <w:szCs w:val="24"/>
        </w:rPr>
        <w:t>00, fecha en la cual fueron asesinados 21 Policiales y la destrucción de las Estaciones de Policía de Bojayá y Vigía del fuerte</w:t>
      </w:r>
      <w:r w:rsidR="00DE4808" w:rsidRPr="00777628">
        <w:rPr>
          <w:rFonts w:ascii="Book Antiqua" w:hAnsi="Book Antiqua" w:cs="Arial"/>
          <w:sz w:val="24"/>
          <w:szCs w:val="24"/>
        </w:rPr>
        <w:t xml:space="preserve">. </w:t>
      </w:r>
    </w:p>
    <w:p w:rsidR="00C07C6B" w:rsidRPr="00777628" w:rsidRDefault="00C07C6B" w:rsidP="003F05D7">
      <w:pPr>
        <w:tabs>
          <w:tab w:val="left" w:pos="709"/>
        </w:tabs>
        <w:spacing w:after="0" w:line="240" w:lineRule="auto"/>
        <w:jc w:val="both"/>
        <w:rPr>
          <w:rFonts w:ascii="Book Antiqua" w:hAnsi="Book Antiqua" w:cs="Arial"/>
          <w:sz w:val="24"/>
          <w:szCs w:val="24"/>
        </w:rPr>
      </w:pPr>
    </w:p>
    <w:p w:rsidR="00E35C85" w:rsidRPr="00777628" w:rsidRDefault="00DE4808" w:rsidP="003F05D7">
      <w:pPr>
        <w:tabs>
          <w:tab w:val="left" w:pos="709"/>
        </w:tabs>
        <w:spacing w:after="0" w:line="240" w:lineRule="auto"/>
        <w:jc w:val="both"/>
        <w:rPr>
          <w:rFonts w:ascii="Book Antiqua" w:hAnsi="Book Antiqua" w:cs="Arial"/>
          <w:sz w:val="24"/>
          <w:szCs w:val="24"/>
        </w:rPr>
      </w:pPr>
      <w:r w:rsidRPr="00777628">
        <w:rPr>
          <w:rFonts w:ascii="Book Antiqua" w:hAnsi="Book Antiqua" w:cs="Arial"/>
          <w:sz w:val="24"/>
          <w:szCs w:val="24"/>
        </w:rPr>
        <w:t xml:space="preserve">La </w:t>
      </w:r>
      <w:r w:rsidR="00D36215" w:rsidRPr="00777628">
        <w:rPr>
          <w:rFonts w:ascii="Book Antiqua" w:hAnsi="Book Antiqua" w:cs="Arial"/>
          <w:sz w:val="24"/>
          <w:szCs w:val="24"/>
        </w:rPr>
        <w:t xml:space="preserve">situación </w:t>
      </w:r>
      <w:r w:rsidRPr="00777628">
        <w:rPr>
          <w:rFonts w:ascii="Book Antiqua" w:hAnsi="Book Antiqua" w:cs="Arial"/>
          <w:sz w:val="24"/>
          <w:szCs w:val="24"/>
        </w:rPr>
        <w:t xml:space="preserve">de ausencia estatal, </w:t>
      </w:r>
      <w:r w:rsidR="00D36215" w:rsidRPr="00777628">
        <w:rPr>
          <w:rFonts w:ascii="Book Antiqua" w:hAnsi="Book Antiqua" w:cs="Arial"/>
          <w:sz w:val="24"/>
          <w:szCs w:val="24"/>
        </w:rPr>
        <w:t>facilit</w:t>
      </w:r>
      <w:r w:rsidRPr="00777628">
        <w:rPr>
          <w:rFonts w:ascii="Book Antiqua" w:hAnsi="Book Antiqua" w:cs="Arial"/>
          <w:sz w:val="24"/>
          <w:szCs w:val="24"/>
        </w:rPr>
        <w:t>ó</w:t>
      </w:r>
      <w:r w:rsidR="00D36215" w:rsidRPr="00777628">
        <w:rPr>
          <w:rFonts w:ascii="Book Antiqua" w:hAnsi="Book Antiqua" w:cs="Arial"/>
          <w:sz w:val="24"/>
          <w:szCs w:val="24"/>
        </w:rPr>
        <w:t xml:space="preserve"> la constante presencia de los grupos subversivos de las Farc en esta región, quienes se dedica</w:t>
      </w:r>
      <w:r w:rsidR="00D512A1" w:rsidRPr="00777628">
        <w:rPr>
          <w:rFonts w:ascii="Book Antiqua" w:hAnsi="Book Antiqua" w:cs="Arial"/>
          <w:sz w:val="24"/>
          <w:szCs w:val="24"/>
        </w:rPr>
        <w:t>ba</w:t>
      </w:r>
      <w:r w:rsidR="00D36215" w:rsidRPr="00777628">
        <w:rPr>
          <w:rFonts w:ascii="Book Antiqua" w:hAnsi="Book Antiqua" w:cs="Arial"/>
          <w:sz w:val="24"/>
          <w:szCs w:val="24"/>
        </w:rPr>
        <w:t>n al cultivo, procesamiento de alcaloides y zona de preparación de acciones terroristas</w:t>
      </w:r>
      <w:r w:rsidR="00D512A1" w:rsidRPr="00777628">
        <w:rPr>
          <w:rFonts w:ascii="Book Antiqua" w:hAnsi="Book Antiqua" w:cs="Arial"/>
          <w:sz w:val="24"/>
          <w:szCs w:val="24"/>
        </w:rPr>
        <w:t>; que, igualmente</w:t>
      </w:r>
      <w:r w:rsidR="00D36215" w:rsidRPr="00777628">
        <w:rPr>
          <w:rFonts w:ascii="Book Antiqua" w:hAnsi="Book Antiqua" w:cs="Arial"/>
          <w:sz w:val="24"/>
          <w:szCs w:val="24"/>
        </w:rPr>
        <w:t xml:space="preserve"> requer</w:t>
      </w:r>
      <w:r w:rsidR="00D512A1" w:rsidRPr="00777628">
        <w:rPr>
          <w:rFonts w:ascii="Book Antiqua" w:hAnsi="Book Antiqua" w:cs="Arial"/>
          <w:sz w:val="24"/>
          <w:szCs w:val="24"/>
        </w:rPr>
        <w:t>ían</w:t>
      </w:r>
      <w:r w:rsidR="00D36215" w:rsidRPr="00777628">
        <w:rPr>
          <w:rFonts w:ascii="Book Antiqua" w:hAnsi="Book Antiqua" w:cs="Arial"/>
          <w:sz w:val="24"/>
          <w:szCs w:val="24"/>
        </w:rPr>
        <w:t xml:space="preserve"> </w:t>
      </w:r>
      <w:r w:rsidR="00D512A1" w:rsidRPr="00777628">
        <w:rPr>
          <w:rFonts w:ascii="Book Antiqua" w:hAnsi="Book Antiqua" w:cs="Arial"/>
          <w:sz w:val="24"/>
          <w:szCs w:val="24"/>
        </w:rPr>
        <w:t>del</w:t>
      </w:r>
      <w:r w:rsidR="00D36215" w:rsidRPr="00777628">
        <w:rPr>
          <w:rFonts w:ascii="Book Antiqua" w:hAnsi="Book Antiqua" w:cs="Arial"/>
          <w:sz w:val="24"/>
          <w:szCs w:val="24"/>
        </w:rPr>
        <w:t xml:space="preserve"> desarroll</w:t>
      </w:r>
      <w:r w:rsidR="00D512A1" w:rsidRPr="00777628">
        <w:rPr>
          <w:rFonts w:ascii="Book Antiqua" w:hAnsi="Book Antiqua" w:cs="Arial"/>
          <w:sz w:val="24"/>
          <w:szCs w:val="24"/>
        </w:rPr>
        <w:t>o de</w:t>
      </w:r>
      <w:r w:rsidR="00D36215" w:rsidRPr="00777628">
        <w:rPr>
          <w:rFonts w:ascii="Book Antiqua" w:hAnsi="Book Antiqua" w:cs="Arial"/>
          <w:sz w:val="24"/>
          <w:szCs w:val="24"/>
        </w:rPr>
        <w:t xml:space="preserve"> coordinaciones necesarias con las fuerzas Militares, </w:t>
      </w:r>
      <w:r w:rsidR="009A75D4" w:rsidRPr="00777628">
        <w:rPr>
          <w:rFonts w:ascii="Book Antiqua" w:hAnsi="Book Antiqua" w:cs="Arial"/>
          <w:sz w:val="24"/>
          <w:szCs w:val="24"/>
        </w:rPr>
        <w:t>capaz</w:t>
      </w:r>
      <w:r w:rsidR="00D36215" w:rsidRPr="00777628">
        <w:rPr>
          <w:rFonts w:ascii="Book Antiqua" w:hAnsi="Book Antiqua" w:cs="Arial"/>
          <w:sz w:val="24"/>
          <w:szCs w:val="24"/>
        </w:rPr>
        <w:t xml:space="preserve"> </w:t>
      </w:r>
      <w:r w:rsidR="009A75D4" w:rsidRPr="00777628">
        <w:rPr>
          <w:rFonts w:ascii="Book Antiqua" w:hAnsi="Book Antiqua" w:cs="Arial"/>
          <w:sz w:val="24"/>
          <w:szCs w:val="24"/>
        </w:rPr>
        <w:t xml:space="preserve">de </w:t>
      </w:r>
      <w:r w:rsidR="00D36215" w:rsidRPr="00777628">
        <w:rPr>
          <w:rFonts w:ascii="Book Antiqua" w:hAnsi="Book Antiqua" w:cs="Arial"/>
          <w:sz w:val="24"/>
          <w:szCs w:val="24"/>
        </w:rPr>
        <w:t>reali</w:t>
      </w:r>
      <w:r w:rsidR="009A75D4" w:rsidRPr="00777628">
        <w:rPr>
          <w:rFonts w:ascii="Book Antiqua" w:hAnsi="Book Antiqua" w:cs="Arial"/>
          <w:sz w:val="24"/>
          <w:szCs w:val="24"/>
        </w:rPr>
        <w:t>zar</w:t>
      </w:r>
      <w:r w:rsidR="00D36215" w:rsidRPr="00777628">
        <w:rPr>
          <w:rFonts w:ascii="Book Antiqua" w:hAnsi="Book Antiqua" w:cs="Arial"/>
          <w:sz w:val="24"/>
          <w:szCs w:val="24"/>
        </w:rPr>
        <w:t xml:space="preserve"> operaciones </w:t>
      </w:r>
      <w:r w:rsidR="009A75D4" w:rsidRPr="00777628">
        <w:rPr>
          <w:rFonts w:ascii="Book Antiqua" w:hAnsi="Book Antiqua" w:cs="Arial"/>
          <w:sz w:val="24"/>
          <w:szCs w:val="24"/>
        </w:rPr>
        <w:t xml:space="preserve">para recuperar </w:t>
      </w:r>
      <w:r w:rsidR="00D36215" w:rsidRPr="00777628">
        <w:rPr>
          <w:rFonts w:ascii="Book Antiqua" w:hAnsi="Book Antiqua" w:cs="Arial"/>
          <w:sz w:val="24"/>
          <w:szCs w:val="24"/>
        </w:rPr>
        <w:t>el control de</w:t>
      </w:r>
      <w:r w:rsidR="00DD2BBD" w:rsidRPr="00777628">
        <w:rPr>
          <w:rFonts w:ascii="Book Antiqua" w:hAnsi="Book Antiqua" w:cs="Arial"/>
          <w:sz w:val="24"/>
          <w:szCs w:val="24"/>
        </w:rPr>
        <w:t xml:space="preserve"> </w:t>
      </w:r>
      <w:r w:rsidR="00D36215" w:rsidRPr="00777628">
        <w:rPr>
          <w:rFonts w:ascii="Book Antiqua" w:hAnsi="Book Antiqua" w:cs="Arial"/>
          <w:sz w:val="24"/>
          <w:szCs w:val="24"/>
        </w:rPr>
        <w:t>la</w:t>
      </w:r>
      <w:r w:rsidR="0008060B" w:rsidRPr="00777628">
        <w:rPr>
          <w:rFonts w:ascii="Book Antiqua" w:hAnsi="Book Antiqua" w:cs="Arial"/>
          <w:sz w:val="24"/>
          <w:szCs w:val="24"/>
        </w:rPr>
        <w:t>s zonas</w:t>
      </w:r>
      <w:r w:rsidR="00D36215" w:rsidRPr="00777628">
        <w:rPr>
          <w:rFonts w:ascii="Book Antiqua" w:hAnsi="Book Antiqua" w:cs="Arial"/>
          <w:sz w:val="24"/>
          <w:szCs w:val="24"/>
        </w:rPr>
        <w:t xml:space="preserve"> </w:t>
      </w:r>
      <w:r w:rsidR="0008060B" w:rsidRPr="00777628">
        <w:rPr>
          <w:rFonts w:ascii="Book Antiqua" w:hAnsi="Book Antiqua" w:cs="Arial"/>
          <w:sz w:val="24"/>
          <w:szCs w:val="24"/>
        </w:rPr>
        <w:t xml:space="preserve">afectadas por la ausencia de la </w:t>
      </w:r>
      <w:r w:rsidR="00D36215" w:rsidRPr="00777628">
        <w:rPr>
          <w:rFonts w:ascii="Book Antiqua" w:hAnsi="Book Antiqua" w:cs="Arial"/>
          <w:sz w:val="24"/>
          <w:szCs w:val="24"/>
        </w:rPr>
        <w:t>fuerza pública</w:t>
      </w:r>
      <w:r w:rsidR="009A75D4" w:rsidRPr="00777628">
        <w:rPr>
          <w:rFonts w:ascii="Book Antiqua" w:hAnsi="Book Antiqua" w:cs="Arial"/>
          <w:sz w:val="24"/>
          <w:szCs w:val="24"/>
        </w:rPr>
        <w:t>;</w:t>
      </w:r>
      <w:r w:rsidR="00DD2BBD" w:rsidRPr="00777628">
        <w:rPr>
          <w:rFonts w:ascii="Book Antiqua" w:hAnsi="Book Antiqua" w:cs="Arial"/>
          <w:sz w:val="24"/>
          <w:szCs w:val="24"/>
        </w:rPr>
        <w:t xml:space="preserve"> por lo tanto, los comandantes de la Policía y el Ejército en la región</w:t>
      </w:r>
      <w:r w:rsidR="00D36215" w:rsidRPr="00777628">
        <w:rPr>
          <w:rFonts w:ascii="Book Antiqua" w:hAnsi="Book Antiqua" w:cs="Arial"/>
          <w:sz w:val="24"/>
          <w:szCs w:val="24"/>
        </w:rPr>
        <w:t xml:space="preserve"> solicita</w:t>
      </w:r>
      <w:r w:rsidR="00DD2BBD" w:rsidRPr="00777628">
        <w:rPr>
          <w:rFonts w:ascii="Book Antiqua" w:hAnsi="Book Antiqua" w:cs="Arial"/>
          <w:sz w:val="24"/>
          <w:szCs w:val="24"/>
        </w:rPr>
        <w:t>ba</w:t>
      </w:r>
      <w:r w:rsidR="00D36215" w:rsidRPr="00777628">
        <w:rPr>
          <w:rFonts w:ascii="Book Antiqua" w:hAnsi="Book Antiqua" w:cs="Arial"/>
          <w:sz w:val="24"/>
          <w:szCs w:val="24"/>
        </w:rPr>
        <w:t>n</w:t>
      </w:r>
      <w:r w:rsidR="005B42ED" w:rsidRPr="00777628">
        <w:rPr>
          <w:rFonts w:ascii="Book Antiqua" w:hAnsi="Book Antiqua" w:cs="Arial"/>
          <w:sz w:val="24"/>
          <w:szCs w:val="24"/>
        </w:rPr>
        <w:t xml:space="preserve"> ang</w:t>
      </w:r>
      <w:r w:rsidR="00DD2BBD" w:rsidRPr="00777628">
        <w:rPr>
          <w:rFonts w:ascii="Book Antiqua" w:hAnsi="Book Antiqua" w:cs="Arial"/>
          <w:sz w:val="24"/>
          <w:szCs w:val="24"/>
        </w:rPr>
        <w:t>ustiados</w:t>
      </w:r>
      <w:r w:rsidR="00D36215" w:rsidRPr="00777628">
        <w:rPr>
          <w:rFonts w:ascii="Book Antiqua" w:hAnsi="Book Antiqua" w:cs="Arial"/>
          <w:sz w:val="24"/>
          <w:szCs w:val="24"/>
        </w:rPr>
        <w:t xml:space="preserve"> al </w:t>
      </w:r>
      <w:r w:rsidR="00DD2BBD" w:rsidRPr="00777628">
        <w:rPr>
          <w:rFonts w:ascii="Book Antiqua" w:hAnsi="Book Antiqua" w:cs="Arial"/>
          <w:sz w:val="24"/>
          <w:szCs w:val="24"/>
        </w:rPr>
        <w:t>Gobierno Nacional</w:t>
      </w:r>
      <w:r w:rsidR="00D36215" w:rsidRPr="00777628">
        <w:rPr>
          <w:rFonts w:ascii="Book Antiqua" w:hAnsi="Book Antiqua" w:cs="Arial"/>
          <w:sz w:val="24"/>
          <w:szCs w:val="24"/>
        </w:rPr>
        <w:t xml:space="preserve"> la creación de Batallones de Fusileros </w:t>
      </w:r>
      <w:r w:rsidR="0008060B" w:rsidRPr="00777628">
        <w:rPr>
          <w:rFonts w:ascii="Book Antiqua" w:hAnsi="Book Antiqua" w:cs="Arial"/>
          <w:sz w:val="24"/>
          <w:szCs w:val="24"/>
        </w:rPr>
        <w:t xml:space="preserve">o de Infantería de Marina, o de construcción de Puestos o Bases de policía </w:t>
      </w:r>
      <w:r w:rsidR="00D36215" w:rsidRPr="00777628">
        <w:rPr>
          <w:rFonts w:ascii="Book Antiqua" w:hAnsi="Book Antiqua" w:cs="Arial"/>
          <w:sz w:val="24"/>
          <w:szCs w:val="24"/>
        </w:rPr>
        <w:t xml:space="preserve">en el medio Atrato y Juradó, debido a que </w:t>
      </w:r>
      <w:r w:rsidR="00F2740B" w:rsidRPr="00777628">
        <w:rPr>
          <w:rFonts w:ascii="Book Antiqua" w:hAnsi="Book Antiqua" w:cs="Arial"/>
          <w:sz w:val="24"/>
          <w:szCs w:val="24"/>
        </w:rPr>
        <w:t>la</w:t>
      </w:r>
      <w:r w:rsidR="00D36215" w:rsidRPr="00777628">
        <w:rPr>
          <w:rFonts w:ascii="Book Antiqua" w:hAnsi="Book Antiqua" w:cs="Arial"/>
          <w:sz w:val="24"/>
          <w:szCs w:val="24"/>
        </w:rPr>
        <w:t xml:space="preserve"> regi</w:t>
      </w:r>
      <w:r w:rsidR="00F2740B" w:rsidRPr="00777628">
        <w:rPr>
          <w:rFonts w:ascii="Book Antiqua" w:hAnsi="Book Antiqua" w:cs="Arial"/>
          <w:sz w:val="24"/>
          <w:szCs w:val="24"/>
        </w:rPr>
        <w:t>ó</w:t>
      </w:r>
      <w:r w:rsidR="00D36215" w:rsidRPr="00777628">
        <w:rPr>
          <w:rFonts w:ascii="Book Antiqua" w:hAnsi="Book Antiqua" w:cs="Arial"/>
          <w:sz w:val="24"/>
          <w:szCs w:val="24"/>
        </w:rPr>
        <w:t>n se conv</w:t>
      </w:r>
      <w:r w:rsidR="00F2740B" w:rsidRPr="00777628">
        <w:rPr>
          <w:rFonts w:ascii="Book Antiqua" w:hAnsi="Book Antiqua" w:cs="Arial"/>
          <w:sz w:val="24"/>
          <w:szCs w:val="24"/>
        </w:rPr>
        <w:t>i</w:t>
      </w:r>
      <w:r w:rsidR="00D36215" w:rsidRPr="00777628">
        <w:rPr>
          <w:rFonts w:ascii="Book Antiqua" w:hAnsi="Book Antiqua" w:cs="Arial"/>
          <w:sz w:val="24"/>
          <w:szCs w:val="24"/>
        </w:rPr>
        <w:t>rti</w:t>
      </w:r>
      <w:r w:rsidR="00F2740B" w:rsidRPr="00777628">
        <w:rPr>
          <w:rFonts w:ascii="Book Antiqua" w:hAnsi="Book Antiqua" w:cs="Arial"/>
          <w:sz w:val="24"/>
          <w:szCs w:val="24"/>
        </w:rPr>
        <w:t>ó</w:t>
      </w:r>
      <w:r w:rsidR="00D36215" w:rsidRPr="00777628">
        <w:rPr>
          <w:rFonts w:ascii="Book Antiqua" w:hAnsi="Book Antiqua" w:cs="Arial"/>
          <w:sz w:val="24"/>
          <w:szCs w:val="24"/>
        </w:rPr>
        <w:t xml:space="preserve"> en centro y refugio de operaciones delincuenciales de la subversión y las autodefensas, aprovechan</w:t>
      </w:r>
      <w:r w:rsidR="00F2740B" w:rsidRPr="00777628">
        <w:rPr>
          <w:rFonts w:ascii="Book Antiqua" w:hAnsi="Book Antiqua" w:cs="Arial"/>
          <w:sz w:val="24"/>
          <w:szCs w:val="24"/>
        </w:rPr>
        <w:t>do</w:t>
      </w:r>
      <w:r w:rsidR="00D36215" w:rsidRPr="00777628">
        <w:rPr>
          <w:rFonts w:ascii="Book Antiqua" w:hAnsi="Book Antiqua" w:cs="Arial"/>
          <w:sz w:val="24"/>
          <w:szCs w:val="24"/>
        </w:rPr>
        <w:t xml:space="preserve"> la posición estratégica y exuberantes del Departamento para violar los derechos fundamentales de l</w:t>
      </w:r>
      <w:r w:rsidR="00E35C85" w:rsidRPr="00777628">
        <w:rPr>
          <w:rFonts w:ascii="Book Antiqua" w:hAnsi="Book Antiqua" w:cs="Arial"/>
          <w:sz w:val="24"/>
          <w:szCs w:val="24"/>
        </w:rPr>
        <w:t>os habitantes de la región</w:t>
      </w:r>
      <w:r w:rsidR="00D36215" w:rsidRPr="00777628">
        <w:rPr>
          <w:rFonts w:ascii="Book Antiqua" w:hAnsi="Book Antiqua" w:cs="Arial"/>
          <w:sz w:val="24"/>
          <w:szCs w:val="24"/>
        </w:rPr>
        <w:t>, situación que solo el Alto Gobierno p</w:t>
      </w:r>
      <w:r w:rsidR="00F2740B" w:rsidRPr="00777628">
        <w:rPr>
          <w:rFonts w:ascii="Book Antiqua" w:hAnsi="Book Antiqua" w:cs="Arial"/>
          <w:sz w:val="24"/>
          <w:szCs w:val="24"/>
        </w:rPr>
        <w:t>o</w:t>
      </w:r>
      <w:r w:rsidR="00D36215" w:rsidRPr="00777628">
        <w:rPr>
          <w:rFonts w:ascii="Book Antiqua" w:hAnsi="Book Antiqua" w:cs="Arial"/>
          <w:sz w:val="24"/>
          <w:szCs w:val="24"/>
        </w:rPr>
        <w:t>d</w:t>
      </w:r>
      <w:r w:rsidR="00F2740B" w:rsidRPr="00777628">
        <w:rPr>
          <w:rFonts w:ascii="Book Antiqua" w:hAnsi="Book Antiqua" w:cs="Arial"/>
          <w:sz w:val="24"/>
          <w:szCs w:val="24"/>
        </w:rPr>
        <w:t>ía</w:t>
      </w:r>
      <w:r w:rsidR="00D36215" w:rsidRPr="00777628">
        <w:rPr>
          <w:rFonts w:ascii="Book Antiqua" w:hAnsi="Book Antiqua" w:cs="Arial"/>
          <w:sz w:val="24"/>
          <w:szCs w:val="24"/>
        </w:rPr>
        <w:t xml:space="preserve"> solucionar</w:t>
      </w:r>
      <w:r w:rsidR="001B74E4" w:rsidRPr="00777628">
        <w:rPr>
          <w:rFonts w:ascii="Book Antiqua" w:hAnsi="Book Antiqua" w:cs="Arial"/>
          <w:sz w:val="24"/>
          <w:szCs w:val="24"/>
        </w:rPr>
        <w:t xml:space="preserve">, para hacer frente a </w:t>
      </w:r>
      <w:r w:rsidR="00D36215" w:rsidRPr="00777628">
        <w:rPr>
          <w:rFonts w:ascii="Book Antiqua" w:hAnsi="Book Antiqua" w:cs="Arial"/>
          <w:sz w:val="24"/>
          <w:szCs w:val="24"/>
        </w:rPr>
        <w:t>las continuas confrontaciones surgidas entre las Farc, y las Autodefensas ilegales por el dominio de esa región</w:t>
      </w:r>
      <w:r w:rsidR="00E35C85" w:rsidRPr="00777628">
        <w:rPr>
          <w:rFonts w:ascii="Book Antiqua" w:hAnsi="Book Antiqua" w:cs="Arial"/>
          <w:sz w:val="24"/>
          <w:szCs w:val="24"/>
        </w:rPr>
        <w:t>.</w:t>
      </w:r>
    </w:p>
    <w:p w:rsidR="00E35C85" w:rsidRPr="00777628" w:rsidRDefault="00E35C85" w:rsidP="003F05D7">
      <w:pPr>
        <w:tabs>
          <w:tab w:val="left" w:pos="709"/>
        </w:tabs>
        <w:spacing w:after="0" w:line="240" w:lineRule="auto"/>
        <w:jc w:val="both"/>
        <w:rPr>
          <w:rFonts w:ascii="Book Antiqua" w:hAnsi="Book Antiqua" w:cs="Arial"/>
          <w:sz w:val="24"/>
          <w:szCs w:val="24"/>
        </w:rPr>
      </w:pPr>
    </w:p>
    <w:p w:rsidR="00944B14" w:rsidRPr="00777628" w:rsidRDefault="00B76BB8" w:rsidP="003F05D7">
      <w:pPr>
        <w:tabs>
          <w:tab w:val="left" w:pos="709"/>
        </w:tabs>
        <w:spacing w:after="0" w:line="240" w:lineRule="auto"/>
        <w:jc w:val="both"/>
        <w:rPr>
          <w:rFonts w:ascii="Book Antiqua" w:hAnsi="Book Antiqua" w:cs="Arial"/>
          <w:sz w:val="24"/>
          <w:szCs w:val="24"/>
        </w:rPr>
      </w:pPr>
      <w:r w:rsidRPr="00777628">
        <w:rPr>
          <w:rFonts w:ascii="Book Antiqua" w:hAnsi="Book Antiqua" w:cs="Arial"/>
          <w:sz w:val="24"/>
          <w:szCs w:val="24"/>
        </w:rPr>
        <w:t>El punto crítico de la confrontación se dio desde e</w:t>
      </w:r>
      <w:r w:rsidR="00D36215" w:rsidRPr="00777628">
        <w:rPr>
          <w:rFonts w:ascii="Book Antiqua" w:hAnsi="Book Antiqua" w:cs="Arial"/>
          <w:sz w:val="24"/>
          <w:szCs w:val="24"/>
        </w:rPr>
        <w:t>l día 21</w:t>
      </w:r>
      <w:r w:rsidRPr="00777628">
        <w:rPr>
          <w:rFonts w:ascii="Book Antiqua" w:hAnsi="Book Antiqua" w:cs="Arial"/>
          <w:sz w:val="24"/>
          <w:szCs w:val="24"/>
        </w:rPr>
        <w:t xml:space="preserve"> de abril de </w:t>
      </w:r>
      <w:r w:rsidR="008A7FEF" w:rsidRPr="00777628">
        <w:rPr>
          <w:rFonts w:ascii="Book Antiqua" w:hAnsi="Book Antiqua" w:cs="Arial"/>
          <w:sz w:val="24"/>
          <w:szCs w:val="24"/>
        </w:rPr>
        <w:t>20</w:t>
      </w:r>
      <w:r w:rsidR="00D36215" w:rsidRPr="00777628">
        <w:rPr>
          <w:rFonts w:ascii="Book Antiqua" w:hAnsi="Book Antiqua" w:cs="Arial"/>
          <w:sz w:val="24"/>
          <w:szCs w:val="24"/>
        </w:rPr>
        <w:t xml:space="preserve">02, </w:t>
      </w:r>
      <w:r w:rsidR="005B42ED" w:rsidRPr="00777628">
        <w:rPr>
          <w:rFonts w:ascii="Book Antiqua" w:hAnsi="Book Antiqua" w:cs="Arial"/>
          <w:sz w:val="24"/>
          <w:szCs w:val="24"/>
        </w:rPr>
        <w:t>cuando</w:t>
      </w:r>
      <w:r w:rsidR="00D36215" w:rsidRPr="00777628">
        <w:rPr>
          <w:rFonts w:ascii="Book Antiqua" w:hAnsi="Book Antiqua" w:cs="Arial"/>
          <w:sz w:val="24"/>
          <w:szCs w:val="24"/>
        </w:rPr>
        <w:t xml:space="preserve"> ingresó </w:t>
      </w:r>
      <w:r w:rsidR="008A7FEF" w:rsidRPr="00777628">
        <w:rPr>
          <w:rFonts w:ascii="Book Antiqua" w:hAnsi="Book Antiqua" w:cs="Arial"/>
          <w:sz w:val="24"/>
          <w:szCs w:val="24"/>
        </w:rPr>
        <w:t xml:space="preserve">a la región </w:t>
      </w:r>
      <w:r w:rsidR="00D36215" w:rsidRPr="00777628">
        <w:rPr>
          <w:rFonts w:ascii="Book Antiqua" w:hAnsi="Book Antiqua" w:cs="Arial"/>
          <w:sz w:val="24"/>
          <w:szCs w:val="24"/>
        </w:rPr>
        <w:t xml:space="preserve">un grupo de las Autodefensas Ilegales del Bloque Helmer </w:t>
      </w:r>
      <w:r w:rsidR="00B66118" w:rsidRPr="00777628">
        <w:rPr>
          <w:rFonts w:ascii="Book Antiqua" w:hAnsi="Book Antiqua" w:cs="Arial"/>
          <w:sz w:val="24"/>
          <w:szCs w:val="24"/>
        </w:rPr>
        <w:t>Cárdenas</w:t>
      </w:r>
      <w:r w:rsidR="00D36215" w:rsidRPr="00777628">
        <w:rPr>
          <w:rFonts w:ascii="Book Antiqua" w:hAnsi="Book Antiqua" w:cs="Arial"/>
          <w:sz w:val="24"/>
          <w:szCs w:val="24"/>
        </w:rPr>
        <w:t xml:space="preserve"> a los municipios de Vigía del Fuerte y Bojayá, en aproximad</w:t>
      </w:r>
      <w:r w:rsidR="005B42ED" w:rsidRPr="00777628">
        <w:rPr>
          <w:rFonts w:ascii="Book Antiqua" w:hAnsi="Book Antiqua" w:cs="Arial"/>
          <w:sz w:val="24"/>
          <w:szCs w:val="24"/>
        </w:rPr>
        <w:t>amente</w:t>
      </w:r>
      <w:r w:rsidR="00D36215" w:rsidRPr="00777628">
        <w:rPr>
          <w:rFonts w:ascii="Book Antiqua" w:hAnsi="Book Antiqua" w:cs="Arial"/>
          <w:sz w:val="24"/>
          <w:szCs w:val="24"/>
        </w:rPr>
        <w:t xml:space="preserve"> 600 bandoleros, </w:t>
      </w:r>
      <w:r w:rsidR="00CB4E61" w:rsidRPr="00777628">
        <w:rPr>
          <w:rFonts w:ascii="Book Antiqua" w:hAnsi="Book Antiqua" w:cs="Arial"/>
          <w:sz w:val="24"/>
          <w:szCs w:val="24"/>
        </w:rPr>
        <w:t>“</w:t>
      </w:r>
      <w:r w:rsidR="00D36215" w:rsidRPr="00777628">
        <w:rPr>
          <w:rFonts w:ascii="Book Antiqua" w:hAnsi="Book Antiqua" w:cs="Arial"/>
          <w:i/>
          <w:sz w:val="24"/>
          <w:szCs w:val="24"/>
        </w:rPr>
        <w:t>quienes se movilizaban en embarcaciones con motores fuera de borda de alto cilindraje, al mando del sujeto alias A</w:t>
      </w:r>
      <w:r w:rsidR="00D16FBB" w:rsidRPr="00777628">
        <w:rPr>
          <w:rFonts w:ascii="Book Antiqua" w:hAnsi="Book Antiqua" w:cs="Arial"/>
          <w:i/>
          <w:sz w:val="24"/>
          <w:szCs w:val="24"/>
        </w:rPr>
        <w:t>lemán</w:t>
      </w:r>
      <w:r w:rsidR="00D36215" w:rsidRPr="00777628">
        <w:rPr>
          <w:rFonts w:ascii="Book Antiqua" w:hAnsi="Book Antiqua" w:cs="Arial"/>
          <w:i/>
          <w:sz w:val="24"/>
          <w:szCs w:val="24"/>
        </w:rPr>
        <w:t>, tomando el control de esas poblaciones, obligando la retirada de los subversivos de las Farc de las cabeceras municipales hacia el río Atrato, de donde ejercen bloqueo económico prohibiendo el tránsito de embarcaciones, generando un desabastecimiento de artículos de primera necesidad</w:t>
      </w:r>
      <w:r w:rsidR="00D36215" w:rsidRPr="00777628">
        <w:rPr>
          <w:rFonts w:ascii="Book Antiqua" w:hAnsi="Book Antiqua" w:cs="Arial"/>
          <w:sz w:val="24"/>
          <w:szCs w:val="24"/>
        </w:rPr>
        <w:t>” (fol. 603-604)</w:t>
      </w:r>
      <w:r w:rsidR="00CB4E61" w:rsidRPr="00777628">
        <w:rPr>
          <w:rFonts w:ascii="Book Antiqua" w:hAnsi="Book Antiqua" w:cs="Arial"/>
          <w:sz w:val="24"/>
          <w:szCs w:val="24"/>
        </w:rPr>
        <w:t xml:space="preserve">, lo que trajo consigo la recuperación del bastión por los criminales de las Farc, </w:t>
      </w:r>
      <w:r w:rsidR="00D81670" w:rsidRPr="00777628">
        <w:rPr>
          <w:rFonts w:ascii="Book Antiqua" w:hAnsi="Book Antiqua" w:cs="Arial"/>
          <w:sz w:val="24"/>
          <w:szCs w:val="24"/>
        </w:rPr>
        <w:t xml:space="preserve">acción armada llevada a cabo </w:t>
      </w:r>
      <w:r w:rsidR="00173784" w:rsidRPr="00777628">
        <w:rPr>
          <w:rFonts w:ascii="Book Antiqua" w:hAnsi="Book Antiqua" w:cs="Arial"/>
          <w:sz w:val="24"/>
          <w:szCs w:val="24"/>
        </w:rPr>
        <w:t>por los</w:t>
      </w:r>
      <w:r w:rsidR="00D36215" w:rsidRPr="00777628">
        <w:rPr>
          <w:rFonts w:ascii="Book Antiqua" w:hAnsi="Book Antiqua" w:cs="Arial"/>
          <w:sz w:val="24"/>
          <w:szCs w:val="24"/>
        </w:rPr>
        <w:t xml:space="preserve"> frentes 34 y 57, quienes </w:t>
      </w:r>
      <w:r w:rsidR="00271301" w:rsidRPr="00777628">
        <w:rPr>
          <w:rFonts w:ascii="Book Antiqua" w:hAnsi="Book Antiqua" w:cs="Arial"/>
          <w:sz w:val="24"/>
          <w:szCs w:val="24"/>
        </w:rPr>
        <w:t xml:space="preserve">para cumplir sus propósitos </w:t>
      </w:r>
      <w:r w:rsidR="00944B14" w:rsidRPr="00777628">
        <w:rPr>
          <w:rFonts w:ascii="Book Antiqua" w:hAnsi="Book Antiqua" w:cs="Arial"/>
          <w:sz w:val="24"/>
          <w:szCs w:val="24"/>
        </w:rPr>
        <w:t>“</w:t>
      </w:r>
      <w:r w:rsidR="00D36215" w:rsidRPr="00777628">
        <w:rPr>
          <w:rFonts w:ascii="Book Antiqua" w:hAnsi="Book Antiqua" w:cs="Arial"/>
          <w:i/>
          <w:sz w:val="24"/>
          <w:szCs w:val="24"/>
        </w:rPr>
        <w:t>comet</w:t>
      </w:r>
      <w:r w:rsidR="00173784" w:rsidRPr="00777628">
        <w:rPr>
          <w:rFonts w:ascii="Book Antiqua" w:hAnsi="Book Antiqua" w:cs="Arial"/>
          <w:i/>
          <w:sz w:val="24"/>
          <w:szCs w:val="24"/>
        </w:rPr>
        <w:t>ía</w:t>
      </w:r>
      <w:r w:rsidR="00D36215" w:rsidRPr="00777628">
        <w:rPr>
          <w:rFonts w:ascii="Book Antiqua" w:hAnsi="Book Antiqua" w:cs="Arial"/>
          <w:i/>
          <w:sz w:val="24"/>
          <w:szCs w:val="24"/>
        </w:rPr>
        <w:t>n todo tipo de violaciones a los Derechos Fundamentales de las comunidades en esa región y en las riveras del Río Atrato</w:t>
      </w:r>
      <w:r w:rsidR="00D36215" w:rsidRPr="00777628">
        <w:rPr>
          <w:rFonts w:ascii="Book Antiqua" w:hAnsi="Book Antiqua" w:cs="Arial"/>
          <w:sz w:val="24"/>
          <w:szCs w:val="24"/>
        </w:rPr>
        <w:t>” (fol. 605-606 y 607-608)</w:t>
      </w:r>
      <w:r w:rsidR="00944B14" w:rsidRPr="00777628">
        <w:rPr>
          <w:rFonts w:ascii="Book Antiqua" w:hAnsi="Book Antiqua" w:cs="Arial"/>
          <w:sz w:val="24"/>
          <w:szCs w:val="24"/>
        </w:rPr>
        <w:t>.</w:t>
      </w:r>
    </w:p>
    <w:p w:rsidR="00944B14" w:rsidRPr="00777628" w:rsidRDefault="00944B14" w:rsidP="003F05D7">
      <w:pPr>
        <w:tabs>
          <w:tab w:val="left" w:pos="709"/>
        </w:tabs>
        <w:spacing w:after="0" w:line="240" w:lineRule="auto"/>
        <w:jc w:val="both"/>
        <w:rPr>
          <w:rFonts w:ascii="Book Antiqua" w:hAnsi="Book Antiqua" w:cs="Arial"/>
          <w:sz w:val="24"/>
          <w:szCs w:val="24"/>
        </w:rPr>
      </w:pPr>
    </w:p>
    <w:p w:rsidR="0090428A" w:rsidRPr="00777628" w:rsidRDefault="00866BF1" w:rsidP="003F05D7">
      <w:pPr>
        <w:tabs>
          <w:tab w:val="left" w:pos="709"/>
        </w:tabs>
        <w:spacing w:after="0" w:line="240" w:lineRule="auto"/>
        <w:jc w:val="both"/>
        <w:rPr>
          <w:rFonts w:ascii="Book Antiqua" w:hAnsi="Book Antiqua"/>
          <w:sz w:val="24"/>
          <w:szCs w:val="24"/>
        </w:rPr>
      </w:pPr>
      <w:r w:rsidRPr="00777628">
        <w:rPr>
          <w:rFonts w:ascii="Book Antiqua" w:hAnsi="Book Antiqua" w:cs="Arial"/>
          <w:sz w:val="24"/>
          <w:szCs w:val="24"/>
        </w:rPr>
        <w:t>No obstante que se sabía que la s</w:t>
      </w:r>
      <w:r w:rsidR="00D36215" w:rsidRPr="00777628">
        <w:rPr>
          <w:rFonts w:ascii="Book Antiqua" w:hAnsi="Book Antiqua" w:cs="Arial"/>
          <w:sz w:val="24"/>
          <w:szCs w:val="24"/>
        </w:rPr>
        <w:t>ituación requer</w:t>
      </w:r>
      <w:r w:rsidRPr="00777628">
        <w:rPr>
          <w:rFonts w:ascii="Book Antiqua" w:hAnsi="Book Antiqua" w:cs="Arial"/>
          <w:sz w:val="24"/>
          <w:szCs w:val="24"/>
        </w:rPr>
        <w:t>ía</w:t>
      </w:r>
      <w:r w:rsidR="00D36215" w:rsidRPr="00777628">
        <w:rPr>
          <w:rFonts w:ascii="Book Antiqua" w:hAnsi="Book Antiqua" w:cs="Arial"/>
          <w:sz w:val="24"/>
          <w:szCs w:val="24"/>
        </w:rPr>
        <w:t xml:space="preserve"> </w:t>
      </w:r>
      <w:r w:rsidRPr="00777628">
        <w:rPr>
          <w:rFonts w:ascii="Book Antiqua" w:hAnsi="Book Antiqua" w:cs="Arial"/>
          <w:sz w:val="24"/>
          <w:szCs w:val="24"/>
        </w:rPr>
        <w:t>el</w:t>
      </w:r>
      <w:r w:rsidR="00D36215" w:rsidRPr="00777628">
        <w:rPr>
          <w:rFonts w:ascii="Book Antiqua" w:hAnsi="Book Antiqua" w:cs="Arial"/>
          <w:sz w:val="24"/>
          <w:szCs w:val="24"/>
        </w:rPr>
        <w:t xml:space="preserve"> desarroll</w:t>
      </w:r>
      <w:r w:rsidRPr="00777628">
        <w:rPr>
          <w:rFonts w:ascii="Book Antiqua" w:hAnsi="Book Antiqua" w:cs="Arial"/>
          <w:sz w:val="24"/>
          <w:szCs w:val="24"/>
        </w:rPr>
        <w:t>o de</w:t>
      </w:r>
      <w:r w:rsidR="00D36215" w:rsidRPr="00777628">
        <w:rPr>
          <w:rFonts w:ascii="Book Antiqua" w:hAnsi="Book Antiqua" w:cs="Arial"/>
          <w:sz w:val="24"/>
          <w:szCs w:val="24"/>
        </w:rPr>
        <w:t xml:space="preserve"> operaciones </w:t>
      </w:r>
      <w:r w:rsidRPr="00777628">
        <w:rPr>
          <w:rFonts w:ascii="Book Antiqua" w:hAnsi="Book Antiqua" w:cs="Arial"/>
          <w:sz w:val="24"/>
          <w:szCs w:val="24"/>
        </w:rPr>
        <w:t>m</w:t>
      </w:r>
      <w:r w:rsidR="00D36215" w:rsidRPr="00777628">
        <w:rPr>
          <w:rFonts w:ascii="Book Antiqua" w:hAnsi="Book Antiqua" w:cs="Arial"/>
          <w:sz w:val="24"/>
          <w:szCs w:val="24"/>
        </w:rPr>
        <w:t xml:space="preserve">ilitares de gran despliegue, sin embargo, </w:t>
      </w:r>
      <w:r w:rsidR="000971DF" w:rsidRPr="00777628">
        <w:rPr>
          <w:rFonts w:ascii="Book Antiqua" w:hAnsi="Book Antiqua" w:cs="Arial"/>
          <w:sz w:val="24"/>
          <w:szCs w:val="24"/>
        </w:rPr>
        <w:t>e</w:t>
      </w:r>
      <w:r w:rsidR="00D36215" w:rsidRPr="00777628">
        <w:rPr>
          <w:rFonts w:ascii="Book Antiqua" w:hAnsi="Book Antiqua" w:cs="Arial"/>
          <w:sz w:val="24"/>
          <w:szCs w:val="24"/>
        </w:rPr>
        <w:t xml:space="preserve">l Gobierno Nacional, </w:t>
      </w:r>
      <w:r w:rsidR="000971DF" w:rsidRPr="00777628">
        <w:rPr>
          <w:rFonts w:ascii="Book Antiqua" w:hAnsi="Book Antiqua" w:cs="Arial"/>
          <w:sz w:val="24"/>
          <w:szCs w:val="24"/>
        </w:rPr>
        <w:t xml:space="preserve">no atendió la necesidad de </w:t>
      </w:r>
      <w:r w:rsidR="00D36215" w:rsidRPr="00777628">
        <w:rPr>
          <w:rFonts w:ascii="Book Antiqua" w:hAnsi="Book Antiqua" w:cs="Arial"/>
          <w:sz w:val="24"/>
          <w:szCs w:val="24"/>
        </w:rPr>
        <w:t>control</w:t>
      </w:r>
      <w:r w:rsidR="000971DF" w:rsidRPr="00777628">
        <w:rPr>
          <w:rFonts w:ascii="Book Antiqua" w:hAnsi="Book Antiqua" w:cs="Arial"/>
          <w:sz w:val="24"/>
          <w:szCs w:val="24"/>
        </w:rPr>
        <w:t>ar eficientemente</w:t>
      </w:r>
      <w:r w:rsidR="00D36215" w:rsidRPr="00777628">
        <w:rPr>
          <w:rFonts w:ascii="Book Antiqua" w:hAnsi="Book Antiqua" w:cs="Arial"/>
          <w:sz w:val="24"/>
          <w:szCs w:val="24"/>
        </w:rPr>
        <w:t xml:space="preserve"> los agentes generadores de violencia</w:t>
      </w:r>
      <w:r w:rsidR="00133919" w:rsidRPr="00777628">
        <w:rPr>
          <w:rFonts w:ascii="Book Antiqua" w:hAnsi="Book Antiqua" w:cs="Arial"/>
          <w:sz w:val="24"/>
          <w:szCs w:val="24"/>
        </w:rPr>
        <w:t>, y como nada se hizo, e</w:t>
      </w:r>
      <w:r w:rsidR="00D36215" w:rsidRPr="00777628">
        <w:rPr>
          <w:rFonts w:ascii="Book Antiqua" w:hAnsi="Book Antiqua"/>
          <w:sz w:val="24"/>
          <w:szCs w:val="24"/>
        </w:rPr>
        <w:t xml:space="preserve">l 1 de mayo se iniciaron los combates en </w:t>
      </w:r>
      <w:r w:rsidR="00D16FBB" w:rsidRPr="00777628">
        <w:rPr>
          <w:rFonts w:ascii="Book Antiqua" w:hAnsi="Book Antiqua"/>
          <w:sz w:val="24"/>
          <w:szCs w:val="24"/>
        </w:rPr>
        <w:t xml:space="preserve">el municipio de </w:t>
      </w:r>
      <w:r w:rsidR="00D36215" w:rsidRPr="00777628">
        <w:rPr>
          <w:rFonts w:ascii="Book Antiqua" w:hAnsi="Book Antiqua"/>
          <w:sz w:val="24"/>
          <w:szCs w:val="24"/>
        </w:rPr>
        <w:t xml:space="preserve">Vigía del Fuerte </w:t>
      </w:r>
      <w:r w:rsidR="00D16FBB" w:rsidRPr="00777628">
        <w:rPr>
          <w:rFonts w:ascii="Book Antiqua" w:hAnsi="Book Antiqua"/>
          <w:sz w:val="24"/>
          <w:szCs w:val="24"/>
        </w:rPr>
        <w:t xml:space="preserve">(población antioqueña ubicada al frente del centro poblado Bellavista del municipio de Bojayá) </w:t>
      </w:r>
      <w:r w:rsidR="00D36215" w:rsidRPr="00777628">
        <w:rPr>
          <w:rFonts w:ascii="Book Antiqua" w:hAnsi="Book Antiqua"/>
          <w:sz w:val="24"/>
          <w:szCs w:val="24"/>
        </w:rPr>
        <w:t xml:space="preserve">entre los </w:t>
      </w:r>
      <w:r w:rsidR="00131BED" w:rsidRPr="00777628">
        <w:rPr>
          <w:rFonts w:ascii="Book Antiqua" w:hAnsi="Book Antiqua"/>
          <w:sz w:val="24"/>
          <w:szCs w:val="24"/>
        </w:rPr>
        <w:t>“</w:t>
      </w:r>
      <w:r w:rsidR="00D36215" w:rsidRPr="00777628">
        <w:rPr>
          <w:rFonts w:ascii="Book Antiqua" w:hAnsi="Book Antiqua"/>
          <w:sz w:val="24"/>
          <w:szCs w:val="24"/>
        </w:rPr>
        <w:t>paramilitares</w:t>
      </w:r>
      <w:r w:rsidR="00131BED" w:rsidRPr="00777628">
        <w:rPr>
          <w:rFonts w:ascii="Book Antiqua" w:hAnsi="Book Antiqua"/>
          <w:sz w:val="24"/>
          <w:szCs w:val="24"/>
        </w:rPr>
        <w:t>”</w:t>
      </w:r>
      <w:r w:rsidR="00D36215" w:rsidRPr="00777628">
        <w:rPr>
          <w:rStyle w:val="Refdenotaalpie"/>
          <w:rFonts w:ascii="Book Antiqua" w:hAnsi="Book Antiqua"/>
          <w:sz w:val="24"/>
          <w:szCs w:val="24"/>
        </w:rPr>
        <w:footnoteReference w:id="150"/>
      </w:r>
      <w:r w:rsidR="00D36215" w:rsidRPr="00777628">
        <w:rPr>
          <w:rFonts w:ascii="Book Antiqua" w:hAnsi="Book Antiqua"/>
          <w:sz w:val="24"/>
          <w:szCs w:val="24"/>
        </w:rPr>
        <w:t xml:space="preserve"> y la guerrilla</w:t>
      </w:r>
      <w:r w:rsidR="00D36215" w:rsidRPr="00777628">
        <w:rPr>
          <w:rStyle w:val="Refdenotaalpie"/>
          <w:rFonts w:ascii="Book Antiqua" w:hAnsi="Book Antiqua"/>
          <w:sz w:val="24"/>
          <w:szCs w:val="24"/>
        </w:rPr>
        <w:footnoteReference w:id="151"/>
      </w:r>
      <w:r w:rsidR="00D36215" w:rsidRPr="00777628">
        <w:rPr>
          <w:rFonts w:ascii="Book Antiqua" w:hAnsi="Book Antiqua"/>
          <w:sz w:val="24"/>
          <w:szCs w:val="24"/>
        </w:rPr>
        <w:t xml:space="preserve">, concentrándose posteriormente en Bellavista. Por ese motivo, los habitantes </w:t>
      </w:r>
      <w:r w:rsidR="0090428A" w:rsidRPr="00777628">
        <w:rPr>
          <w:rFonts w:ascii="Book Antiqua" w:hAnsi="Book Antiqua"/>
          <w:sz w:val="24"/>
          <w:szCs w:val="24"/>
        </w:rPr>
        <w:t xml:space="preserve">de Bellavista </w:t>
      </w:r>
      <w:r w:rsidR="00D36215" w:rsidRPr="00777628">
        <w:rPr>
          <w:rFonts w:ascii="Book Antiqua" w:hAnsi="Book Antiqua"/>
          <w:sz w:val="24"/>
          <w:szCs w:val="24"/>
        </w:rPr>
        <w:t>comenzaron a refugiarse en la Iglesia, en la casa cural y en la ca</w:t>
      </w:r>
      <w:r w:rsidR="0090428A" w:rsidRPr="00777628">
        <w:rPr>
          <w:rFonts w:ascii="Book Antiqua" w:hAnsi="Book Antiqua"/>
          <w:sz w:val="24"/>
          <w:szCs w:val="24"/>
        </w:rPr>
        <w:t>sa de las Misioneras Agustinas.</w:t>
      </w:r>
    </w:p>
    <w:p w:rsidR="0090428A" w:rsidRPr="00777628" w:rsidRDefault="0090428A" w:rsidP="003F05D7">
      <w:pPr>
        <w:tabs>
          <w:tab w:val="left" w:pos="709"/>
        </w:tabs>
        <w:spacing w:after="0" w:line="240" w:lineRule="auto"/>
        <w:jc w:val="both"/>
        <w:rPr>
          <w:rFonts w:ascii="Book Antiqua" w:hAnsi="Book Antiqua"/>
          <w:sz w:val="24"/>
          <w:szCs w:val="24"/>
        </w:rPr>
      </w:pPr>
    </w:p>
    <w:p w:rsidR="00D36215" w:rsidRPr="00777628" w:rsidRDefault="00D36215" w:rsidP="003F05D7">
      <w:pPr>
        <w:tabs>
          <w:tab w:val="left" w:pos="709"/>
        </w:tabs>
        <w:spacing w:after="0" w:line="240" w:lineRule="auto"/>
        <w:jc w:val="both"/>
        <w:rPr>
          <w:rFonts w:ascii="Book Antiqua" w:hAnsi="Book Antiqua"/>
          <w:sz w:val="24"/>
          <w:szCs w:val="24"/>
        </w:rPr>
      </w:pPr>
      <w:r w:rsidRPr="00777628">
        <w:rPr>
          <w:rFonts w:ascii="Book Antiqua" w:hAnsi="Book Antiqua"/>
          <w:sz w:val="24"/>
          <w:szCs w:val="24"/>
        </w:rPr>
        <w:t>Durante los enfrentamientos, que continuaron todo el día y parte de la noche</w:t>
      </w:r>
      <w:r w:rsidR="0090428A" w:rsidRPr="00777628">
        <w:rPr>
          <w:rFonts w:ascii="Book Antiqua" w:hAnsi="Book Antiqua"/>
          <w:sz w:val="24"/>
          <w:szCs w:val="24"/>
        </w:rPr>
        <w:t xml:space="preserve"> del 1 de mayo de 2002</w:t>
      </w:r>
      <w:r w:rsidRPr="00777628">
        <w:rPr>
          <w:rFonts w:ascii="Book Antiqua" w:hAnsi="Book Antiqua"/>
          <w:sz w:val="24"/>
          <w:szCs w:val="24"/>
        </w:rPr>
        <w:t>, la población albergada en los refugios ascendió a un número aproximado a 500 personas</w:t>
      </w:r>
      <w:r w:rsidR="00BB7F9B" w:rsidRPr="00777628">
        <w:rPr>
          <w:rFonts w:ascii="Book Antiqua" w:hAnsi="Book Antiqua"/>
          <w:sz w:val="24"/>
          <w:szCs w:val="24"/>
        </w:rPr>
        <w:t>; p</w:t>
      </w:r>
      <w:r w:rsidRPr="00777628">
        <w:rPr>
          <w:rFonts w:ascii="Book Antiqua" w:hAnsi="Book Antiqua"/>
          <w:sz w:val="24"/>
          <w:szCs w:val="24"/>
        </w:rPr>
        <w:t>o</w:t>
      </w:r>
      <w:r w:rsidR="00BB7F9B" w:rsidRPr="00777628">
        <w:rPr>
          <w:rFonts w:ascii="Book Antiqua" w:hAnsi="Book Antiqua"/>
          <w:sz w:val="24"/>
          <w:szCs w:val="24"/>
        </w:rPr>
        <w:t>r lo tanto lo</w:t>
      </w:r>
      <w:r w:rsidRPr="00777628">
        <w:rPr>
          <w:rFonts w:ascii="Book Antiqua" w:hAnsi="Book Antiqua"/>
          <w:sz w:val="24"/>
          <w:szCs w:val="24"/>
        </w:rPr>
        <w:t xml:space="preserve">s guerrilleros instalaron un lanzador de pipetas </w:t>
      </w:r>
      <w:r w:rsidR="0090428A" w:rsidRPr="00777628">
        <w:rPr>
          <w:rFonts w:ascii="Book Antiqua" w:hAnsi="Book Antiqua"/>
          <w:sz w:val="24"/>
          <w:szCs w:val="24"/>
        </w:rPr>
        <w:t>(arma de construcción artesanal</w:t>
      </w:r>
      <w:r w:rsidR="00B576E0" w:rsidRPr="00777628">
        <w:rPr>
          <w:rFonts w:ascii="Book Antiqua" w:hAnsi="Book Antiqua"/>
          <w:sz w:val="24"/>
          <w:szCs w:val="24"/>
        </w:rPr>
        <w:t xml:space="preserve"> y sin ninguna precisión técnica</w:t>
      </w:r>
      <w:r w:rsidR="0090428A" w:rsidRPr="00777628">
        <w:rPr>
          <w:rFonts w:ascii="Book Antiqua" w:hAnsi="Book Antiqua"/>
          <w:sz w:val="24"/>
          <w:szCs w:val="24"/>
        </w:rPr>
        <w:t xml:space="preserve">) </w:t>
      </w:r>
      <w:r w:rsidRPr="00777628">
        <w:rPr>
          <w:rFonts w:ascii="Book Antiqua" w:hAnsi="Book Antiqua"/>
          <w:sz w:val="24"/>
          <w:szCs w:val="24"/>
        </w:rPr>
        <w:t xml:space="preserve">en el patio de cemento de una casa de Pueblo Nuevo, </w:t>
      </w:r>
      <w:r w:rsidR="00262F11" w:rsidRPr="00777628">
        <w:rPr>
          <w:rFonts w:ascii="Book Antiqua" w:hAnsi="Book Antiqua"/>
          <w:sz w:val="24"/>
          <w:szCs w:val="24"/>
        </w:rPr>
        <w:t>artefactos no convencionales y artesanales que</w:t>
      </w:r>
      <w:r w:rsidRPr="00777628">
        <w:rPr>
          <w:rFonts w:ascii="Book Antiqua" w:hAnsi="Book Antiqua"/>
          <w:sz w:val="24"/>
          <w:szCs w:val="24"/>
        </w:rPr>
        <w:t xml:space="preserve"> al impactar en el altar de la Iglesia</w:t>
      </w:r>
      <w:r w:rsidR="00262F11" w:rsidRPr="00777628">
        <w:rPr>
          <w:rFonts w:ascii="Book Antiqua" w:hAnsi="Book Antiqua"/>
          <w:sz w:val="24"/>
          <w:szCs w:val="24"/>
        </w:rPr>
        <w:t xml:space="preserve">, </w:t>
      </w:r>
      <w:r w:rsidRPr="00777628">
        <w:rPr>
          <w:rFonts w:ascii="Book Antiqua" w:hAnsi="Book Antiqua"/>
          <w:sz w:val="24"/>
          <w:szCs w:val="24"/>
        </w:rPr>
        <w:t>caus</w:t>
      </w:r>
      <w:r w:rsidR="00170875" w:rsidRPr="00777628">
        <w:rPr>
          <w:rFonts w:ascii="Book Antiqua" w:hAnsi="Book Antiqua"/>
          <w:sz w:val="24"/>
          <w:szCs w:val="24"/>
        </w:rPr>
        <w:t>aron</w:t>
      </w:r>
      <w:r w:rsidRPr="00777628">
        <w:rPr>
          <w:rFonts w:ascii="Book Antiqua" w:hAnsi="Book Antiqua"/>
          <w:sz w:val="24"/>
          <w:szCs w:val="24"/>
        </w:rPr>
        <w:t xml:space="preserve"> unos 119 muertos</w:t>
      </w:r>
      <w:r w:rsidRPr="00777628">
        <w:rPr>
          <w:rStyle w:val="Refdenotaalpie"/>
          <w:rFonts w:ascii="Book Antiqua" w:hAnsi="Book Antiqua"/>
          <w:sz w:val="24"/>
          <w:szCs w:val="24"/>
        </w:rPr>
        <w:footnoteReference w:id="152"/>
      </w:r>
      <w:r w:rsidRPr="00777628">
        <w:rPr>
          <w:rFonts w:ascii="Book Antiqua" w:hAnsi="Book Antiqua"/>
          <w:sz w:val="24"/>
          <w:szCs w:val="24"/>
        </w:rPr>
        <w:t xml:space="preserve"> y 98 heridos, un porcentaje significativo de ellos menores de edad</w:t>
      </w:r>
      <w:r w:rsidRPr="00777628">
        <w:rPr>
          <w:rStyle w:val="Refdenotaalpie"/>
          <w:rFonts w:ascii="Book Antiqua" w:hAnsi="Book Antiqua"/>
          <w:sz w:val="24"/>
          <w:szCs w:val="24"/>
        </w:rPr>
        <w:footnoteReference w:id="153"/>
      </w:r>
      <w:r w:rsidRPr="00777628">
        <w:rPr>
          <w:rFonts w:ascii="Book Antiqua" w:hAnsi="Book Antiqua"/>
          <w:sz w:val="24"/>
          <w:szCs w:val="24"/>
        </w:rPr>
        <w:t>.</w:t>
      </w:r>
    </w:p>
    <w:p w:rsidR="00D36215" w:rsidRPr="00777628" w:rsidRDefault="00D36215" w:rsidP="003F05D7">
      <w:pPr>
        <w:tabs>
          <w:tab w:val="left" w:pos="709"/>
        </w:tabs>
        <w:spacing w:after="0" w:line="240" w:lineRule="auto"/>
        <w:jc w:val="both"/>
        <w:rPr>
          <w:rFonts w:ascii="Book Antiqua" w:hAnsi="Book Antiqua" w:cs="Arial"/>
          <w:sz w:val="24"/>
          <w:szCs w:val="24"/>
        </w:rPr>
      </w:pPr>
    </w:p>
    <w:p w:rsidR="0099425F" w:rsidRPr="00777628" w:rsidRDefault="0099425F" w:rsidP="003F05D7">
      <w:pPr>
        <w:tabs>
          <w:tab w:val="left" w:pos="-720"/>
          <w:tab w:val="left" w:pos="7027"/>
        </w:tabs>
        <w:spacing w:after="0" w:line="240" w:lineRule="auto"/>
        <w:jc w:val="both"/>
        <w:rPr>
          <w:rFonts w:ascii="Book Antiqua" w:hAnsi="Book Antiqua" w:cs="Arial"/>
          <w:spacing w:val="-3"/>
          <w:sz w:val="24"/>
          <w:szCs w:val="24"/>
        </w:rPr>
      </w:pPr>
      <w:r w:rsidRPr="00777628">
        <w:rPr>
          <w:rFonts w:ascii="Book Antiqua" w:hAnsi="Book Antiqua" w:cs="Arial"/>
          <w:spacing w:val="-3"/>
          <w:sz w:val="24"/>
          <w:szCs w:val="24"/>
        </w:rPr>
        <w:t xml:space="preserve">Estas pruebas demuestran que la Fuerza Pública colombiana no tenía presencia o acantonamiento en los municipio de Vigía del Fuerte (Antioquia) y Bojayá (Chocó), a orillas del río Atrato, pero que no obstante ello, </w:t>
      </w:r>
      <w:r w:rsidRPr="00777628">
        <w:rPr>
          <w:rFonts w:ascii="Book Antiqua" w:hAnsi="Book Antiqua" w:cs="Arial"/>
          <w:b/>
          <w:spacing w:val="-3"/>
          <w:sz w:val="24"/>
          <w:szCs w:val="24"/>
        </w:rPr>
        <w:t>i.</w:t>
      </w:r>
      <w:r w:rsidRPr="00777628">
        <w:rPr>
          <w:rFonts w:ascii="Book Antiqua" w:hAnsi="Book Antiqua" w:cs="Arial"/>
          <w:spacing w:val="-3"/>
          <w:sz w:val="24"/>
          <w:szCs w:val="24"/>
        </w:rPr>
        <w:t xml:space="preserve">  Las fuerzas estatales (Policía Nacional, Ejército Nacional y Armada Nacional) conocían de la presencia de los grupos al margen de la ley (Farc - Auc) en el Municipio de Bojayá, desde antes del año 2001, </w:t>
      </w:r>
      <w:r w:rsidRPr="00777628">
        <w:rPr>
          <w:rFonts w:ascii="Book Antiqua" w:hAnsi="Book Antiqua" w:cs="Arial"/>
          <w:b/>
          <w:spacing w:val="-3"/>
          <w:sz w:val="24"/>
          <w:szCs w:val="24"/>
        </w:rPr>
        <w:t>ii.</w:t>
      </w:r>
      <w:r w:rsidRPr="00777628">
        <w:rPr>
          <w:rFonts w:ascii="Book Antiqua" w:hAnsi="Book Antiqua" w:cs="Arial"/>
          <w:spacing w:val="-3"/>
          <w:sz w:val="24"/>
          <w:szCs w:val="24"/>
        </w:rPr>
        <w:t xml:space="preserve"> Igualmente sabían que eso grupos se disputaban a muerte el dominio del territorio, </w:t>
      </w:r>
      <w:r w:rsidRPr="00777628">
        <w:rPr>
          <w:rFonts w:ascii="Book Antiqua" w:hAnsi="Book Antiqua" w:cs="Arial"/>
          <w:b/>
          <w:spacing w:val="-3"/>
          <w:sz w:val="24"/>
          <w:szCs w:val="24"/>
        </w:rPr>
        <w:t>iii.</w:t>
      </w:r>
      <w:r w:rsidRPr="00777628">
        <w:rPr>
          <w:rFonts w:ascii="Book Antiqua" w:hAnsi="Book Antiqua" w:cs="Arial"/>
          <w:spacing w:val="-3"/>
          <w:sz w:val="24"/>
          <w:szCs w:val="24"/>
        </w:rPr>
        <w:t xml:space="preserve"> Tenían conocimiento que los ilegales pretendían tomarse de manera violenta los centros poblados de la región, y uno de ellos, el sitio de Bellavista, en donde finalmente acaecieron los hechos luctuosos del 2 de mayo de 2002. </w:t>
      </w:r>
      <w:r w:rsidRPr="00777628">
        <w:rPr>
          <w:rFonts w:ascii="Book Antiqua" w:hAnsi="Book Antiqua" w:cs="Arial"/>
          <w:b/>
          <w:spacing w:val="-3"/>
          <w:sz w:val="24"/>
          <w:szCs w:val="24"/>
        </w:rPr>
        <w:t>iv.</w:t>
      </w:r>
      <w:r w:rsidRPr="00777628">
        <w:rPr>
          <w:rFonts w:ascii="Book Antiqua" w:hAnsi="Book Antiqua" w:cs="Arial"/>
          <w:spacing w:val="-3"/>
          <w:sz w:val="24"/>
          <w:szCs w:val="24"/>
        </w:rPr>
        <w:t xml:space="preserve"> Sabían desde el mes de diciembre de 2001, inclusive, hasta el mes de abril de 2002, que el enfrentamiento era inminente, el cual infortunadamente ocurrió, se reitera, el 2 de mayo de 2002, con las consecuencias nefastas conocida por todos. </w:t>
      </w:r>
      <w:r w:rsidRPr="00777628">
        <w:rPr>
          <w:rFonts w:ascii="Book Antiqua" w:hAnsi="Book Antiqua" w:cs="Arial"/>
          <w:b/>
          <w:spacing w:val="-3"/>
          <w:sz w:val="24"/>
          <w:szCs w:val="24"/>
        </w:rPr>
        <w:t>v.</w:t>
      </w:r>
      <w:r w:rsidRPr="00777628">
        <w:rPr>
          <w:rFonts w:ascii="Book Antiqua" w:hAnsi="Book Antiqua" w:cs="Arial"/>
          <w:spacing w:val="-3"/>
          <w:sz w:val="24"/>
          <w:szCs w:val="24"/>
        </w:rPr>
        <w:t xml:space="preserve"> esas pruebas también demuestran que la </w:t>
      </w:r>
      <w:r w:rsidR="00AC606A" w:rsidRPr="00777628">
        <w:rPr>
          <w:rFonts w:ascii="Book Antiqua" w:hAnsi="Book Antiqua" w:cs="Arial"/>
          <w:spacing w:val="-3"/>
          <w:sz w:val="24"/>
          <w:szCs w:val="24"/>
        </w:rPr>
        <w:t>Fuerza Pública</w:t>
      </w:r>
      <w:r w:rsidRPr="00777628">
        <w:rPr>
          <w:rFonts w:ascii="Book Antiqua" w:hAnsi="Book Antiqua" w:cs="Arial"/>
          <w:spacing w:val="-3"/>
          <w:sz w:val="24"/>
          <w:szCs w:val="24"/>
        </w:rPr>
        <w:t xml:space="preserve"> sabía que los enfrentamientos eran inminentes, en tanto las amenazas de los dos grupos armados se hicieron públicas y en ese momento eran conocidas por todos los moradores del lugar, así como también, de las instituciones y de órganos protectores de los derechos humanos, tales como la Defensoría del Pueblo, la Procuraduría y Organizaciones no Gubernamentales, quienes de distintas maneras les hicieron saber </w:t>
      </w:r>
      <w:r w:rsidR="007622BA" w:rsidRPr="00777628">
        <w:rPr>
          <w:rFonts w:ascii="Book Antiqua" w:hAnsi="Book Antiqua" w:cs="Arial"/>
          <w:spacing w:val="-3"/>
          <w:sz w:val="24"/>
          <w:szCs w:val="24"/>
        </w:rPr>
        <w:t xml:space="preserve">al Estado colombiano, </w:t>
      </w:r>
      <w:r w:rsidRPr="00777628">
        <w:rPr>
          <w:rFonts w:ascii="Book Antiqua" w:hAnsi="Book Antiqua" w:cs="Arial"/>
          <w:spacing w:val="-3"/>
          <w:sz w:val="24"/>
          <w:szCs w:val="24"/>
        </w:rPr>
        <w:t xml:space="preserve">el posible hecho dañoso, en el municipio de Bojayá; </w:t>
      </w:r>
      <w:r w:rsidRPr="00777628">
        <w:rPr>
          <w:rFonts w:ascii="Book Antiqua" w:hAnsi="Book Antiqua" w:cs="Arial"/>
          <w:b/>
          <w:spacing w:val="-3"/>
          <w:sz w:val="24"/>
          <w:szCs w:val="24"/>
        </w:rPr>
        <w:t>vi.</w:t>
      </w:r>
      <w:r w:rsidRPr="00777628">
        <w:rPr>
          <w:rFonts w:ascii="Book Antiqua" w:hAnsi="Book Antiqua" w:cs="Arial"/>
          <w:spacing w:val="-3"/>
          <w:sz w:val="24"/>
          <w:szCs w:val="24"/>
        </w:rPr>
        <w:t xml:space="preserve"> la </w:t>
      </w:r>
      <w:r w:rsidR="00AC606A" w:rsidRPr="00777628">
        <w:rPr>
          <w:rFonts w:ascii="Book Antiqua" w:hAnsi="Book Antiqua" w:cs="Arial"/>
          <w:spacing w:val="-3"/>
          <w:sz w:val="24"/>
          <w:szCs w:val="24"/>
        </w:rPr>
        <w:t>Fuerza Pública</w:t>
      </w:r>
      <w:r w:rsidRPr="00777628">
        <w:rPr>
          <w:rFonts w:ascii="Book Antiqua" w:hAnsi="Book Antiqua" w:cs="Arial"/>
          <w:spacing w:val="-3"/>
          <w:sz w:val="24"/>
          <w:szCs w:val="24"/>
        </w:rPr>
        <w:t xml:space="preserve"> no hizo nada para repeler o mitigar la ocurrencia de los mismos, tan solo se convirtió en un espectador más de la barbarie, eso </w:t>
      </w:r>
      <w:r w:rsidR="00724400" w:rsidRPr="00777628">
        <w:rPr>
          <w:rFonts w:ascii="Book Antiqua" w:hAnsi="Book Antiqua" w:cs="Arial"/>
          <w:spacing w:val="-3"/>
          <w:sz w:val="24"/>
          <w:szCs w:val="24"/>
        </w:rPr>
        <w:t>sí</w:t>
      </w:r>
      <w:r w:rsidRPr="00777628">
        <w:rPr>
          <w:rFonts w:ascii="Book Antiqua" w:hAnsi="Book Antiqua" w:cs="Arial"/>
          <w:spacing w:val="-3"/>
          <w:sz w:val="24"/>
          <w:szCs w:val="24"/>
        </w:rPr>
        <w:t xml:space="preserve">, a prudente distancia; </w:t>
      </w:r>
      <w:r w:rsidRPr="00777628">
        <w:rPr>
          <w:rFonts w:ascii="Book Antiqua" w:hAnsi="Book Antiqua" w:cs="Arial"/>
          <w:b/>
          <w:spacing w:val="-3"/>
          <w:sz w:val="24"/>
          <w:szCs w:val="24"/>
        </w:rPr>
        <w:t>vii.</w:t>
      </w:r>
      <w:r w:rsidRPr="00777628">
        <w:rPr>
          <w:rFonts w:ascii="Book Antiqua" w:hAnsi="Book Antiqua" w:cs="Arial"/>
          <w:spacing w:val="-3"/>
          <w:sz w:val="24"/>
          <w:szCs w:val="24"/>
        </w:rPr>
        <w:t xml:space="preserve"> ese actuar omisivo del Estado dejó a la población civil a su suerte, sin importarle que allí se encontraban familias enteras e indefensas, que no tuvieron sosiego ni siguiera en el lugar donde pretendieron infructuosamente refugiarse.</w:t>
      </w:r>
    </w:p>
    <w:p w:rsidR="00524D2C" w:rsidRPr="00777628" w:rsidRDefault="00524D2C" w:rsidP="003F05D7">
      <w:pPr>
        <w:spacing w:after="0" w:line="240" w:lineRule="auto"/>
        <w:jc w:val="both"/>
        <w:rPr>
          <w:rFonts w:ascii="Book Antiqua" w:eastAsia="Times New Roman" w:hAnsi="Book Antiqua" w:cs="Arial"/>
          <w:i/>
          <w:sz w:val="24"/>
          <w:szCs w:val="24"/>
          <w:lang w:val="es-ES_tradnl" w:eastAsia="es-ES"/>
        </w:rPr>
      </w:pPr>
    </w:p>
    <w:p w:rsidR="00EE75BB" w:rsidRPr="00777628" w:rsidRDefault="00EE75BB" w:rsidP="003F05D7">
      <w:pPr>
        <w:spacing w:after="0" w:line="240" w:lineRule="auto"/>
        <w:jc w:val="both"/>
        <w:rPr>
          <w:rFonts w:ascii="Book Antiqua" w:eastAsia="Times New Roman" w:hAnsi="Book Antiqua" w:cs="Arial"/>
          <w:i/>
          <w:sz w:val="24"/>
          <w:szCs w:val="24"/>
          <w:lang w:val="es-ES_tradnl" w:eastAsia="es-ES"/>
        </w:rPr>
      </w:pPr>
    </w:p>
    <w:p w:rsidR="00EE75BB" w:rsidRPr="00777628" w:rsidRDefault="00EE75BB" w:rsidP="003F05D7">
      <w:pPr>
        <w:spacing w:after="0" w:line="240" w:lineRule="auto"/>
        <w:jc w:val="both"/>
        <w:rPr>
          <w:rFonts w:ascii="Book Antiqua" w:hAnsi="Book Antiqua"/>
          <w:b/>
          <w:sz w:val="24"/>
          <w:szCs w:val="24"/>
        </w:rPr>
      </w:pPr>
      <w:r w:rsidRPr="00777628">
        <w:rPr>
          <w:rFonts w:ascii="Book Antiqua" w:hAnsi="Book Antiqua"/>
          <w:b/>
          <w:sz w:val="24"/>
          <w:szCs w:val="24"/>
        </w:rPr>
        <w:t>Las pruebas del daño y de la omisión de la administración pública en el caso concreto.</w:t>
      </w: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El daño causado se origina en la muerte de</w:t>
      </w:r>
      <w:r w:rsidR="00B93EEC" w:rsidRPr="00777628">
        <w:rPr>
          <w:rFonts w:ascii="Book Antiqua" w:hAnsi="Book Antiqua"/>
          <w:sz w:val="24"/>
          <w:szCs w:val="24"/>
        </w:rPr>
        <w:t xml:space="preserve"> un número indeterminado de personas y las heridas a otras tantas que nunca se cuantificaron ni identificaron plena y cabalmente</w:t>
      </w:r>
      <w:r w:rsidR="004B1960" w:rsidRPr="00777628">
        <w:rPr>
          <w:rStyle w:val="Refdenotaalpie"/>
          <w:rFonts w:ascii="Book Antiqua" w:hAnsi="Book Antiqua"/>
          <w:sz w:val="24"/>
          <w:szCs w:val="24"/>
          <w:lang w:val="es-ES"/>
        </w:rPr>
        <w:footnoteReference w:id="154"/>
      </w:r>
      <w:r w:rsidRPr="00777628">
        <w:rPr>
          <w:rFonts w:ascii="Book Antiqua" w:hAnsi="Book Antiqua"/>
          <w:sz w:val="24"/>
          <w:szCs w:val="24"/>
        </w:rPr>
        <w:t xml:space="preserve">; el daño produjo, según la demanda, perjuicios morales, materiales </w:t>
      </w:r>
      <w:r w:rsidR="00690D95" w:rsidRPr="00777628">
        <w:rPr>
          <w:rFonts w:ascii="Book Antiqua" w:hAnsi="Book Antiqua"/>
          <w:sz w:val="24"/>
          <w:szCs w:val="24"/>
        </w:rPr>
        <w:t>e inmateriales</w:t>
      </w:r>
      <w:r w:rsidRPr="00777628">
        <w:rPr>
          <w:rFonts w:ascii="Book Antiqua" w:hAnsi="Book Antiqua"/>
          <w:sz w:val="24"/>
          <w:szCs w:val="24"/>
        </w:rPr>
        <w:t xml:space="preserve"> de </w:t>
      </w:r>
      <w:r w:rsidR="00690D95" w:rsidRPr="00777628">
        <w:rPr>
          <w:rFonts w:ascii="Book Antiqua" w:hAnsi="Book Antiqua"/>
          <w:sz w:val="24"/>
          <w:szCs w:val="24"/>
        </w:rPr>
        <w:t xml:space="preserve">quienes integran </w:t>
      </w:r>
      <w:r w:rsidRPr="00777628">
        <w:rPr>
          <w:rFonts w:ascii="Book Antiqua" w:hAnsi="Book Antiqua"/>
          <w:sz w:val="24"/>
          <w:szCs w:val="24"/>
        </w:rPr>
        <w:t>la parte actora.</w:t>
      </w:r>
    </w:p>
    <w:p w:rsidR="00EE75BB" w:rsidRPr="00777628" w:rsidRDefault="00EE75BB" w:rsidP="003F05D7">
      <w:pPr>
        <w:spacing w:after="0" w:line="240" w:lineRule="auto"/>
        <w:jc w:val="both"/>
        <w:rPr>
          <w:rFonts w:ascii="Book Antiqua" w:hAnsi="Book Antiqua"/>
          <w:b/>
          <w:sz w:val="24"/>
          <w:szCs w:val="24"/>
        </w:rPr>
      </w:pPr>
    </w:p>
    <w:p w:rsidR="00EE75BB" w:rsidRPr="00777628" w:rsidRDefault="00EE75BB" w:rsidP="003F05D7">
      <w:pPr>
        <w:spacing w:after="0" w:line="240" w:lineRule="auto"/>
        <w:jc w:val="both"/>
        <w:rPr>
          <w:rFonts w:ascii="Book Antiqua" w:hAnsi="Book Antiqua"/>
          <w:b/>
          <w:sz w:val="24"/>
          <w:szCs w:val="24"/>
        </w:rPr>
      </w:pPr>
      <w:r w:rsidRPr="00777628">
        <w:rPr>
          <w:rFonts w:ascii="Book Antiqua" w:hAnsi="Book Antiqua"/>
          <w:sz w:val="24"/>
          <w:szCs w:val="24"/>
        </w:rPr>
        <w:t>Las imputaciones dicen que el mando de la Policía Nacional</w:t>
      </w:r>
      <w:r w:rsidR="007C4915" w:rsidRPr="00777628">
        <w:rPr>
          <w:rFonts w:ascii="Book Antiqua" w:hAnsi="Book Antiqua"/>
          <w:sz w:val="24"/>
          <w:szCs w:val="24"/>
        </w:rPr>
        <w:t>, el Ejército Nacional y la Armada Nacional</w:t>
      </w:r>
      <w:r w:rsidRPr="00777628">
        <w:rPr>
          <w:rFonts w:ascii="Book Antiqua" w:hAnsi="Book Antiqua"/>
          <w:sz w:val="24"/>
          <w:szCs w:val="24"/>
        </w:rPr>
        <w:t xml:space="preserve">, </w:t>
      </w:r>
      <w:r w:rsidRPr="00777628">
        <w:rPr>
          <w:rFonts w:ascii="Book Antiqua" w:hAnsi="Book Antiqua"/>
          <w:b/>
          <w:sz w:val="24"/>
          <w:szCs w:val="24"/>
        </w:rPr>
        <w:t xml:space="preserve">contra expresa prohibición </w:t>
      </w:r>
      <w:r w:rsidR="007C4915" w:rsidRPr="00777628">
        <w:rPr>
          <w:rFonts w:ascii="Book Antiqua" w:hAnsi="Book Antiqua"/>
          <w:b/>
          <w:sz w:val="24"/>
          <w:szCs w:val="24"/>
        </w:rPr>
        <w:t>co</w:t>
      </w:r>
      <w:r w:rsidRPr="00777628">
        <w:rPr>
          <w:rFonts w:ascii="Book Antiqua" w:hAnsi="Book Antiqua"/>
          <w:b/>
          <w:sz w:val="24"/>
          <w:szCs w:val="24"/>
        </w:rPr>
        <w:t>nstitucional</w:t>
      </w:r>
      <w:r w:rsidRPr="00777628">
        <w:rPr>
          <w:rFonts w:ascii="Book Antiqua" w:hAnsi="Book Antiqua"/>
          <w:sz w:val="24"/>
          <w:szCs w:val="24"/>
        </w:rPr>
        <w:t xml:space="preserve">, </w:t>
      </w:r>
      <w:r w:rsidR="001B0622" w:rsidRPr="00777628">
        <w:rPr>
          <w:rFonts w:ascii="Book Antiqua" w:hAnsi="Book Antiqua"/>
          <w:sz w:val="24"/>
          <w:szCs w:val="24"/>
        </w:rPr>
        <w:t xml:space="preserve">se abstuvieron de ejercer las acciones afirmativas que una crisis humanitaria como la descrita ameritaba, </w:t>
      </w:r>
      <w:r w:rsidRPr="00777628">
        <w:rPr>
          <w:rFonts w:ascii="Book Antiqua" w:hAnsi="Book Antiqua"/>
          <w:sz w:val="24"/>
          <w:szCs w:val="24"/>
        </w:rPr>
        <w:t xml:space="preserve">en desarrollo del cual </w:t>
      </w:r>
      <w:r w:rsidR="001B76B6" w:rsidRPr="00777628">
        <w:rPr>
          <w:rFonts w:ascii="Book Antiqua" w:hAnsi="Book Antiqua"/>
          <w:sz w:val="24"/>
          <w:szCs w:val="24"/>
        </w:rPr>
        <w:t xml:space="preserve">la población civil fue </w:t>
      </w:r>
      <w:r w:rsidRPr="00777628">
        <w:rPr>
          <w:rFonts w:ascii="Book Antiqua" w:hAnsi="Book Antiqua"/>
          <w:sz w:val="24"/>
          <w:szCs w:val="24"/>
        </w:rPr>
        <w:t>atacad</w:t>
      </w:r>
      <w:r w:rsidR="001B76B6" w:rsidRPr="00777628">
        <w:rPr>
          <w:rFonts w:ascii="Book Antiqua" w:hAnsi="Book Antiqua"/>
          <w:sz w:val="24"/>
          <w:szCs w:val="24"/>
        </w:rPr>
        <w:t>a</w:t>
      </w:r>
      <w:r w:rsidRPr="00777628">
        <w:rPr>
          <w:rFonts w:ascii="Book Antiqua" w:hAnsi="Book Antiqua"/>
          <w:sz w:val="24"/>
          <w:szCs w:val="24"/>
        </w:rPr>
        <w:t xml:space="preserve"> por individuos pertenecientes a la organización armada al margen de la ley “F</w:t>
      </w:r>
      <w:r w:rsidR="001B76B6" w:rsidRPr="00777628">
        <w:rPr>
          <w:rFonts w:ascii="Book Antiqua" w:hAnsi="Book Antiqua"/>
          <w:sz w:val="24"/>
          <w:szCs w:val="24"/>
        </w:rPr>
        <w:t>arc</w:t>
      </w:r>
      <w:r w:rsidRPr="00777628">
        <w:rPr>
          <w:rFonts w:ascii="Book Antiqua" w:hAnsi="Book Antiqua"/>
          <w:sz w:val="24"/>
          <w:szCs w:val="24"/>
        </w:rPr>
        <w:t xml:space="preserve">” con cilindros bomba y a consecuencia de ello, la muerte </w:t>
      </w:r>
      <w:r w:rsidR="004B1960" w:rsidRPr="00777628">
        <w:rPr>
          <w:rFonts w:ascii="Book Antiqua" w:hAnsi="Book Antiqua"/>
          <w:sz w:val="24"/>
          <w:szCs w:val="24"/>
        </w:rPr>
        <w:t xml:space="preserve">y el desprecio por la vida humana </w:t>
      </w:r>
      <w:r w:rsidR="001B76B6" w:rsidRPr="00777628">
        <w:rPr>
          <w:rFonts w:ascii="Book Antiqua" w:hAnsi="Book Antiqua"/>
          <w:sz w:val="24"/>
          <w:szCs w:val="24"/>
        </w:rPr>
        <w:t>se enseñoreó de Bellavista (Bojayá)</w:t>
      </w:r>
      <w:r w:rsidRPr="00777628">
        <w:rPr>
          <w:rFonts w:ascii="Book Antiqua" w:hAnsi="Book Antiqua"/>
          <w:sz w:val="24"/>
          <w:szCs w:val="24"/>
        </w:rPr>
        <w:t>.</w:t>
      </w:r>
      <w:r w:rsidRPr="00777628">
        <w:rPr>
          <w:rFonts w:ascii="Book Antiqua" w:hAnsi="Book Antiqua"/>
          <w:iCs/>
          <w:sz w:val="24"/>
          <w:szCs w:val="24"/>
        </w:rPr>
        <w:t xml:space="preserve"> </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En el proceso se encuentra plenamente demostrado que la muerte de </w:t>
      </w:r>
      <w:r w:rsidR="00AE0D96" w:rsidRPr="00777628">
        <w:rPr>
          <w:rFonts w:ascii="Book Antiqua" w:hAnsi="Book Antiqua"/>
          <w:sz w:val="24"/>
          <w:szCs w:val="24"/>
        </w:rPr>
        <w:t>un numero jamás determinado de personas</w:t>
      </w:r>
      <w:r w:rsidRPr="00777628">
        <w:rPr>
          <w:rFonts w:ascii="Book Antiqua" w:hAnsi="Book Antiqua"/>
          <w:sz w:val="24"/>
          <w:szCs w:val="24"/>
        </w:rPr>
        <w:t xml:space="preserve"> se produjo como consecuencia del atentado terrorista </w:t>
      </w:r>
      <w:r w:rsidR="00400DA3" w:rsidRPr="00777628">
        <w:rPr>
          <w:rFonts w:ascii="Book Antiqua" w:hAnsi="Book Antiqua"/>
          <w:sz w:val="24"/>
          <w:szCs w:val="24"/>
        </w:rPr>
        <w:t xml:space="preserve">de las huestes fascinerosas de las Farc, </w:t>
      </w:r>
      <w:r w:rsidRPr="00777628">
        <w:rPr>
          <w:rFonts w:ascii="Book Antiqua" w:hAnsi="Book Antiqua"/>
          <w:sz w:val="24"/>
          <w:szCs w:val="24"/>
        </w:rPr>
        <w:t>dirigido contra la p</w:t>
      </w:r>
      <w:r w:rsidR="00AE0D96" w:rsidRPr="00777628">
        <w:rPr>
          <w:rFonts w:ascii="Book Antiqua" w:hAnsi="Book Antiqua"/>
          <w:sz w:val="24"/>
          <w:szCs w:val="24"/>
        </w:rPr>
        <w:t>oblación civil que servía de escudo humano a los criminales de las Auc</w:t>
      </w:r>
      <w:r w:rsidRPr="00777628">
        <w:rPr>
          <w:rFonts w:ascii="Book Antiqua" w:hAnsi="Book Antiqua"/>
          <w:sz w:val="24"/>
          <w:szCs w:val="24"/>
        </w:rPr>
        <w:t xml:space="preserve">, y que la posibilidad de que dicho suceso tuviera lugar </w:t>
      </w:r>
      <w:r w:rsidR="00400DA3" w:rsidRPr="00777628">
        <w:rPr>
          <w:rFonts w:ascii="Book Antiqua" w:hAnsi="Book Antiqua"/>
          <w:sz w:val="24"/>
          <w:szCs w:val="24"/>
        </w:rPr>
        <w:t>fue</w:t>
      </w:r>
      <w:r w:rsidRPr="00777628">
        <w:rPr>
          <w:rFonts w:ascii="Book Antiqua" w:hAnsi="Book Antiqua"/>
          <w:sz w:val="24"/>
          <w:szCs w:val="24"/>
        </w:rPr>
        <w:t xml:space="preserve"> previamente advertido </w:t>
      </w:r>
      <w:r w:rsidR="00B94974" w:rsidRPr="00777628">
        <w:rPr>
          <w:rFonts w:ascii="Book Antiqua" w:hAnsi="Book Antiqua"/>
          <w:sz w:val="24"/>
          <w:szCs w:val="24"/>
        </w:rPr>
        <w:t>a</w:t>
      </w:r>
      <w:r w:rsidRPr="00777628">
        <w:rPr>
          <w:rFonts w:ascii="Book Antiqua" w:hAnsi="Book Antiqua"/>
          <w:sz w:val="24"/>
          <w:szCs w:val="24"/>
        </w:rPr>
        <w:t xml:space="preserve"> las Autoridades</w:t>
      </w:r>
      <w:r w:rsidR="00B94974" w:rsidRPr="00777628">
        <w:rPr>
          <w:rFonts w:ascii="Book Antiqua" w:hAnsi="Book Antiqua"/>
          <w:sz w:val="24"/>
          <w:szCs w:val="24"/>
        </w:rPr>
        <w:t xml:space="preserve"> accionadas, sucesos que finalmente se desencadenaron sin que se</w:t>
      </w:r>
      <w:r w:rsidRPr="00777628">
        <w:rPr>
          <w:rFonts w:ascii="Book Antiqua" w:hAnsi="Book Antiqua"/>
          <w:sz w:val="24"/>
          <w:szCs w:val="24"/>
        </w:rPr>
        <w:t xml:space="preserve"> hubieran cumplido con normas internas que imp</w:t>
      </w:r>
      <w:r w:rsidR="00B94974" w:rsidRPr="00777628">
        <w:rPr>
          <w:rFonts w:ascii="Book Antiqua" w:hAnsi="Book Antiqua"/>
          <w:sz w:val="24"/>
          <w:szCs w:val="24"/>
        </w:rPr>
        <w:t>utab</w:t>
      </w:r>
      <w:r w:rsidRPr="00777628">
        <w:rPr>
          <w:rFonts w:ascii="Book Antiqua" w:hAnsi="Book Antiqua"/>
          <w:sz w:val="24"/>
          <w:szCs w:val="24"/>
        </w:rPr>
        <w:t xml:space="preserve">an al </w:t>
      </w:r>
      <w:r w:rsidR="000325B3" w:rsidRPr="00777628">
        <w:rPr>
          <w:rFonts w:ascii="Book Antiqua" w:hAnsi="Book Antiqua"/>
          <w:sz w:val="24"/>
          <w:szCs w:val="24"/>
        </w:rPr>
        <w:t xml:space="preserve">Gobierno nacional y precisamente al </w:t>
      </w:r>
      <w:r w:rsidRPr="00777628">
        <w:rPr>
          <w:rFonts w:ascii="Book Antiqua" w:hAnsi="Book Antiqua"/>
          <w:sz w:val="24"/>
          <w:szCs w:val="24"/>
        </w:rPr>
        <w:t>mando institucional</w:t>
      </w:r>
      <w:r w:rsidR="00B94974" w:rsidRPr="00777628">
        <w:rPr>
          <w:rFonts w:ascii="Book Antiqua" w:hAnsi="Book Antiqua"/>
          <w:sz w:val="24"/>
          <w:szCs w:val="24"/>
        </w:rPr>
        <w:t xml:space="preserve"> la</w:t>
      </w:r>
      <w:r w:rsidRPr="00777628">
        <w:rPr>
          <w:rFonts w:ascii="Book Antiqua" w:hAnsi="Book Antiqua"/>
          <w:sz w:val="24"/>
          <w:szCs w:val="24"/>
        </w:rPr>
        <w:t xml:space="preserve"> utiliza</w:t>
      </w:r>
      <w:r w:rsidR="00B94974" w:rsidRPr="00777628">
        <w:rPr>
          <w:rFonts w:ascii="Book Antiqua" w:hAnsi="Book Antiqua"/>
          <w:sz w:val="24"/>
          <w:szCs w:val="24"/>
        </w:rPr>
        <w:t xml:space="preserve">ción de </w:t>
      </w:r>
      <w:r w:rsidR="004C3B4A" w:rsidRPr="00777628">
        <w:rPr>
          <w:rFonts w:ascii="Book Antiqua" w:hAnsi="Book Antiqua"/>
          <w:sz w:val="24"/>
          <w:szCs w:val="24"/>
        </w:rPr>
        <w:t>hombres, armas, avituallamientos y demás apoyos logísticos que solo podía hacer el G</w:t>
      </w:r>
      <w:r w:rsidR="003E219E" w:rsidRPr="00777628">
        <w:rPr>
          <w:rFonts w:ascii="Book Antiqua" w:hAnsi="Book Antiqua"/>
          <w:sz w:val="24"/>
          <w:szCs w:val="24"/>
        </w:rPr>
        <w:t>obierno Nacional, en c</w:t>
      </w:r>
      <w:r w:rsidR="004C3B4A" w:rsidRPr="00777628">
        <w:rPr>
          <w:rFonts w:ascii="Book Antiqua" w:hAnsi="Book Antiqua"/>
          <w:sz w:val="24"/>
          <w:szCs w:val="24"/>
        </w:rPr>
        <w:t xml:space="preserve">oordinación entre </w:t>
      </w:r>
      <w:r w:rsidR="003E219E" w:rsidRPr="00777628">
        <w:rPr>
          <w:rFonts w:ascii="Book Antiqua" w:hAnsi="Book Antiqua"/>
          <w:sz w:val="24"/>
          <w:szCs w:val="24"/>
        </w:rPr>
        <w:t>el Presidente de la República, los Ministerios del Interior y de Defensa Nacional</w:t>
      </w:r>
      <w:r w:rsidR="00D96A6C" w:rsidRPr="00777628">
        <w:rPr>
          <w:rFonts w:ascii="Book Antiqua" w:hAnsi="Book Antiqua"/>
          <w:sz w:val="24"/>
          <w:szCs w:val="24"/>
        </w:rPr>
        <w:t xml:space="preserve"> y los Comandantes de las Fuerzas Armadas</w:t>
      </w:r>
      <w:r w:rsidR="003E219E" w:rsidRPr="00777628">
        <w:rPr>
          <w:rFonts w:ascii="Book Antiqua" w:hAnsi="Book Antiqua"/>
          <w:sz w:val="24"/>
          <w:szCs w:val="24"/>
        </w:rPr>
        <w:t>, co</w:t>
      </w:r>
      <w:r w:rsidRPr="00777628">
        <w:rPr>
          <w:rFonts w:ascii="Book Antiqua" w:hAnsi="Book Antiqua"/>
          <w:sz w:val="24"/>
          <w:szCs w:val="24"/>
        </w:rPr>
        <w:t>n la realización de rutinarios patrullajes de control ciudadano o de combate en localidades</w:t>
      </w:r>
      <w:r w:rsidR="006F6BA5" w:rsidRPr="00777628">
        <w:rPr>
          <w:rFonts w:ascii="Book Antiqua" w:hAnsi="Book Antiqua"/>
          <w:sz w:val="24"/>
          <w:szCs w:val="24"/>
        </w:rPr>
        <w:t xml:space="preserve"> y cómo no, con el acantonamiento militar y policial en la región</w:t>
      </w:r>
      <w:r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El proceso causal del atentado terrorista fue </w:t>
      </w:r>
      <w:r w:rsidR="00435D1E" w:rsidRPr="00777628">
        <w:rPr>
          <w:rFonts w:ascii="Book Antiqua" w:hAnsi="Book Antiqua"/>
          <w:sz w:val="24"/>
          <w:szCs w:val="24"/>
        </w:rPr>
        <w:t>anticipado</w:t>
      </w:r>
      <w:r w:rsidRPr="00777628">
        <w:rPr>
          <w:rFonts w:ascii="Book Antiqua" w:hAnsi="Book Antiqua"/>
          <w:sz w:val="24"/>
          <w:szCs w:val="24"/>
        </w:rPr>
        <w:t xml:space="preserve"> internamente como lo informa la </w:t>
      </w:r>
      <w:r w:rsidR="00435D1E" w:rsidRPr="00777628">
        <w:rPr>
          <w:rFonts w:ascii="Book Antiqua" w:hAnsi="Book Antiqua"/>
          <w:sz w:val="24"/>
          <w:szCs w:val="24"/>
        </w:rPr>
        <w:t xml:space="preserve">atención que </w:t>
      </w:r>
      <w:r w:rsidR="00BE50D1" w:rsidRPr="00777628">
        <w:rPr>
          <w:rFonts w:ascii="Book Antiqua" w:hAnsi="Book Antiqua"/>
          <w:sz w:val="24"/>
          <w:szCs w:val="24"/>
        </w:rPr>
        <w:t xml:space="preserve">a los Comandantes del Ejército y de la Policía Nacional les suscitó la </w:t>
      </w:r>
      <w:r w:rsidRPr="00777628">
        <w:rPr>
          <w:rFonts w:ascii="Book Antiqua" w:hAnsi="Book Antiqua"/>
          <w:sz w:val="24"/>
          <w:szCs w:val="24"/>
        </w:rPr>
        <w:t>novedad</w:t>
      </w:r>
      <w:r w:rsidR="00BE50D1" w:rsidRPr="00777628">
        <w:rPr>
          <w:rFonts w:ascii="Book Antiqua" w:hAnsi="Book Antiqua"/>
          <w:sz w:val="24"/>
          <w:szCs w:val="24"/>
        </w:rPr>
        <w:t xml:space="preserve"> desde los informes de inteligencia, desde las alertas tempranas de autoridades</w:t>
      </w:r>
      <w:r w:rsidR="00935358" w:rsidRPr="00777628">
        <w:rPr>
          <w:rFonts w:ascii="Book Antiqua" w:hAnsi="Book Antiqua"/>
          <w:sz w:val="24"/>
          <w:szCs w:val="24"/>
        </w:rPr>
        <w:t xml:space="preserve"> regionales y locales</w:t>
      </w:r>
      <w:r w:rsidR="00BE50D1" w:rsidRPr="00777628">
        <w:rPr>
          <w:rFonts w:ascii="Book Antiqua" w:hAnsi="Book Antiqua"/>
          <w:sz w:val="24"/>
          <w:szCs w:val="24"/>
        </w:rPr>
        <w:t>, organizaciones no</w:t>
      </w:r>
      <w:r w:rsidR="00935358" w:rsidRPr="00777628">
        <w:rPr>
          <w:rFonts w:ascii="Book Antiqua" w:hAnsi="Book Antiqua"/>
          <w:sz w:val="24"/>
          <w:szCs w:val="24"/>
        </w:rPr>
        <w:t xml:space="preserve"> gubernamentales y de las comisiones internacionales (Cruz roja y Onu)</w:t>
      </w:r>
      <w:r w:rsidRPr="00777628">
        <w:rPr>
          <w:rFonts w:ascii="Book Antiqua" w:hAnsi="Book Antiqua"/>
          <w:sz w:val="24"/>
          <w:szCs w:val="24"/>
        </w:rPr>
        <w:t>, en l</w:t>
      </w:r>
      <w:r w:rsidR="000E4B28" w:rsidRPr="00777628">
        <w:rPr>
          <w:rFonts w:ascii="Book Antiqua" w:hAnsi="Book Antiqua"/>
          <w:sz w:val="24"/>
          <w:szCs w:val="24"/>
        </w:rPr>
        <w:t>as</w:t>
      </w:r>
      <w:r w:rsidRPr="00777628">
        <w:rPr>
          <w:rFonts w:ascii="Book Antiqua" w:hAnsi="Book Antiqua"/>
          <w:sz w:val="24"/>
          <w:szCs w:val="24"/>
        </w:rPr>
        <w:t xml:space="preserve"> que </w:t>
      </w:r>
      <w:r w:rsidR="000E4B28" w:rsidRPr="00777628">
        <w:rPr>
          <w:rFonts w:ascii="Book Antiqua" w:hAnsi="Book Antiqua"/>
          <w:sz w:val="24"/>
          <w:szCs w:val="24"/>
        </w:rPr>
        <w:t xml:space="preserve">se </w:t>
      </w:r>
      <w:r w:rsidRPr="00777628">
        <w:rPr>
          <w:rFonts w:ascii="Book Antiqua" w:hAnsi="Book Antiqua"/>
          <w:sz w:val="24"/>
          <w:szCs w:val="24"/>
        </w:rPr>
        <w:t xml:space="preserve">consignan la información </w:t>
      </w:r>
      <w:r w:rsidR="000E4B28" w:rsidRPr="00777628">
        <w:rPr>
          <w:rFonts w:ascii="Book Antiqua" w:hAnsi="Book Antiqua"/>
          <w:sz w:val="24"/>
          <w:szCs w:val="24"/>
        </w:rPr>
        <w:t>correspondiente con la fuerte presencia de ilegales ante el retiro de la fuerza pública de Bojayá</w:t>
      </w:r>
      <w:r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Se evidencia que </w:t>
      </w:r>
      <w:r w:rsidR="000E4B28" w:rsidRPr="00777628">
        <w:rPr>
          <w:rFonts w:ascii="Book Antiqua" w:hAnsi="Book Antiqua"/>
          <w:sz w:val="24"/>
          <w:szCs w:val="24"/>
        </w:rPr>
        <w:t>la Fuerza pública</w:t>
      </w:r>
      <w:r w:rsidRPr="00777628">
        <w:rPr>
          <w:rFonts w:ascii="Book Antiqua" w:hAnsi="Book Antiqua"/>
          <w:sz w:val="24"/>
          <w:szCs w:val="24"/>
        </w:rPr>
        <w:t xml:space="preserve"> n</w:t>
      </w:r>
      <w:r w:rsidR="00444216" w:rsidRPr="00777628">
        <w:rPr>
          <w:rFonts w:ascii="Book Antiqua" w:hAnsi="Book Antiqua"/>
          <w:sz w:val="24"/>
          <w:szCs w:val="24"/>
        </w:rPr>
        <w:t>o</w:t>
      </w:r>
      <w:r w:rsidRPr="00777628">
        <w:rPr>
          <w:rFonts w:ascii="Book Antiqua" w:hAnsi="Book Antiqua"/>
          <w:sz w:val="24"/>
          <w:szCs w:val="24"/>
        </w:rPr>
        <w:t xml:space="preserve"> disponía del apoyo logístico propio para desarrollar su labor</w:t>
      </w:r>
      <w:r w:rsidR="00444216" w:rsidRPr="00777628">
        <w:rPr>
          <w:rFonts w:ascii="Book Antiqua" w:hAnsi="Book Antiqua"/>
          <w:sz w:val="24"/>
          <w:szCs w:val="24"/>
        </w:rPr>
        <w:t>, olvidando por completo</w:t>
      </w:r>
      <w:r w:rsidRPr="00777628">
        <w:rPr>
          <w:rFonts w:ascii="Book Antiqua" w:hAnsi="Book Antiqua"/>
          <w:sz w:val="24"/>
          <w:szCs w:val="24"/>
        </w:rPr>
        <w:t xml:space="preserve"> </w:t>
      </w:r>
      <w:r w:rsidR="00C814D5" w:rsidRPr="00777628">
        <w:rPr>
          <w:rFonts w:ascii="Book Antiqua" w:hAnsi="Book Antiqua"/>
          <w:sz w:val="24"/>
          <w:szCs w:val="24"/>
        </w:rPr>
        <w:t>plane</w:t>
      </w:r>
      <w:r w:rsidRPr="00777628">
        <w:rPr>
          <w:rFonts w:ascii="Book Antiqua" w:hAnsi="Book Antiqua"/>
          <w:sz w:val="24"/>
          <w:szCs w:val="24"/>
        </w:rPr>
        <w:t>ar</w:t>
      </w:r>
      <w:r w:rsidR="00C814D5" w:rsidRPr="00777628">
        <w:rPr>
          <w:rFonts w:ascii="Book Antiqua" w:hAnsi="Book Antiqua"/>
          <w:sz w:val="24"/>
          <w:szCs w:val="24"/>
        </w:rPr>
        <w:t>, estructurar y ejecutar</w:t>
      </w:r>
      <w:r w:rsidRPr="00777628">
        <w:rPr>
          <w:rFonts w:ascii="Book Antiqua" w:hAnsi="Book Antiqua"/>
          <w:sz w:val="24"/>
          <w:szCs w:val="24"/>
        </w:rPr>
        <w:t>, eventualmente, acciones de combate en localidades.</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En medio de su inadecuada actividad, integran</w:t>
      </w:r>
      <w:r w:rsidR="000873F3" w:rsidRPr="00777628">
        <w:rPr>
          <w:rFonts w:ascii="Book Antiqua" w:hAnsi="Book Antiqua"/>
          <w:sz w:val="24"/>
          <w:szCs w:val="24"/>
        </w:rPr>
        <w:t>tes demenciales del grupo armado</w:t>
      </w:r>
      <w:r w:rsidRPr="00777628">
        <w:rPr>
          <w:rFonts w:ascii="Book Antiqua" w:hAnsi="Book Antiqua"/>
          <w:sz w:val="24"/>
          <w:szCs w:val="24"/>
        </w:rPr>
        <w:t xml:space="preserve"> ilegal “F</w:t>
      </w:r>
      <w:r w:rsidR="00444216" w:rsidRPr="00777628">
        <w:rPr>
          <w:rFonts w:ascii="Book Antiqua" w:hAnsi="Book Antiqua"/>
          <w:sz w:val="24"/>
          <w:szCs w:val="24"/>
        </w:rPr>
        <w:t>arc</w:t>
      </w:r>
      <w:r w:rsidRPr="00777628">
        <w:rPr>
          <w:rFonts w:ascii="Book Antiqua" w:hAnsi="Book Antiqua"/>
          <w:sz w:val="24"/>
          <w:szCs w:val="24"/>
        </w:rPr>
        <w:t xml:space="preserve">” atentaron contra </w:t>
      </w:r>
      <w:r w:rsidR="00444216" w:rsidRPr="00777628">
        <w:rPr>
          <w:rFonts w:ascii="Book Antiqua" w:hAnsi="Book Antiqua"/>
          <w:sz w:val="24"/>
          <w:szCs w:val="24"/>
        </w:rPr>
        <w:t>la población civil, enceguecidos por su sed de venganza territorial para recuperar sus bastiones ilegales</w:t>
      </w:r>
      <w:r w:rsidRPr="00777628">
        <w:rPr>
          <w:rFonts w:ascii="Book Antiqua" w:hAnsi="Book Antiqua"/>
          <w:sz w:val="24"/>
          <w:szCs w:val="24"/>
        </w:rPr>
        <w:t xml:space="preserve"> y causaron un impresionante daño en el cuerpo y la salud de </w:t>
      </w:r>
      <w:r w:rsidR="00103D80" w:rsidRPr="00777628">
        <w:rPr>
          <w:rFonts w:ascii="Book Antiqua" w:hAnsi="Book Antiqua"/>
          <w:sz w:val="24"/>
          <w:szCs w:val="24"/>
        </w:rPr>
        <w:t>decenas de personas</w:t>
      </w:r>
      <w:r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El contenido normativo que rige e</w:t>
      </w:r>
      <w:r w:rsidR="00103D80" w:rsidRPr="00777628">
        <w:rPr>
          <w:rFonts w:ascii="Book Antiqua" w:hAnsi="Book Antiqua"/>
          <w:sz w:val="24"/>
          <w:szCs w:val="24"/>
        </w:rPr>
        <w:t>s e</w:t>
      </w:r>
      <w:r w:rsidRPr="00777628">
        <w:rPr>
          <w:rFonts w:ascii="Book Antiqua" w:hAnsi="Book Antiqua"/>
          <w:sz w:val="24"/>
          <w:szCs w:val="24"/>
        </w:rPr>
        <w:t xml:space="preserve">l </w:t>
      </w:r>
      <w:r w:rsidR="00103D80" w:rsidRPr="00777628">
        <w:rPr>
          <w:rFonts w:ascii="Book Antiqua" w:hAnsi="Book Antiqua"/>
          <w:sz w:val="24"/>
          <w:szCs w:val="24"/>
        </w:rPr>
        <w:t>mandato del artículo segundo de la Carta</w:t>
      </w:r>
      <w:r w:rsidR="009F04ED" w:rsidRPr="00777628">
        <w:rPr>
          <w:rFonts w:ascii="Book Antiqua" w:hAnsi="Book Antiqua"/>
          <w:sz w:val="24"/>
          <w:szCs w:val="24"/>
        </w:rPr>
        <w:t xml:space="preserve"> en c</w:t>
      </w:r>
      <w:r w:rsidR="004D2BBF" w:rsidRPr="00777628">
        <w:rPr>
          <w:rFonts w:ascii="Book Antiqua" w:hAnsi="Book Antiqua"/>
          <w:sz w:val="24"/>
          <w:szCs w:val="24"/>
        </w:rPr>
        <w:t>oncordancia con todas las norma</w:t>
      </w:r>
      <w:r w:rsidR="009F04ED" w:rsidRPr="00777628">
        <w:rPr>
          <w:rFonts w:ascii="Book Antiqua" w:hAnsi="Book Antiqua"/>
          <w:sz w:val="24"/>
          <w:szCs w:val="24"/>
        </w:rPr>
        <w:t>s de Derechos humanos, Derecho Internacional humanitario y Derecho internacional de los Derechos humanos, civiles y políticos que comportan el Bloque de constitucionalidad</w:t>
      </w:r>
      <w:r w:rsidR="00103D80" w:rsidRPr="00777628">
        <w:rPr>
          <w:rFonts w:ascii="Book Antiqua" w:hAnsi="Book Antiqua"/>
          <w:sz w:val="24"/>
          <w:szCs w:val="24"/>
        </w:rPr>
        <w:t>, como principio</w:t>
      </w:r>
      <w:r w:rsidR="009F04ED" w:rsidRPr="00777628">
        <w:rPr>
          <w:rFonts w:ascii="Book Antiqua" w:hAnsi="Book Antiqua"/>
          <w:sz w:val="24"/>
          <w:szCs w:val="24"/>
        </w:rPr>
        <w:t>s</w:t>
      </w:r>
      <w:r w:rsidR="00103D80" w:rsidRPr="00777628">
        <w:rPr>
          <w:rFonts w:ascii="Book Antiqua" w:hAnsi="Book Antiqua"/>
          <w:sz w:val="24"/>
          <w:szCs w:val="24"/>
        </w:rPr>
        <w:t xml:space="preserve"> que irradia</w:t>
      </w:r>
      <w:r w:rsidR="00C814D5" w:rsidRPr="00777628">
        <w:rPr>
          <w:rFonts w:ascii="Book Antiqua" w:hAnsi="Book Antiqua"/>
          <w:sz w:val="24"/>
          <w:szCs w:val="24"/>
        </w:rPr>
        <w:t>n</w:t>
      </w:r>
      <w:r w:rsidR="00103D80" w:rsidRPr="00777628">
        <w:rPr>
          <w:rFonts w:ascii="Book Antiqua" w:hAnsi="Book Antiqua"/>
          <w:sz w:val="24"/>
          <w:szCs w:val="24"/>
        </w:rPr>
        <w:t xml:space="preserve"> toda la gama de derechos consustanciales al ser humano</w:t>
      </w:r>
      <w:r w:rsidR="009F04ED"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En estas determinaciones oficiales existe una constante, y hace relación a que </w:t>
      </w:r>
      <w:r w:rsidR="00D06CAE" w:rsidRPr="00777628">
        <w:rPr>
          <w:rFonts w:ascii="Book Antiqua" w:hAnsi="Book Antiqua"/>
          <w:sz w:val="24"/>
          <w:szCs w:val="24"/>
        </w:rPr>
        <w:t>nunca se hizo d</w:t>
      </w:r>
      <w:r w:rsidRPr="00777628">
        <w:rPr>
          <w:rFonts w:ascii="Book Antiqua" w:hAnsi="Book Antiqua"/>
          <w:sz w:val="24"/>
          <w:szCs w:val="24"/>
        </w:rPr>
        <w:t>e</w:t>
      </w:r>
      <w:r w:rsidR="00D06CAE" w:rsidRPr="00777628">
        <w:rPr>
          <w:rFonts w:ascii="Book Antiqua" w:hAnsi="Book Antiqua"/>
          <w:sz w:val="24"/>
          <w:szCs w:val="24"/>
        </w:rPr>
        <w:t xml:space="preserve"> los informes de inteligencia militar y de comunicaciones internas del mando territorial policial para desarrollar amplias labores </w:t>
      </w:r>
      <w:r w:rsidR="00DA67E4" w:rsidRPr="00777628">
        <w:rPr>
          <w:rFonts w:ascii="Book Antiqua" w:hAnsi="Book Antiqua"/>
          <w:sz w:val="24"/>
          <w:szCs w:val="24"/>
        </w:rPr>
        <w:t>de fuerte espectro para recuperar el control institucional de la región</w:t>
      </w:r>
      <w:r w:rsidRPr="00777628">
        <w:rPr>
          <w:rFonts w:ascii="Book Antiqua" w:hAnsi="Book Antiqua"/>
          <w:sz w:val="24"/>
          <w:szCs w:val="24"/>
        </w:rPr>
        <w:t xml:space="preserve"> que permit</w:t>
      </w:r>
      <w:r w:rsidR="00DA67E4" w:rsidRPr="00777628">
        <w:rPr>
          <w:rFonts w:ascii="Book Antiqua" w:hAnsi="Book Antiqua"/>
          <w:sz w:val="24"/>
          <w:szCs w:val="24"/>
        </w:rPr>
        <w:t>ier</w:t>
      </w:r>
      <w:r w:rsidRPr="00777628">
        <w:rPr>
          <w:rFonts w:ascii="Book Antiqua" w:hAnsi="Book Antiqua"/>
          <w:sz w:val="24"/>
          <w:szCs w:val="24"/>
        </w:rPr>
        <w:t>an restablecer el orden, la seguridad y la tranquilidad de los habitantes de Colombia.</w:t>
      </w:r>
    </w:p>
    <w:p w:rsidR="00EE75BB" w:rsidRPr="00777628" w:rsidRDefault="00EE75BB" w:rsidP="003F05D7">
      <w:pPr>
        <w:spacing w:after="0" w:line="240" w:lineRule="auto"/>
        <w:jc w:val="both"/>
        <w:rPr>
          <w:rFonts w:ascii="Book Antiqua" w:hAnsi="Book Antiqua"/>
          <w:sz w:val="24"/>
          <w:szCs w:val="24"/>
        </w:rPr>
      </w:pPr>
    </w:p>
    <w:p w:rsidR="00C30D70" w:rsidRPr="00777628" w:rsidRDefault="00EE75BB" w:rsidP="003F05D7">
      <w:pPr>
        <w:pStyle w:val="Prrafodelista"/>
        <w:spacing w:after="0" w:line="240" w:lineRule="auto"/>
        <w:ind w:left="0"/>
        <w:jc w:val="both"/>
        <w:rPr>
          <w:rFonts w:ascii="Book Antiqua" w:hAnsi="Book Antiqua"/>
          <w:sz w:val="24"/>
          <w:szCs w:val="24"/>
        </w:rPr>
      </w:pPr>
      <w:r w:rsidRPr="00777628">
        <w:rPr>
          <w:rFonts w:ascii="Book Antiqua" w:hAnsi="Book Antiqua"/>
          <w:sz w:val="24"/>
          <w:szCs w:val="24"/>
        </w:rPr>
        <w:t xml:space="preserve">En este sentido, </w:t>
      </w:r>
      <w:r w:rsidR="00C30D70" w:rsidRPr="00777628">
        <w:rPr>
          <w:rFonts w:ascii="Book Antiqua" w:hAnsi="Book Antiqua"/>
          <w:sz w:val="24"/>
          <w:szCs w:val="24"/>
        </w:rPr>
        <w:t>la Sala</w:t>
      </w:r>
      <w:r w:rsidRPr="00777628">
        <w:rPr>
          <w:rFonts w:ascii="Book Antiqua" w:hAnsi="Book Antiqua"/>
          <w:sz w:val="24"/>
          <w:szCs w:val="24"/>
        </w:rPr>
        <w:t xml:space="preserve"> no atiende las manifestaciones insertas en </w:t>
      </w:r>
      <w:r w:rsidR="00C30D70" w:rsidRPr="00777628">
        <w:rPr>
          <w:rFonts w:ascii="Book Antiqua" w:hAnsi="Book Antiqua"/>
          <w:sz w:val="24"/>
          <w:szCs w:val="24"/>
        </w:rPr>
        <w:t>las intervenciones judiciales de quienes representaron los intereses de la Nación en esta causa y que siguen propugnando</w:t>
      </w:r>
      <w:r w:rsidR="008B1D66" w:rsidRPr="00777628">
        <w:rPr>
          <w:rFonts w:ascii="Book Antiqua" w:hAnsi="Book Antiqua"/>
          <w:sz w:val="24"/>
          <w:szCs w:val="24"/>
        </w:rPr>
        <w:t xml:space="preserve"> por </w:t>
      </w:r>
      <w:r w:rsidR="002F4EE5" w:rsidRPr="00777628">
        <w:rPr>
          <w:rFonts w:ascii="Book Antiqua" w:hAnsi="Book Antiqua"/>
          <w:sz w:val="24"/>
          <w:szCs w:val="24"/>
        </w:rPr>
        <w:t>unas causales de exoneración inadmisibles como el hecho de un tercero, dificultades climáticas y territoriales</w:t>
      </w:r>
      <w:r w:rsidR="0036504A" w:rsidRPr="00777628">
        <w:rPr>
          <w:rFonts w:ascii="Book Antiqua" w:hAnsi="Book Antiqua"/>
          <w:sz w:val="24"/>
          <w:szCs w:val="24"/>
        </w:rPr>
        <w:t xml:space="preserve"> y </w:t>
      </w:r>
      <w:r w:rsidR="00324047" w:rsidRPr="00777628">
        <w:rPr>
          <w:rFonts w:ascii="Book Antiqua" w:hAnsi="Book Antiqua"/>
          <w:sz w:val="24"/>
          <w:szCs w:val="24"/>
        </w:rPr>
        <w:t xml:space="preserve">supuestas </w:t>
      </w:r>
      <w:r w:rsidR="0036504A" w:rsidRPr="00777628">
        <w:rPr>
          <w:rFonts w:ascii="Book Antiqua" w:hAnsi="Book Antiqua"/>
          <w:sz w:val="24"/>
          <w:szCs w:val="24"/>
        </w:rPr>
        <w:t>obligaciones modales de medio y no de resultado</w:t>
      </w:r>
      <w:r w:rsidR="00324047" w:rsidRPr="00777628">
        <w:rPr>
          <w:rFonts w:ascii="Book Antiqua" w:hAnsi="Book Antiqua"/>
          <w:sz w:val="24"/>
          <w:szCs w:val="24"/>
        </w:rPr>
        <w:t xml:space="preserve"> en la tarea institucional de la fuerza pública</w:t>
      </w:r>
      <w:r w:rsidR="00D42BAC" w:rsidRPr="00777628">
        <w:rPr>
          <w:rFonts w:ascii="Book Antiqua" w:hAnsi="Book Antiqua"/>
          <w:sz w:val="24"/>
          <w:szCs w:val="24"/>
        </w:rPr>
        <w:t>,</w:t>
      </w:r>
      <w:r w:rsidR="006847B1" w:rsidRPr="00777628">
        <w:rPr>
          <w:rFonts w:ascii="Book Antiqua" w:hAnsi="Book Antiqua"/>
          <w:sz w:val="24"/>
          <w:szCs w:val="24"/>
        </w:rPr>
        <w:t xml:space="preserve"> que desconocen</w:t>
      </w:r>
      <w:r w:rsidR="00D42BAC" w:rsidRPr="00777628">
        <w:rPr>
          <w:rFonts w:ascii="Book Antiqua" w:hAnsi="Book Antiqua"/>
          <w:sz w:val="24"/>
          <w:szCs w:val="24"/>
        </w:rPr>
        <w:t>, sin razón valedera alguna,</w:t>
      </w:r>
      <w:r w:rsidR="006847B1" w:rsidRPr="00777628">
        <w:rPr>
          <w:rFonts w:ascii="Book Antiqua" w:hAnsi="Book Antiqua"/>
          <w:sz w:val="24"/>
          <w:szCs w:val="24"/>
        </w:rPr>
        <w:t xml:space="preserve"> su posición de garante de los derechos humanos de los habitantes del sector agredido por las bandas criminales que se dieron cita </w:t>
      </w:r>
      <w:r w:rsidR="00D42BAC" w:rsidRPr="00777628">
        <w:rPr>
          <w:rFonts w:ascii="Book Antiqua" w:hAnsi="Book Antiqua"/>
          <w:sz w:val="24"/>
          <w:szCs w:val="24"/>
        </w:rPr>
        <w:t xml:space="preserve">pública </w:t>
      </w:r>
      <w:r w:rsidR="006847B1" w:rsidRPr="00777628">
        <w:rPr>
          <w:rFonts w:ascii="Book Antiqua" w:hAnsi="Book Antiqua"/>
          <w:sz w:val="24"/>
          <w:szCs w:val="24"/>
        </w:rPr>
        <w:t xml:space="preserve">de muerte </w:t>
      </w:r>
      <w:r w:rsidR="00D42BAC" w:rsidRPr="00777628">
        <w:rPr>
          <w:rFonts w:ascii="Book Antiqua" w:hAnsi="Book Antiqua"/>
          <w:sz w:val="24"/>
          <w:szCs w:val="24"/>
        </w:rPr>
        <w:t xml:space="preserve">y degradación </w:t>
      </w:r>
      <w:r w:rsidR="006847B1" w:rsidRPr="00777628">
        <w:rPr>
          <w:rFonts w:ascii="Book Antiqua" w:hAnsi="Book Antiqua"/>
          <w:sz w:val="24"/>
          <w:szCs w:val="24"/>
        </w:rPr>
        <w:t>en el centro poblado de Bellavista</w:t>
      </w:r>
      <w:r w:rsidR="00D42BAC"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Para </w:t>
      </w:r>
      <w:r w:rsidR="009D62E5" w:rsidRPr="00777628">
        <w:rPr>
          <w:rFonts w:ascii="Book Antiqua" w:hAnsi="Book Antiqua"/>
          <w:sz w:val="24"/>
          <w:szCs w:val="24"/>
        </w:rPr>
        <w:t>la Sala</w:t>
      </w:r>
      <w:r w:rsidRPr="00777628">
        <w:rPr>
          <w:rFonts w:ascii="Book Antiqua" w:hAnsi="Book Antiqua"/>
          <w:sz w:val="24"/>
          <w:szCs w:val="24"/>
        </w:rPr>
        <w:t xml:space="preserve"> no existe motivo de duda o desconfianza en los dichos documentales y testimoniales que a lo largo de este proceso se recogieron, y ellos ofrecen certeza de revelación histórica de la manera cómo se produjo el atentado terrorista que finalmente trajo consigo la muerte</w:t>
      </w:r>
      <w:r w:rsidR="009D62E5" w:rsidRPr="00777628">
        <w:rPr>
          <w:rFonts w:ascii="Book Antiqua" w:hAnsi="Book Antiqua"/>
          <w:sz w:val="24"/>
          <w:szCs w:val="24"/>
        </w:rPr>
        <w:t xml:space="preserve"> a un </w:t>
      </w:r>
      <w:r w:rsidR="00724400" w:rsidRPr="00777628">
        <w:rPr>
          <w:rFonts w:ascii="Book Antiqua" w:hAnsi="Book Antiqua"/>
          <w:sz w:val="24"/>
          <w:szCs w:val="24"/>
        </w:rPr>
        <w:t>número</w:t>
      </w:r>
      <w:r w:rsidR="009D62E5" w:rsidRPr="00777628">
        <w:rPr>
          <w:rFonts w:ascii="Book Antiqua" w:hAnsi="Book Antiqua"/>
          <w:sz w:val="24"/>
          <w:szCs w:val="24"/>
        </w:rPr>
        <w:t xml:space="preserve"> jamás esclarecido de habitantes de Bojayá</w:t>
      </w:r>
      <w:r w:rsidRPr="00777628">
        <w:rPr>
          <w:rFonts w:ascii="Book Antiqua" w:hAnsi="Book Antiqua"/>
          <w:sz w:val="24"/>
          <w:szCs w:val="24"/>
        </w:rPr>
        <w:t>. Esta prueba documental goza de toda la fuerza de persuasión y conduce a</w:t>
      </w:r>
      <w:r w:rsidR="009D62E5" w:rsidRPr="00777628">
        <w:rPr>
          <w:rFonts w:ascii="Book Antiqua" w:hAnsi="Book Antiqua"/>
          <w:sz w:val="24"/>
          <w:szCs w:val="24"/>
        </w:rPr>
        <w:t xml:space="preserve"> </w:t>
      </w:r>
      <w:r w:rsidRPr="00777628">
        <w:rPr>
          <w:rFonts w:ascii="Book Antiqua" w:hAnsi="Book Antiqua"/>
          <w:sz w:val="24"/>
          <w:szCs w:val="24"/>
        </w:rPr>
        <w:t>l</w:t>
      </w:r>
      <w:r w:rsidR="009D62E5" w:rsidRPr="00777628">
        <w:rPr>
          <w:rFonts w:ascii="Book Antiqua" w:hAnsi="Book Antiqua"/>
          <w:sz w:val="24"/>
          <w:szCs w:val="24"/>
        </w:rPr>
        <w:t>a Sala</w:t>
      </w:r>
      <w:r w:rsidRPr="00777628">
        <w:rPr>
          <w:rFonts w:ascii="Book Antiqua" w:hAnsi="Book Antiqua"/>
          <w:sz w:val="24"/>
          <w:szCs w:val="24"/>
        </w:rPr>
        <w:t xml:space="preserve"> a dar por demostrado que fue el escenario defectuoso de la Administración la que facilitó el daño a la parte actora.</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Por varias razones que parten de la consideración de que contienen la razón de su dicho o el fundamento de ciencia de su declaración, que en este caso está referido, a que en su calidad de servidores públicos, el mando institucional de la Policía Nacional</w:t>
      </w:r>
      <w:r w:rsidR="004A204D" w:rsidRPr="00777628">
        <w:rPr>
          <w:rFonts w:ascii="Book Antiqua" w:hAnsi="Book Antiqua"/>
          <w:sz w:val="24"/>
          <w:szCs w:val="24"/>
        </w:rPr>
        <w:t>, el Ejército Nacional y la Armada Nacional</w:t>
      </w:r>
      <w:r w:rsidRPr="00777628">
        <w:rPr>
          <w:rFonts w:ascii="Book Antiqua" w:hAnsi="Book Antiqua"/>
          <w:sz w:val="24"/>
          <w:szCs w:val="24"/>
        </w:rPr>
        <w:t xml:space="preserve"> de Colombia acantonado</w:t>
      </w:r>
      <w:r w:rsidR="009976E7" w:rsidRPr="00777628">
        <w:rPr>
          <w:rFonts w:ascii="Book Antiqua" w:hAnsi="Book Antiqua"/>
          <w:sz w:val="24"/>
          <w:szCs w:val="24"/>
        </w:rPr>
        <w:t>s</w:t>
      </w:r>
      <w:r w:rsidRPr="00777628">
        <w:rPr>
          <w:rFonts w:ascii="Book Antiqua" w:hAnsi="Book Antiqua"/>
          <w:sz w:val="24"/>
          <w:szCs w:val="24"/>
        </w:rPr>
        <w:t xml:space="preserve"> en l</w:t>
      </w:r>
      <w:r w:rsidR="009976E7" w:rsidRPr="00777628">
        <w:rPr>
          <w:rFonts w:ascii="Book Antiqua" w:hAnsi="Book Antiqua"/>
          <w:sz w:val="24"/>
          <w:szCs w:val="24"/>
        </w:rPr>
        <w:t>a cuenca del río Atrato</w:t>
      </w:r>
      <w:r w:rsidRPr="00777628">
        <w:rPr>
          <w:rFonts w:ascii="Book Antiqua" w:hAnsi="Book Antiqua"/>
          <w:sz w:val="24"/>
          <w:szCs w:val="24"/>
        </w:rPr>
        <w:t xml:space="preserve">, conociendo los </w:t>
      </w:r>
      <w:r w:rsidR="009976E7" w:rsidRPr="00777628">
        <w:rPr>
          <w:rFonts w:ascii="Book Antiqua" w:hAnsi="Book Antiqua"/>
          <w:sz w:val="24"/>
          <w:szCs w:val="24"/>
        </w:rPr>
        <w:t>designios criminales de las facciones Farc y Auc</w:t>
      </w:r>
      <w:r w:rsidR="006B71D1" w:rsidRPr="00777628">
        <w:rPr>
          <w:rFonts w:ascii="Book Antiqua" w:hAnsi="Book Antiqua"/>
          <w:sz w:val="24"/>
          <w:szCs w:val="24"/>
        </w:rPr>
        <w:t>, omitieron repeler tan alucinante depredación del género humano en un delito que sin dubitación, es de lesa humanidad</w:t>
      </w:r>
      <w:r w:rsidR="001364DF" w:rsidRPr="00777628">
        <w:rPr>
          <w:rFonts w:ascii="Book Antiqua" w:hAnsi="Book Antiqua"/>
          <w:sz w:val="24"/>
          <w:szCs w:val="24"/>
        </w:rPr>
        <w:t xml:space="preserve"> porque no solo se destruyó la vida, se despedazaron cuerpos </w:t>
      </w:r>
      <w:r w:rsidR="00FF7343" w:rsidRPr="00777628">
        <w:rPr>
          <w:rFonts w:ascii="Book Antiqua" w:hAnsi="Book Antiqua"/>
          <w:sz w:val="24"/>
          <w:szCs w:val="24"/>
        </w:rPr>
        <w:t>vivos, se destruyeron centros religiosos, se arrasaron casas de habitación, se aterrorizó a la población, sino que la dignidad humana como tal fue envilecida por las facciones criminales sin reato alguno</w:t>
      </w:r>
      <w:r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En dicho esfuerzo debemos comprender que la parte actora fue más allá de la simple prueba encaminada a sembrar dudas en el actuar de la entidad demandada pues, en su labor probatoria, trajo los elementos necesarios para que </w:t>
      </w:r>
      <w:r w:rsidR="00763181" w:rsidRPr="00777628">
        <w:rPr>
          <w:rFonts w:ascii="Book Antiqua" w:hAnsi="Book Antiqua"/>
          <w:sz w:val="24"/>
          <w:szCs w:val="24"/>
        </w:rPr>
        <w:t>la Sala</w:t>
      </w:r>
      <w:r w:rsidRPr="00777628">
        <w:rPr>
          <w:rFonts w:ascii="Book Antiqua" w:hAnsi="Book Antiqua"/>
          <w:sz w:val="24"/>
          <w:szCs w:val="24"/>
        </w:rPr>
        <w:t xml:space="preserve"> encuentre la certeza del grado de responsabilidad de la Administración bajo el título de imputación de falla del servicio.</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 xml:space="preserve">Los anteriores elementos de prueba se conjugan armónicamente en el sentido de que si el mando institucional hubiera aceptado las instrucciones internas </w:t>
      </w:r>
      <w:r w:rsidR="00763181" w:rsidRPr="00777628">
        <w:rPr>
          <w:rFonts w:ascii="Book Antiqua" w:hAnsi="Book Antiqua"/>
          <w:sz w:val="24"/>
          <w:szCs w:val="24"/>
        </w:rPr>
        <w:t xml:space="preserve">de los Comandantes regionales del Ejército y </w:t>
      </w:r>
      <w:r w:rsidRPr="00777628">
        <w:rPr>
          <w:rFonts w:ascii="Book Antiqua" w:hAnsi="Book Antiqua"/>
          <w:sz w:val="24"/>
          <w:szCs w:val="24"/>
        </w:rPr>
        <w:t xml:space="preserve">de la Policía Nacional, no se hubiera impuesto a </w:t>
      </w:r>
      <w:r w:rsidR="00763181" w:rsidRPr="00777628">
        <w:rPr>
          <w:rFonts w:ascii="Book Antiqua" w:hAnsi="Book Antiqua"/>
          <w:sz w:val="24"/>
          <w:szCs w:val="24"/>
        </w:rPr>
        <w:t>sangre y fuego una reyerta como la reseñada</w:t>
      </w:r>
      <w:r w:rsidRPr="00777628">
        <w:rPr>
          <w:rFonts w:ascii="Book Antiqua" w:hAnsi="Book Antiqua"/>
          <w:sz w:val="24"/>
          <w:szCs w:val="24"/>
        </w:rPr>
        <w:t>.</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En conclusión, está probado que las autoridades accionadas, desatendieron al requerimiento legal o normativo de la pr</w:t>
      </w:r>
      <w:r w:rsidR="005609EB" w:rsidRPr="00777628">
        <w:rPr>
          <w:rFonts w:ascii="Book Antiqua" w:hAnsi="Book Antiqua"/>
          <w:sz w:val="24"/>
          <w:szCs w:val="24"/>
        </w:rPr>
        <w:t>otección de los bienes jurídicos de los actores y que resultaron afectados por la sangre y el dolor causados por el demencial ataque criminal de los bandoleros</w:t>
      </w:r>
      <w:r w:rsidRPr="00777628">
        <w:rPr>
          <w:rFonts w:ascii="Book Antiqua" w:hAnsi="Book Antiqua"/>
          <w:sz w:val="24"/>
          <w:szCs w:val="24"/>
        </w:rPr>
        <w:t xml:space="preserve"> y ello facilitó el doloroso episodio mortal del que hoy se deduce responsabilidad estatal.</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Se ha establecido, en fin, que la ocurrencia del hecho dañino resulta jurídicamente imputable a la entidad pública en cuestión, es decir, el incumplimiento de la carga obligacional predicable de</w:t>
      </w:r>
      <w:r w:rsidR="005609EB" w:rsidRPr="00777628">
        <w:rPr>
          <w:rFonts w:ascii="Book Antiqua" w:hAnsi="Book Antiqua"/>
          <w:sz w:val="24"/>
          <w:szCs w:val="24"/>
        </w:rPr>
        <w:t>l Ministerio de Defensa Nacional, Ejército Nacional y Armada Nacional, junto con</w:t>
      </w:r>
      <w:r w:rsidRPr="00777628">
        <w:rPr>
          <w:rFonts w:ascii="Book Antiqua" w:hAnsi="Book Antiqua"/>
          <w:sz w:val="24"/>
          <w:szCs w:val="24"/>
        </w:rPr>
        <w:t xml:space="preserve"> la Policía Nacional, dispuesta en el ordenamiento jurídico que le señalaba la obligación de utilizar los </w:t>
      </w:r>
      <w:r w:rsidR="00BD6F8C" w:rsidRPr="00777628">
        <w:rPr>
          <w:rFonts w:ascii="Book Antiqua" w:hAnsi="Book Antiqua"/>
          <w:sz w:val="24"/>
          <w:szCs w:val="24"/>
        </w:rPr>
        <w:t>medios logísticos, operativos y de personal para asegurar el área circunvecina a Bojayá y su corredor fluvial del río Atrato</w:t>
      </w:r>
      <w:r w:rsidRPr="00777628">
        <w:rPr>
          <w:rFonts w:ascii="Book Antiqua" w:hAnsi="Book Antiqua"/>
          <w:sz w:val="24"/>
          <w:szCs w:val="24"/>
        </w:rPr>
        <w:t>; se concluirá que el hecho dañoso es imputable a la accionada y establecido también el nexo causal, no quedando más remedio que declarar la responsabilidad de la entidad demandada respecto de los cargos formulados.</w:t>
      </w:r>
    </w:p>
    <w:p w:rsidR="00EE75BB" w:rsidRPr="00777628" w:rsidRDefault="00EE75BB" w:rsidP="003F05D7">
      <w:pPr>
        <w:spacing w:after="0" w:line="240" w:lineRule="auto"/>
        <w:jc w:val="both"/>
        <w:rPr>
          <w:rFonts w:ascii="Book Antiqua" w:hAnsi="Book Antiqua"/>
          <w:sz w:val="24"/>
          <w:szCs w:val="24"/>
        </w:rPr>
      </w:pPr>
    </w:p>
    <w:p w:rsidR="00EE75BB" w:rsidRPr="00777628" w:rsidRDefault="00EE75BB" w:rsidP="003F05D7">
      <w:pPr>
        <w:spacing w:after="0" w:line="240" w:lineRule="auto"/>
        <w:jc w:val="both"/>
        <w:rPr>
          <w:rFonts w:ascii="Book Antiqua" w:hAnsi="Book Antiqua"/>
          <w:sz w:val="24"/>
          <w:szCs w:val="24"/>
        </w:rPr>
      </w:pPr>
      <w:r w:rsidRPr="00777628">
        <w:rPr>
          <w:rFonts w:ascii="Book Antiqua" w:hAnsi="Book Antiqua"/>
          <w:sz w:val="24"/>
          <w:szCs w:val="24"/>
        </w:rPr>
        <w:t>El incumplimiento del contenido obligacional a cargo de la Administración como causa adecuada del perjuicio</w:t>
      </w:r>
      <w:r w:rsidR="000D1019" w:rsidRPr="00777628">
        <w:rPr>
          <w:rFonts w:ascii="Book Antiqua" w:hAnsi="Book Antiqua"/>
          <w:sz w:val="24"/>
          <w:szCs w:val="24"/>
        </w:rPr>
        <w:t>,</w:t>
      </w:r>
      <w:r w:rsidRPr="00777628">
        <w:rPr>
          <w:rFonts w:ascii="Book Antiqua" w:hAnsi="Book Antiqua"/>
          <w:sz w:val="24"/>
          <w:szCs w:val="24"/>
        </w:rPr>
        <w:t xml:space="preserve"> compromete la responsabilidad de la entidad demandada</w:t>
      </w:r>
      <w:r w:rsidR="000D1019" w:rsidRPr="00777628">
        <w:rPr>
          <w:rFonts w:ascii="Book Antiqua" w:hAnsi="Book Antiqua"/>
          <w:sz w:val="24"/>
          <w:szCs w:val="24"/>
        </w:rPr>
        <w:t xml:space="preserve"> e</w:t>
      </w:r>
      <w:r w:rsidRPr="00777628">
        <w:rPr>
          <w:rFonts w:ascii="Book Antiqua" w:hAnsi="Book Antiqua"/>
          <w:sz w:val="24"/>
          <w:szCs w:val="24"/>
        </w:rPr>
        <w:t xml:space="preserve"> impone concluir que la entidad accionada se encontraba en posibilidad efectiva de interrumpir, en el caso concreto, el proceso causal que culminó en la producción del daño y, por tanto, el mismo les es imputable.</w:t>
      </w:r>
    </w:p>
    <w:p w:rsidR="00524D2C" w:rsidRPr="00777628" w:rsidRDefault="00524D2C" w:rsidP="003F05D7">
      <w:pPr>
        <w:spacing w:after="0" w:line="240" w:lineRule="auto"/>
        <w:jc w:val="both"/>
        <w:rPr>
          <w:rFonts w:ascii="Book Antiqua" w:eastAsia="Times New Roman" w:hAnsi="Book Antiqua" w:cs="Arial"/>
          <w:sz w:val="24"/>
          <w:szCs w:val="24"/>
          <w:lang w:val="es-ES_tradnl" w:eastAsia="es-ES"/>
        </w:rPr>
      </w:pPr>
    </w:p>
    <w:p w:rsidR="001E5097" w:rsidRPr="00777628" w:rsidRDefault="001E5097" w:rsidP="003F05D7">
      <w:pPr>
        <w:pStyle w:val="BodyText28"/>
        <w:tabs>
          <w:tab w:val="clear" w:pos="0"/>
          <w:tab w:val="left" w:pos="360"/>
        </w:tabs>
        <w:suppressAutoHyphens w:val="0"/>
        <w:spacing w:line="240" w:lineRule="auto"/>
        <w:rPr>
          <w:rFonts w:ascii="Book Antiqua" w:hAnsi="Book Antiqua" w:cs="Arial"/>
          <w:sz w:val="24"/>
          <w:szCs w:val="24"/>
          <w:lang w:val="es-ES_tradnl"/>
        </w:rPr>
      </w:pPr>
      <w:r w:rsidRPr="00777628">
        <w:rPr>
          <w:rFonts w:ascii="Book Antiqua" w:hAnsi="Book Antiqua" w:cs="Arial"/>
          <w:sz w:val="24"/>
          <w:szCs w:val="24"/>
          <w:lang w:val="es-ES_tradnl"/>
        </w:rPr>
        <w:t xml:space="preserve">Así las cosas, el daño antijurídico imputable al Estado, por su conducta omisiva, está más que demostrado, por lo que no se hará  mayores lucubraciones al respecto, sin embargo, se aprovechará la oportunidad para decir una vez más que, este Tribunal </w:t>
      </w:r>
      <w:r w:rsidR="000D1019" w:rsidRPr="00777628">
        <w:rPr>
          <w:rFonts w:ascii="Book Antiqua" w:hAnsi="Book Antiqua" w:cs="Arial"/>
          <w:sz w:val="24"/>
          <w:szCs w:val="24"/>
          <w:lang w:val="es-ES_tradnl"/>
        </w:rPr>
        <w:t xml:space="preserve">Administrativo </w:t>
      </w:r>
      <w:r w:rsidRPr="00777628">
        <w:rPr>
          <w:rFonts w:ascii="Book Antiqua" w:hAnsi="Book Antiqua" w:cs="Arial"/>
          <w:sz w:val="24"/>
          <w:szCs w:val="24"/>
          <w:lang w:val="es-ES_tradnl"/>
        </w:rPr>
        <w:t xml:space="preserve">del Chocó se duele de que esos actos de barbarie estuviesen amparados lamentablemente, por el consentimiento pasivo de la fuerza pública ( Ejército – Armada y Policía Nacional) a quienes los residentes de esta martirizada patria les hemos encomendado la defensa del territorio nacional, (como una clara demostración de soberanía popular), así como también se les ha encomendado, la defensa de nuestra vida, honra y bienes (como fines esencial del Estado Social y Democrático de Derecho); prerrogativa constitucional que los colocaba en una posición de garante, atendiendo que han sido dotados de las habilidades, conocimientos y destrezas necesarias para brindarnos la seguridad que cada uno de los colombianos requerimos; por lo que esa omisión que dio origen a </w:t>
      </w:r>
      <w:r w:rsidR="00C16501" w:rsidRPr="00777628">
        <w:rPr>
          <w:rFonts w:ascii="Book Antiqua" w:hAnsi="Book Antiqua" w:cs="Arial"/>
          <w:sz w:val="24"/>
          <w:szCs w:val="24"/>
          <w:lang w:val="es-ES_tradnl"/>
        </w:rPr>
        <w:t xml:space="preserve">la crisis humanitaria que culminó con la vergüenza de </w:t>
      </w:r>
      <w:r w:rsidRPr="00777628">
        <w:rPr>
          <w:rFonts w:ascii="Book Antiqua" w:hAnsi="Book Antiqua" w:cs="Arial"/>
          <w:sz w:val="24"/>
          <w:szCs w:val="24"/>
          <w:lang w:val="es-ES_tradnl"/>
        </w:rPr>
        <w:t>los hechos del 2 de  mayo 2002, es una afrenta al orden legal y constitucional, que solo produce repudio y estupor, más aun, cuando el mismo resulta imputable al Estado, porque sabiendo y pudiendo evitar el resultado dañoso no hizo nada para contenerlo, sino que por el contrario, con su omisión consiente, permitió la avanzada de los ilegales en la ejecución de su aberrante, atroz, monstruoso y salvaje crimen, que segó la vida de muchos compatriotas.</w:t>
      </w:r>
    </w:p>
    <w:p w:rsidR="00C06B43" w:rsidRPr="00777628" w:rsidRDefault="00C06B43" w:rsidP="003F05D7">
      <w:pPr>
        <w:spacing w:after="0" w:line="240" w:lineRule="auto"/>
        <w:jc w:val="both"/>
        <w:rPr>
          <w:rFonts w:ascii="Book Antiqua" w:hAnsi="Book Antiqua" w:cs="Arial"/>
          <w:sz w:val="24"/>
          <w:szCs w:val="24"/>
          <w:lang w:val="es-ES_tradnl"/>
        </w:rPr>
      </w:pPr>
    </w:p>
    <w:p w:rsidR="00F93E3D" w:rsidRPr="00777628" w:rsidRDefault="001E5097" w:rsidP="003F05D7">
      <w:pPr>
        <w:spacing w:after="0" w:line="240" w:lineRule="auto"/>
        <w:jc w:val="both"/>
        <w:rPr>
          <w:rFonts w:ascii="Book Antiqua" w:hAnsi="Book Antiqua" w:cs="Arial"/>
          <w:sz w:val="24"/>
          <w:szCs w:val="24"/>
          <w:lang w:val="es-ES_tradnl"/>
        </w:rPr>
      </w:pPr>
      <w:r w:rsidRPr="00777628">
        <w:rPr>
          <w:rFonts w:ascii="Book Antiqua" w:hAnsi="Book Antiqua" w:cs="Arial"/>
          <w:sz w:val="24"/>
          <w:szCs w:val="24"/>
          <w:lang w:val="es-ES_tradnl"/>
        </w:rPr>
        <w:t xml:space="preserve">Por lo tanto, con el </w:t>
      </w:r>
      <w:r w:rsidR="00C32CF8" w:rsidRPr="00777628">
        <w:rPr>
          <w:rFonts w:ascii="Book Antiqua" w:hAnsi="Book Antiqua" w:cs="Arial"/>
          <w:sz w:val="24"/>
          <w:szCs w:val="24"/>
          <w:lang w:val="es-ES_tradnl"/>
        </w:rPr>
        <w:t xml:space="preserve">conocimiento de las informaciones incorporadas y explicitadas en el </w:t>
      </w:r>
      <w:r w:rsidRPr="00777628">
        <w:rPr>
          <w:rFonts w:ascii="Book Antiqua" w:hAnsi="Book Antiqua" w:cs="Arial"/>
          <w:sz w:val="24"/>
          <w:szCs w:val="24"/>
          <w:lang w:val="es-ES_tradnl"/>
        </w:rPr>
        <w:t>sistema de alertas tempranas enviadas el día 22 de abril del 2002, por la Defensoría  del Pueblo, es decir diez días antes de la ocurrencia de los hechos, se presumía que el enfrentamiento era inminente</w:t>
      </w:r>
      <w:r w:rsidR="00C32CF8" w:rsidRPr="00777628">
        <w:rPr>
          <w:rFonts w:ascii="Book Antiqua" w:hAnsi="Book Antiqua" w:cs="Arial"/>
          <w:sz w:val="24"/>
          <w:szCs w:val="24"/>
          <w:lang w:val="es-ES_tradnl"/>
        </w:rPr>
        <w:t xml:space="preserve"> </w:t>
      </w:r>
      <w:r w:rsidRPr="00777628">
        <w:rPr>
          <w:rFonts w:ascii="Book Antiqua" w:hAnsi="Book Antiqua" w:cs="Arial"/>
          <w:sz w:val="24"/>
          <w:szCs w:val="24"/>
          <w:lang w:val="es-ES_tradnl"/>
        </w:rPr>
        <w:t>-la  ocurrencia de ataques- en el momento que ocurrió el hecho</w:t>
      </w:r>
      <w:r w:rsidR="00C32CF8" w:rsidRPr="00777628">
        <w:rPr>
          <w:rFonts w:ascii="Book Antiqua" w:hAnsi="Book Antiqua" w:cs="Arial"/>
          <w:sz w:val="24"/>
          <w:szCs w:val="24"/>
          <w:lang w:val="es-ES_tradnl"/>
        </w:rPr>
        <w:t>, motivo suficiente</w:t>
      </w:r>
      <w:r w:rsidRPr="00777628">
        <w:rPr>
          <w:rFonts w:ascii="Book Antiqua" w:hAnsi="Book Antiqua" w:cs="Arial"/>
          <w:sz w:val="24"/>
          <w:szCs w:val="24"/>
          <w:lang w:val="es-ES_tradnl"/>
        </w:rPr>
        <w:t xml:space="preserve"> para que la </w:t>
      </w:r>
      <w:r w:rsidR="00C32CF8" w:rsidRPr="00777628">
        <w:rPr>
          <w:rFonts w:ascii="Book Antiqua" w:hAnsi="Book Antiqua" w:cs="Arial"/>
          <w:sz w:val="24"/>
          <w:szCs w:val="24"/>
          <w:lang w:val="es-ES_tradnl"/>
        </w:rPr>
        <w:t>A</w:t>
      </w:r>
      <w:r w:rsidRPr="00777628">
        <w:rPr>
          <w:rFonts w:ascii="Book Antiqua" w:hAnsi="Book Antiqua" w:cs="Arial"/>
          <w:sz w:val="24"/>
          <w:szCs w:val="24"/>
          <w:lang w:val="es-ES_tradnl"/>
        </w:rPr>
        <w:t xml:space="preserve">utoridad </w:t>
      </w:r>
      <w:r w:rsidR="00C32CF8" w:rsidRPr="00777628">
        <w:rPr>
          <w:rFonts w:ascii="Book Antiqua" w:hAnsi="Book Antiqua" w:cs="Arial"/>
          <w:sz w:val="24"/>
          <w:szCs w:val="24"/>
          <w:lang w:val="es-ES_tradnl"/>
        </w:rPr>
        <w:t xml:space="preserve">(el Estado) </w:t>
      </w:r>
      <w:r w:rsidRPr="00777628">
        <w:rPr>
          <w:rFonts w:ascii="Book Antiqua" w:hAnsi="Book Antiqua" w:cs="Arial"/>
          <w:sz w:val="24"/>
          <w:szCs w:val="24"/>
          <w:lang w:val="es-ES_tradnl"/>
        </w:rPr>
        <w:t xml:space="preserve">activara el deber de defensa y/o de conjuración para evitar los actos terroristas o para </w:t>
      </w:r>
      <w:r w:rsidR="00F93E3D" w:rsidRPr="00777628">
        <w:rPr>
          <w:rFonts w:ascii="Book Antiqua" w:hAnsi="Book Antiqua" w:cs="Arial"/>
          <w:sz w:val="24"/>
          <w:szCs w:val="24"/>
          <w:lang w:val="es-ES_tradnl"/>
        </w:rPr>
        <w:t>terminarlos de manera oportuna.</w:t>
      </w:r>
    </w:p>
    <w:p w:rsidR="001E5097" w:rsidRPr="00777628" w:rsidRDefault="001E5097" w:rsidP="003F05D7">
      <w:pPr>
        <w:pStyle w:val="Sinespaciado"/>
        <w:jc w:val="both"/>
        <w:rPr>
          <w:rFonts w:ascii="Book Antiqua" w:hAnsi="Book Antiqua" w:cs="Arial"/>
          <w:sz w:val="24"/>
          <w:szCs w:val="24"/>
          <w:lang w:val="es-ES_tradnl"/>
        </w:rPr>
      </w:pPr>
    </w:p>
    <w:p w:rsidR="001E5097" w:rsidRPr="00777628" w:rsidRDefault="001E5097" w:rsidP="003F05D7">
      <w:pPr>
        <w:pStyle w:val="Sinespaciado"/>
        <w:jc w:val="both"/>
        <w:rPr>
          <w:rFonts w:ascii="Book Antiqua" w:hAnsi="Book Antiqua" w:cs="Arial"/>
          <w:sz w:val="24"/>
          <w:szCs w:val="24"/>
          <w:lang w:val="es-ES_tradnl"/>
        </w:rPr>
      </w:pPr>
      <w:r w:rsidRPr="00777628">
        <w:rPr>
          <w:rFonts w:ascii="Book Antiqua" w:hAnsi="Book Antiqua" w:cs="Arial"/>
          <w:sz w:val="24"/>
          <w:szCs w:val="24"/>
          <w:lang w:val="es-ES_tradnl"/>
        </w:rPr>
        <w:t xml:space="preserve">Estas consideraciones son suficientes para despachar desfavorables, las  excepciones propuestas por las entidades demandadas, las que con sus </w:t>
      </w:r>
      <w:r w:rsidR="0092155F" w:rsidRPr="00777628">
        <w:rPr>
          <w:rFonts w:ascii="Book Antiqua" w:hAnsi="Book Antiqua" w:cs="Arial"/>
          <w:sz w:val="24"/>
          <w:szCs w:val="24"/>
          <w:lang w:val="es-ES_tradnl"/>
        </w:rPr>
        <w:t>alegaciones inexplicables</w:t>
      </w:r>
      <w:r w:rsidRPr="00777628">
        <w:rPr>
          <w:rFonts w:ascii="Book Antiqua" w:hAnsi="Book Antiqua" w:cs="Arial"/>
          <w:sz w:val="24"/>
          <w:szCs w:val="24"/>
          <w:lang w:val="es-ES_tradnl"/>
        </w:rPr>
        <w:t>, siguen victimizando a</w:t>
      </w:r>
      <w:r w:rsidR="00724400" w:rsidRPr="00777628">
        <w:rPr>
          <w:rFonts w:ascii="Book Antiqua" w:hAnsi="Book Antiqua" w:cs="Arial"/>
          <w:sz w:val="24"/>
          <w:szCs w:val="24"/>
          <w:lang w:val="es-ES_tradnl"/>
        </w:rPr>
        <w:t>ú</w:t>
      </w:r>
      <w:r w:rsidRPr="00777628">
        <w:rPr>
          <w:rFonts w:ascii="Book Antiqua" w:hAnsi="Book Antiqua" w:cs="Arial"/>
          <w:sz w:val="24"/>
          <w:szCs w:val="24"/>
          <w:lang w:val="es-ES_tradnl"/>
        </w:rPr>
        <w:t>n más</w:t>
      </w:r>
      <w:r w:rsidR="0092155F" w:rsidRPr="00777628">
        <w:rPr>
          <w:rFonts w:ascii="Book Antiqua" w:hAnsi="Book Antiqua" w:cs="Arial"/>
          <w:sz w:val="24"/>
          <w:szCs w:val="24"/>
          <w:lang w:val="es-ES_tradnl"/>
        </w:rPr>
        <w:t>,</w:t>
      </w:r>
      <w:r w:rsidRPr="00777628">
        <w:rPr>
          <w:rFonts w:ascii="Book Antiqua" w:hAnsi="Book Antiqua" w:cs="Arial"/>
          <w:sz w:val="24"/>
          <w:szCs w:val="24"/>
          <w:lang w:val="es-ES_tradnl"/>
        </w:rPr>
        <w:t xml:space="preserve"> al pueblo Bojayaseño, y sobre todo</w:t>
      </w:r>
      <w:r w:rsidR="0092155F" w:rsidRPr="00777628">
        <w:rPr>
          <w:rFonts w:ascii="Book Antiqua" w:hAnsi="Book Antiqua" w:cs="Arial"/>
          <w:sz w:val="24"/>
          <w:szCs w:val="24"/>
          <w:lang w:val="es-ES_tradnl"/>
        </w:rPr>
        <w:t>,</w:t>
      </w:r>
      <w:r w:rsidRPr="00777628">
        <w:rPr>
          <w:rFonts w:ascii="Book Antiqua" w:hAnsi="Book Antiqua" w:cs="Arial"/>
          <w:sz w:val="24"/>
          <w:szCs w:val="24"/>
          <w:lang w:val="es-ES_tradnl"/>
        </w:rPr>
        <w:t xml:space="preserve"> a las familias que fueron víctimas directas de un crimen tan atroz, como lo fue la masacre de Bojayá, hecho que ha sido de conocimiento de la comunidad nacional e internacional, convirtiendo se la ocurrencia de los hechos de barbarie de la masacre en un hecho notorio; por lo que a esta instancia no es de buen recibo, que en la actualidad el E</w:t>
      </w:r>
      <w:r w:rsidR="003C21E2" w:rsidRPr="00777628">
        <w:rPr>
          <w:rFonts w:ascii="Book Antiqua" w:hAnsi="Book Antiqua" w:cs="Arial"/>
          <w:sz w:val="24"/>
          <w:szCs w:val="24"/>
          <w:lang w:val="es-ES_tradnl"/>
        </w:rPr>
        <w:t>jército – Armada</w:t>
      </w:r>
      <w:r w:rsidRPr="00777628">
        <w:rPr>
          <w:rFonts w:ascii="Book Antiqua" w:hAnsi="Book Antiqua" w:cs="Arial"/>
          <w:sz w:val="24"/>
          <w:szCs w:val="24"/>
          <w:lang w:val="es-ES_tradnl"/>
        </w:rPr>
        <w:t xml:space="preserve"> y Policía Nacional, en su defensa (recursos de apelación) hagan afirmaciones tales como, </w:t>
      </w:r>
      <w:r w:rsidRPr="00777628">
        <w:rPr>
          <w:rFonts w:ascii="Book Antiqua" w:eastAsia="Calibri" w:hAnsi="Book Antiqua" w:cs="Arial"/>
          <w:i/>
          <w:sz w:val="24"/>
          <w:szCs w:val="24"/>
          <w:lang w:val="es-ES"/>
        </w:rPr>
        <w:t>“</w:t>
      </w:r>
      <w:r w:rsidRPr="00777628">
        <w:rPr>
          <w:rFonts w:ascii="Book Antiqua" w:hAnsi="Book Antiqua" w:cs="Arial"/>
          <w:i/>
          <w:sz w:val="24"/>
          <w:szCs w:val="24"/>
        </w:rPr>
        <w:t>Se probó en la demanda que en la zona se encontraban unidades del Ejército Nacional y de la Armada los cuales venían afrontando todas las situaciones de orden público y atendiendo las alertas tempranas que surgieron…</w:t>
      </w:r>
    </w:p>
    <w:p w:rsidR="003C21E2" w:rsidRPr="00777628" w:rsidRDefault="003C21E2" w:rsidP="003F05D7">
      <w:pPr>
        <w:pStyle w:val="Sinespaciado"/>
        <w:jc w:val="both"/>
        <w:rPr>
          <w:rFonts w:ascii="Book Antiqua" w:hAnsi="Book Antiqua" w:cs="Arial"/>
          <w:i/>
          <w:sz w:val="24"/>
          <w:szCs w:val="24"/>
        </w:rPr>
      </w:pPr>
    </w:p>
    <w:p w:rsidR="00CC4713" w:rsidRPr="00777628" w:rsidRDefault="001E5097" w:rsidP="003F05D7">
      <w:pPr>
        <w:pStyle w:val="Sinespaciado"/>
        <w:jc w:val="both"/>
        <w:rPr>
          <w:rFonts w:ascii="Book Antiqua" w:hAnsi="Book Antiqua" w:cs="Arial"/>
          <w:sz w:val="24"/>
          <w:szCs w:val="24"/>
          <w:lang w:val="es-ES_tradnl"/>
        </w:rPr>
      </w:pPr>
      <w:r w:rsidRPr="00777628">
        <w:rPr>
          <w:rFonts w:ascii="Book Antiqua" w:hAnsi="Book Antiqua" w:cs="Arial"/>
          <w:i/>
          <w:sz w:val="24"/>
          <w:szCs w:val="24"/>
        </w:rPr>
        <w:t xml:space="preserve">POR LO ANTERIOR NO SE PUEDE HABLAR DE UNA </w:t>
      </w:r>
      <w:r w:rsidR="001B56D3" w:rsidRPr="00777628">
        <w:rPr>
          <w:rFonts w:ascii="Book Antiqua" w:hAnsi="Book Antiqua" w:cs="Arial"/>
          <w:i/>
          <w:sz w:val="24"/>
          <w:szCs w:val="24"/>
        </w:rPr>
        <w:t>OMISIÓN</w:t>
      </w:r>
      <w:r w:rsidRPr="00777628">
        <w:rPr>
          <w:rFonts w:ascii="Book Antiqua" w:hAnsi="Book Antiqua" w:cs="Arial"/>
          <w:i/>
          <w:sz w:val="24"/>
          <w:szCs w:val="24"/>
        </w:rPr>
        <w:t xml:space="preserve">, CUANDO DENTRO DEL PROCESO ESTÁ PROBADO EL ACTUAR DE LA FUERZA PUBLICA, DIFERENTE ES QUE LASTIMOSAMENTE NO SE ENCONTRABA LA FUERZA PUBLICA EN EL LUGAR DE LOS HECHOS EN EL MOMENTO EN DONDE TODO COMENZÓ, SIN EMBARGO DE MANERA INMEDIATA CON POSTERIORIDAD A LOS HECHOS, LAS FFMM HICIERON PRESENCIA PARA </w:t>
      </w:r>
      <w:r w:rsidRPr="00777628">
        <w:rPr>
          <w:rFonts w:ascii="Book Antiqua" w:hAnsi="Book Antiqua" w:cs="Arial"/>
          <w:i/>
          <w:sz w:val="24"/>
          <w:szCs w:val="24"/>
        </w:rPr>
        <w:lastRenderedPageBreak/>
        <w:t>ESTABLECER EL ORDEN PUBLICO</w:t>
      </w:r>
      <w:r w:rsidRPr="00777628">
        <w:rPr>
          <w:rFonts w:ascii="Book Antiqua" w:hAnsi="Book Antiqua" w:cs="Arial"/>
          <w:sz w:val="24"/>
          <w:szCs w:val="24"/>
        </w:rPr>
        <w:t>”</w:t>
      </w:r>
      <w:r w:rsidRPr="00777628">
        <w:rPr>
          <w:rStyle w:val="Refdenotaalpie"/>
          <w:rFonts w:ascii="Book Antiqua" w:eastAsia="Calibri" w:hAnsi="Book Antiqua" w:cs="Arial"/>
          <w:sz w:val="24"/>
          <w:szCs w:val="24"/>
          <w:lang w:val="es-ES"/>
        </w:rPr>
        <w:footnoteReference w:id="155"/>
      </w:r>
      <w:r w:rsidRPr="00777628">
        <w:rPr>
          <w:rFonts w:ascii="Book Antiqua" w:eastAsia="Calibri" w:hAnsi="Book Antiqua" w:cs="Arial"/>
          <w:sz w:val="24"/>
          <w:szCs w:val="24"/>
          <w:lang w:val="es-ES"/>
        </w:rPr>
        <w:t xml:space="preserve">, o afirmaciones tales como que </w:t>
      </w:r>
      <w:r w:rsidRPr="00777628">
        <w:rPr>
          <w:rFonts w:ascii="Book Antiqua" w:eastAsia="Calibri" w:hAnsi="Book Antiqua" w:cs="Arial"/>
          <w:i/>
          <w:sz w:val="24"/>
          <w:szCs w:val="24"/>
          <w:lang w:val="es-ES"/>
        </w:rPr>
        <w:t>“en el expediente no obra prueba suficiente que el PRESUNTO hecho generador del daño haya sido propiciado por la Policía Nacional”</w:t>
      </w:r>
      <w:r w:rsidRPr="00777628">
        <w:rPr>
          <w:rStyle w:val="Refdenotaalpie"/>
          <w:rFonts w:ascii="Book Antiqua" w:eastAsia="Calibri" w:hAnsi="Book Antiqua" w:cs="Arial"/>
          <w:i/>
          <w:sz w:val="24"/>
          <w:szCs w:val="24"/>
          <w:lang w:val="es-ES"/>
        </w:rPr>
        <w:footnoteReference w:id="156"/>
      </w:r>
      <w:r w:rsidRPr="00777628">
        <w:rPr>
          <w:rFonts w:ascii="Book Antiqua" w:eastAsia="Calibri" w:hAnsi="Book Antiqua" w:cs="Arial"/>
          <w:i/>
          <w:sz w:val="24"/>
          <w:szCs w:val="24"/>
          <w:lang w:val="es-ES"/>
        </w:rPr>
        <w:t xml:space="preserve">; </w:t>
      </w:r>
      <w:r w:rsidRPr="00777628">
        <w:rPr>
          <w:rFonts w:ascii="Book Antiqua" w:eastAsia="Calibri" w:hAnsi="Book Antiqua" w:cs="Arial"/>
          <w:sz w:val="24"/>
          <w:szCs w:val="24"/>
          <w:lang w:val="es-ES"/>
        </w:rPr>
        <w:t xml:space="preserve">esas </w:t>
      </w:r>
      <w:r w:rsidR="00753702" w:rsidRPr="00777628">
        <w:rPr>
          <w:rFonts w:ascii="Book Antiqua" w:eastAsia="Calibri" w:hAnsi="Book Antiqua" w:cs="Arial"/>
          <w:sz w:val="24"/>
          <w:szCs w:val="24"/>
          <w:lang w:val="es-ES"/>
        </w:rPr>
        <w:t>imprec</w:t>
      </w:r>
      <w:r w:rsidRPr="00777628">
        <w:rPr>
          <w:rFonts w:ascii="Book Antiqua" w:eastAsia="Calibri" w:hAnsi="Book Antiqua" w:cs="Arial"/>
          <w:sz w:val="24"/>
          <w:szCs w:val="24"/>
          <w:lang w:val="es-ES"/>
        </w:rPr>
        <w:t>aciones sin lugar a dudas</w:t>
      </w:r>
      <w:r w:rsidR="00753702" w:rsidRPr="00777628">
        <w:rPr>
          <w:rFonts w:ascii="Book Antiqua" w:eastAsia="Calibri" w:hAnsi="Book Antiqua" w:cs="Arial"/>
          <w:sz w:val="24"/>
          <w:szCs w:val="24"/>
          <w:lang w:val="es-ES"/>
        </w:rPr>
        <w:t>,</w:t>
      </w:r>
      <w:r w:rsidRPr="00777628">
        <w:rPr>
          <w:rFonts w:ascii="Book Antiqua" w:eastAsia="Calibri" w:hAnsi="Book Antiqua" w:cs="Arial"/>
          <w:sz w:val="24"/>
          <w:szCs w:val="24"/>
          <w:lang w:val="es-ES"/>
        </w:rPr>
        <w:t xml:space="preserve"> a estas alturas</w:t>
      </w:r>
      <w:r w:rsidR="00753702" w:rsidRPr="00777628">
        <w:rPr>
          <w:rFonts w:ascii="Book Antiqua" w:eastAsia="Calibri" w:hAnsi="Book Antiqua" w:cs="Arial"/>
          <w:sz w:val="24"/>
          <w:szCs w:val="24"/>
          <w:lang w:val="es-ES"/>
        </w:rPr>
        <w:t xml:space="preserve"> procesales y fácticas</w:t>
      </w:r>
      <w:r w:rsidR="00684FF0" w:rsidRPr="00777628">
        <w:rPr>
          <w:rFonts w:ascii="Book Antiqua" w:eastAsia="Calibri" w:hAnsi="Book Antiqua" w:cs="Arial"/>
          <w:sz w:val="24"/>
          <w:szCs w:val="24"/>
          <w:lang w:val="es-ES"/>
        </w:rPr>
        <w:t>,</w:t>
      </w:r>
      <w:r w:rsidRPr="00777628">
        <w:rPr>
          <w:rFonts w:ascii="Book Antiqua" w:eastAsia="Calibri" w:hAnsi="Book Antiqua" w:cs="Arial"/>
          <w:sz w:val="24"/>
          <w:szCs w:val="24"/>
          <w:lang w:val="es-ES"/>
        </w:rPr>
        <w:t xml:space="preserve"> son revictimizantes, es como decir, que ese día, fatídico 2 de mayo de 2002, en Bojayá nada ocurrió; sin embargo, muy a pesar de lo que considera la defensa de las </w:t>
      </w:r>
      <w:r w:rsidR="00684FF0" w:rsidRPr="00777628">
        <w:rPr>
          <w:rFonts w:ascii="Book Antiqua" w:eastAsia="Calibri" w:hAnsi="Book Antiqua" w:cs="Arial"/>
          <w:sz w:val="24"/>
          <w:szCs w:val="24"/>
          <w:lang w:val="es-ES"/>
        </w:rPr>
        <w:t xml:space="preserve">Fuerzas </w:t>
      </w:r>
      <w:r w:rsidR="00753702" w:rsidRPr="00777628">
        <w:rPr>
          <w:rFonts w:ascii="Book Antiqua" w:eastAsia="Calibri" w:hAnsi="Book Antiqua" w:cs="Arial"/>
          <w:sz w:val="24"/>
          <w:szCs w:val="24"/>
          <w:lang w:val="es-ES"/>
        </w:rPr>
        <w:t>A</w:t>
      </w:r>
      <w:r w:rsidR="00684FF0" w:rsidRPr="00777628">
        <w:rPr>
          <w:rFonts w:ascii="Book Antiqua" w:eastAsia="Calibri" w:hAnsi="Book Antiqua" w:cs="Arial"/>
          <w:sz w:val="24"/>
          <w:szCs w:val="24"/>
          <w:lang w:val="es-ES"/>
        </w:rPr>
        <w:t>rmadas</w:t>
      </w:r>
      <w:r w:rsidR="00753702" w:rsidRPr="00777628">
        <w:rPr>
          <w:rFonts w:ascii="Book Antiqua" w:eastAsia="Calibri" w:hAnsi="Book Antiqua" w:cs="Arial"/>
          <w:sz w:val="24"/>
          <w:szCs w:val="24"/>
          <w:lang w:val="es-ES"/>
        </w:rPr>
        <w:t xml:space="preserve"> accionadas</w:t>
      </w:r>
      <w:r w:rsidRPr="00777628">
        <w:rPr>
          <w:rFonts w:ascii="Book Antiqua" w:eastAsia="Calibri" w:hAnsi="Book Antiqua" w:cs="Arial"/>
          <w:sz w:val="24"/>
          <w:szCs w:val="24"/>
          <w:lang w:val="es-ES"/>
        </w:rPr>
        <w:t xml:space="preserve">, para este Tribunal </w:t>
      </w:r>
      <w:r w:rsidRPr="00777628">
        <w:rPr>
          <w:rFonts w:ascii="Book Antiqua" w:hAnsi="Book Antiqua" w:cs="Arial"/>
          <w:sz w:val="24"/>
          <w:szCs w:val="24"/>
          <w:lang w:val="es-ES_tradnl"/>
        </w:rPr>
        <w:t xml:space="preserve">no cabe la menor duda de la crueldad de la masacre y lo vergonzoso para </w:t>
      </w:r>
      <w:r w:rsidR="00133C29" w:rsidRPr="00777628">
        <w:rPr>
          <w:rFonts w:ascii="Book Antiqua" w:hAnsi="Book Antiqua" w:cs="Arial"/>
          <w:sz w:val="24"/>
          <w:szCs w:val="24"/>
          <w:lang w:val="es-ES_tradnl"/>
        </w:rPr>
        <w:t>ta</w:t>
      </w:r>
      <w:r w:rsidRPr="00777628">
        <w:rPr>
          <w:rFonts w:ascii="Book Antiqua" w:hAnsi="Book Antiqua" w:cs="Arial"/>
          <w:sz w:val="24"/>
          <w:szCs w:val="24"/>
          <w:lang w:val="es-ES_tradnl"/>
        </w:rPr>
        <w:t>l</w:t>
      </w:r>
      <w:r w:rsidR="00133C29" w:rsidRPr="00777628">
        <w:rPr>
          <w:rFonts w:ascii="Book Antiqua" w:hAnsi="Book Antiqua" w:cs="Arial"/>
          <w:sz w:val="24"/>
          <w:szCs w:val="24"/>
          <w:lang w:val="es-ES_tradnl"/>
        </w:rPr>
        <w:t>e</w:t>
      </w:r>
      <w:r w:rsidRPr="00777628">
        <w:rPr>
          <w:rFonts w:ascii="Book Antiqua" w:hAnsi="Book Antiqua" w:cs="Arial"/>
          <w:sz w:val="24"/>
          <w:szCs w:val="24"/>
          <w:lang w:val="es-ES_tradnl"/>
        </w:rPr>
        <w:t xml:space="preserve">s </w:t>
      </w:r>
      <w:r w:rsidR="00CC4713" w:rsidRPr="00777628">
        <w:rPr>
          <w:rFonts w:ascii="Book Antiqua" w:hAnsi="Book Antiqua" w:cs="Arial"/>
          <w:sz w:val="24"/>
          <w:szCs w:val="24"/>
          <w:lang w:val="es-ES_tradnl"/>
        </w:rPr>
        <w:t>F</w:t>
      </w:r>
      <w:r w:rsidRPr="00777628">
        <w:rPr>
          <w:rFonts w:ascii="Book Antiqua" w:hAnsi="Book Antiqua" w:cs="Arial"/>
          <w:sz w:val="24"/>
          <w:szCs w:val="24"/>
          <w:lang w:val="es-ES_tradnl"/>
        </w:rPr>
        <w:t>uerzas</w:t>
      </w:r>
      <w:r w:rsidR="00CC4713" w:rsidRPr="00777628">
        <w:rPr>
          <w:rFonts w:ascii="Book Antiqua" w:hAnsi="Book Antiqua" w:cs="Arial"/>
          <w:sz w:val="24"/>
          <w:szCs w:val="24"/>
          <w:lang w:val="es-ES_tradnl"/>
        </w:rPr>
        <w:t>.</w:t>
      </w:r>
    </w:p>
    <w:p w:rsidR="00CC4713" w:rsidRPr="00777628" w:rsidRDefault="00CC4713" w:rsidP="003F05D7">
      <w:pPr>
        <w:pStyle w:val="Sinespaciado"/>
        <w:jc w:val="both"/>
        <w:rPr>
          <w:rFonts w:ascii="Book Antiqua" w:hAnsi="Book Antiqua" w:cs="Arial"/>
          <w:sz w:val="24"/>
          <w:szCs w:val="24"/>
          <w:lang w:val="es-ES_tradnl"/>
        </w:rPr>
      </w:pPr>
    </w:p>
    <w:p w:rsidR="001E5097" w:rsidRPr="00777628" w:rsidRDefault="00CC4713" w:rsidP="003F05D7">
      <w:pPr>
        <w:pStyle w:val="Sinespaciado"/>
        <w:jc w:val="both"/>
        <w:rPr>
          <w:rFonts w:ascii="Book Antiqua" w:hAnsi="Book Antiqua" w:cs="Arial"/>
          <w:sz w:val="24"/>
          <w:szCs w:val="24"/>
          <w:lang w:val="es-ES_tradnl"/>
        </w:rPr>
      </w:pPr>
      <w:r w:rsidRPr="00777628">
        <w:rPr>
          <w:rFonts w:ascii="Book Antiqua" w:hAnsi="Book Antiqua" w:cs="Arial"/>
          <w:sz w:val="24"/>
          <w:szCs w:val="24"/>
          <w:lang w:val="es-ES_tradnl"/>
        </w:rPr>
        <w:t>E</w:t>
      </w:r>
      <w:r w:rsidR="001E5097" w:rsidRPr="00777628">
        <w:rPr>
          <w:rFonts w:ascii="Book Antiqua" w:hAnsi="Book Antiqua" w:cs="Arial"/>
          <w:sz w:val="24"/>
          <w:szCs w:val="24"/>
          <w:lang w:val="es-ES_tradnl"/>
        </w:rPr>
        <w:t xml:space="preserve">l país y la comunidad internacional, </w:t>
      </w:r>
      <w:r w:rsidRPr="00777628">
        <w:rPr>
          <w:rFonts w:ascii="Book Antiqua" w:hAnsi="Book Antiqua" w:cs="Arial"/>
          <w:sz w:val="24"/>
          <w:szCs w:val="24"/>
          <w:lang w:val="es-ES_tradnl"/>
        </w:rPr>
        <w:t xml:space="preserve">ven </w:t>
      </w:r>
      <w:r w:rsidR="001E5097" w:rsidRPr="00777628">
        <w:rPr>
          <w:rFonts w:ascii="Book Antiqua" w:hAnsi="Book Antiqua" w:cs="Arial"/>
          <w:sz w:val="24"/>
          <w:szCs w:val="24"/>
          <w:lang w:val="es-ES_tradnl"/>
        </w:rPr>
        <w:t xml:space="preserve">la omisión </w:t>
      </w:r>
      <w:r w:rsidR="00133C29" w:rsidRPr="00777628">
        <w:rPr>
          <w:rFonts w:ascii="Book Antiqua" w:hAnsi="Book Antiqua" w:cs="Arial"/>
          <w:sz w:val="24"/>
          <w:szCs w:val="24"/>
          <w:lang w:val="es-ES_tradnl"/>
        </w:rPr>
        <w:t xml:space="preserve">gravemente </w:t>
      </w:r>
      <w:r w:rsidR="001E5097" w:rsidRPr="00777628">
        <w:rPr>
          <w:rFonts w:ascii="Book Antiqua" w:hAnsi="Book Antiqua" w:cs="Arial"/>
          <w:sz w:val="24"/>
          <w:szCs w:val="24"/>
          <w:lang w:val="es-ES_tradnl"/>
        </w:rPr>
        <w:t>culposa</w:t>
      </w:r>
      <w:r w:rsidR="00133C29" w:rsidRPr="00777628">
        <w:rPr>
          <w:rFonts w:ascii="Book Antiqua" w:hAnsi="Book Antiqua" w:cs="Arial"/>
          <w:sz w:val="24"/>
          <w:szCs w:val="24"/>
          <w:lang w:val="es-ES_tradnl"/>
        </w:rPr>
        <w:t>, y quizá</w:t>
      </w:r>
      <w:r w:rsidRPr="00777628">
        <w:rPr>
          <w:rFonts w:ascii="Book Antiqua" w:hAnsi="Book Antiqua" w:cs="Arial"/>
          <w:sz w:val="24"/>
          <w:szCs w:val="24"/>
          <w:lang w:val="es-ES_tradnl"/>
        </w:rPr>
        <w:t>s</w:t>
      </w:r>
      <w:r w:rsidR="00133C29" w:rsidRPr="00777628">
        <w:rPr>
          <w:rFonts w:ascii="Book Antiqua" w:hAnsi="Book Antiqua" w:cs="Arial"/>
          <w:sz w:val="24"/>
          <w:szCs w:val="24"/>
          <w:lang w:val="es-ES_tradnl"/>
        </w:rPr>
        <w:t>, verdaderamente dolosa,</w:t>
      </w:r>
      <w:r w:rsidR="001E5097" w:rsidRPr="00777628">
        <w:rPr>
          <w:rFonts w:ascii="Book Antiqua" w:hAnsi="Book Antiqua" w:cs="Arial"/>
          <w:sz w:val="24"/>
          <w:szCs w:val="24"/>
          <w:lang w:val="es-ES_tradnl"/>
        </w:rPr>
        <w:t xml:space="preserve"> con la que obró </w:t>
      </w:r>
      <w:r w:rsidR="00133C29" w:rsidRPr="00777628">
        <w:rPr>
          <w:rFonts w:ascii="Book Antiqua" w:hAnsi="Book Antiqua" w:cs="Arial"/>
          <w:sz w:val="24"/>
          <w:szCs w:val="24"/>
          <w:lang w:val="es-ES_tradnl"/>
        </w:rPr>
        <w:t xml:space="preserve">el mando central de </w:t>
      </w:r>
      <w:r w:rsidR="001E5097" w:rsidRPr="00777628">
        <w:rPr>
          <w:rFonts w:ascii="Book Antiqua" w:hAnsi="Book Antiqua" w:cs="Arial"/>
          <w:sz w:val="24"/>
          <w:szCs w:val="24"/>
          <w:lang w:val="es-ES_tradnl"/>
        </w:rPr>
        <w:t xml:space="preserve">la </w:t>
      </w:r>
      <w:r w:rsidR="00684FF0" w:rsidRPr="00777628">
        <w:rPr>
          <w:rFonts w:ascii="Book Antiqua" w:hAnsi="Book Antiqua" w:cs="Arial"/>
          <w:sz w:val="24"/>
          <w:szCs w:val="24"/>
          <w:lang w:val="es-ES_tradnl"/>
        </w:rPr>
        <w:t>F</w:t>
      </w:r>
      <w:r w:rsidR="001E5097" w:rsidRPr="00777628">
        <w:rPr>
          <w:rFonts w:ascii="Book Antiqua" w:hAnsi="Book Antiqua" w:cs="Arial"/>
          <w:sz w:val="24"/>
          <w:szCs w:val="24"/>
          <w:lang w:val="es-ES_tradnl"/>
        </w:rPr>
        <w:t xml:space="preserve">uerza pública </w:t>
      </w:r>
      <w:r w:rsidR="00133C29" w:rsidRPr="00777628">
        <w:rPr>
          <w:rFonts w:ascii="Book Antiqua" w:hAnsi="Book Antiqua" w:cs="Arial"/>
          <w:sz w:val="24"/>
          <w:szCs w:val="24"/>
          <w:lang w:val="es-ES_tradnl"/>
        </w:rPr>
        <w:t>(</w:t>
      </w:r>
      <w:r w:rsidR="00A873D1" w:rsidRPr="00777628">
        <w:rPr>
          <w:rFonts w:ascii="Book Antiqua" w:hAnsi="Book Antiqua" w:cs="Arial"/>
          <w:sz w:val="24"/>
          <w:szCs w:val="24"/>
          <w:lang w:val="es-ES_tradnl"/>
        </w:rPr>
        <w:t>con anuencia, no cabe duda, del Presidente de la Republica y de, al menos, sus Ministros del Interior y de Defensa Nacional</w:t>
      </w:r>
      <w:r w:rsidR="00133C29" w:rsidRPr="00777628">
        <w:rPr>
          <w:rFonts w:ascii="Book Antiqua" w:hAnsi="Book Antiqua" w:cs="Arial"/>
          <w:sz w:val="24"/>
          <w:szCs w:val="24"/>
          <w:lang w:val="es-ES_tradnl"/>
        </w:rPr>
        <w:t xml:space="preserve">) </w:t>
      </w:r>
      <w:r w:rsidR="001E5097" w:rsidRPr="00777628">
        <w:rPr>
          <w:rFonts w:ascii="Book Antiqua" w:hAnsi="Book Antiqua" w:cs="Arial"/>
          <w:sz w:val="24"/>
          <w:szCs w:val="24"/>
          <w:lang w:val="es-ES_tradnl"/>
        </w:rPr>
        <w:t xml:space="preserve">que desencadenó en los hechos que hasta hoy enlutan la grandeza, dignidad y honor del pueblo colombiano. </w:t>
      </w:r>
    </w:p>
    <w:p w:rsidR="001E5097" w:rsidRPr="00777628" w:rsidRDefault="001E5097" w:rsidP="003F05D7">
      <w:pPr>
        <w:pStyle w:val="Sinespaciado"/>
        <w:jc w:val="both"/>
        <w:rPr>
          <w:rFonts w:ascii="Book Antiqua" w:hAnsi="Book Antiqua" w:cs="Arial"/>
          <w:sz w:val="24"/>
          <w:szCs w:val="24"/>
          <w:lang w:val="es-ES_tradnl"/>
        </w:rPr>
      </w:pPr>
    </w:p>
    <w:p w:rsidR="00EE506D" w:rsidRPr="00777628" w:rsidRDefault="00EE506D" w:rsidP="003F05D7">
      <w:pPr>
        <w:pStyle w:val="Sinespaciado"/>
        <w:jc w:val="both"/>
        <w:rPr>
          <w:rFonts w:ascii="Book Antiqua" w:hAnsi="Book Antiqua" w:cs="Arial"/>
          <w:sz w:val="24"/>
          <w:szCs w:val="24"/>
          <w:lang w:val="es-ES_tradnl"/>
        </w:rPr>
      </w:pPr>
      <w:r w:rsidRPr="00777628">
        <w:rPr>
          <w:rFonts w:ascii="Book Antiqua" w:hAnsi="Book Antiqua" w:cs="Arial"/>
          <w:sz w:val="24"/>
          <w:szCs w:val="24"/>
          <w:lang w:val="es-ES_tradnl"/>
        </w:rPr>
        <w:t xml:space="preserve">Es un hecho notorio que las poblaciones de Bojayá (Ch.) y Vigía del Fuerte (A.), están ubicadas en el Medio Atrato, región natural que se encuentra a una distancia no mayor de </w:t>
      </w:r>
      <w:r w:rsidR="0031298A" w:rsidRPr="00777628">
        <w:rPr>
          <w:rFonts w:ascii="Book Antiqua" w:hAnsi="Book Antiqua" w:cs="Arial"/>
          <w:sz w:val="24"/>
          <w:szCs w:val="24"/>
          <w:lang w:val="es-ES_tradnl"/>
        </w:rPr>
        <w:t>200 Kms. de sendas capitales (</w:t>
      </w:r>
      <w:r w:rsidR="00D75B2C" w:rsidRPr="00777628">
        <w:rPr>
          <w:rFonts w:ascii="Book Antiqua" w:hAnsi="Book Antiqua" w:cs="Arial"/>
          <w:sz w:val="24"/>
          <w:szCs w:val="24"/>
          <w:lang w:val="es-ES_tradnl"/>
        </w:rPr>
        <w:t xml:space="preserve">Quibdó y Medellín); ello significa que en transporte helicoportado, </w:t>
      </w:r>
      <w:r w:rsidR="00416D43" w:rsidRPr="00777628">
        <w:rPr>
          <w:rFonts w:ascii="Book Antiqua" w:hAnsi="Book Antiqua" w:cs="Arial"/>
          <w:sz w:val="24"/>
          <w:szCs w:val="24"/>
          <w:lang w:val="es-ES_tradnl"/>
        </w:rPr>
        <w:t>esa distancia no requiere más de 30 minutos de vuelo, y como se reconoce lo agreste del territorio, la dificultad logística</w:t>
      </w:r>
      <w:r w:rsidRPr="00777628">
        <w:rPr>
          <w:rFonts w:ascii="Book Antiqua" w:hAnsi="Book Antiqua" w:cs="Arial"/>
          <w:sz w:val="24"/>
          <w:szCs w:val="24"/>
          <w:lang w:val="es-ES_tradnl"/>
        </w:rPr>
        <w:t xml:space="preserve"> </w:t>
      </w:r>
      <w:r w:rsidR="00416D43" w:rsidRPr="00777628">
        <w:rPr>
          <w:rFonts w:ascii="Book Antiqua" w:hAnsi="Book Antiqua" w:cs="Arial"/>
          <w:sz w:val="24"/>
          <w:szCs w:val="24"/>
          <w:lang w:val="es-ES_tradnl"/>
        </w:rPr>
        <w:t xml:space="preserve">y el apertrechamiento de los grupos criminales enfrentados, a la Fuerza pública le hubiera bastado preparar una operación </w:t>
      </w:r>
      <w:r w:rsidR="00355431" w:rsidRPr="00777628">
        <w:rPr>
          <w:rFonts w:ascii="Book Antiqua" w:hAnsi="Book Antiqua" w:cs="Arial"/>
          <w:sz w:val="24"/>
          <w:szCs w:val="24"/>
          <w:lang w:val="es-ES_tradnl"/>
        </w:rPr>
        <w:t xml:space="preserve">humanitaria con un puente aéreo para evacuar a los rehenes </w:t>
      </w:r>
      <w:r w:rsidR="001A149E" w:rsidRPr="00777628">
        <w:rPr>
          <w:rFonts w:ascii="Book Antiqua" w:hAnsi="Book Antiqua" w:cs="Arial"/>
          <w:sz w:val="24"/>
          <w:szCs w:val="24"/>
          <w:lang w:val="es-ES_tradnl"/>
        </w:rPr>
        <w:t>y</w:t>
      </w:r>
      <w:r w:rsidR="00355431" w:rsidRPr="00777628">
        <w:rPr>
          <w:rFonts w:ascii="Book Antiqua" w:hAnsi="Book Antiqua" w:cs="Arial"/>
          <w:sz w:val="24"/>
          <w:szCs w:val="24"/>
          <w:lang w:val="es-ES_tradnl"/>
        </w:rPr>
        <w:t xml:space="preserve"> salvar sus vidas mientras se tomaba el control militar de la zona, la llegada de las Fuerza oficiales el 7 de mayo de 2002, no hacen más que poner de presente la orfandad que el Estado colombiano sometió a las víctimas de la barbarie.</w:t>
      </w:r>
    </w:p>
    <w:p w:rsidR="00EE506D" w:rsidRPr="00777628" w:rsidRDefault="00EE506D" w:rsidP="003F05D7">
      <w:pPr>
        <w:pStyle w:val="Sinespaciado"/>
        <w:jc w:val="both"/>
        <w:rPr>
          <w:rFonts w:ascii="Book Antiqua" w:hAnsi="Book Antiqua" w:cs="Arial"/>
          <w:sz w:val="24"/>
          <w:szCs w:val="24"/>
          <w:lang w:val="es-ES_tradnl"/>
        </w:rPr>
      </w:pPr>
    </w:p>
    <w:p w:rsidR="00FE1057" w:rsidRPr="00777628" w:rsidRDefault="005F7BE4" w:rsidP="003F05D7">
      <w:pPr>
        <w:pStyle w:val="Sinespaciado"/>
        <w:jc w:val="both"/>
        <w:rPr>
          <w:rFonts w:ascii="Book Antiqua" w:hAnsi="Book Antiqua" w:cs="Arial"/>
          <w:sz w:val="24"/>
          <w:szCs w:val="24"/>
          <w:lang w:val="es-ES_tradnl"/>
        </w:rPr>
      </w:pPr>
      <w:r w:rsidRPr="00777628">
        <w:rPr>
          <w:rFonts w:ascii="Book Antiqua" w:hAnsi="Book Antiqua" w:cs="Arial"/>
          <w:sz w:val="24"/>
          <w:szCs w:val="24"/>
          <w:lang w:val="es-ES_tradnl"/>
        </w:rPr>
        <w:t>L</w:t>
      </w:r>
      <w:r w:rsidR="001E5097" w:rsidRPr="00777628">
        <w:rPr>
          <w:rFonts w:ascii="Book Antiqua" w:hAnsi="Book Antiqua" w:cs="Arial"/>
          <w:sz w:val="24"/>
          <w:szCs w:val="24"/>
          <w:lang w:val="es-ES_tradnl"/>
        </w:rPr>
        <w:t>as apelaciones</w:t>
      </w:r>
      <w:r w:rsidR="0032305A" w:rsidRPr="00777628">
        <w:rPr>
          <w:rFonts w:ascii="Book Antiqua" w:hAnsi="Book Antiqua" w:cs="Arial"/>
          <w:sz w:val="24"/>
          <w:szCs w:val="24"/>
          <w:lang w:val="es-ES_tradnl"/>
        </w:rPr>
        <w:t xml:space="preserve"> i</w:t>
      </w:r>
      <w:r w:rsidR="001E5097" w:rsidRPr="00777628">
        <w:rPr>
          <w:rFonts w:ascii="Book Antiqua" w:hAnsi="Book Antiqua" w:cs="Arial"/>
          <w:sz w:val="24"/>
          <w:szCs w:val="24"/>
          <w:lang w:val="es-ES_tradnl"/>
        </w:rPr>
        <w:t>nsisten en alegar que la responsabilidad del estado no aparece comprometida y que a su juicio no se tiene certeza de la ocurrencia del “</w:t>
      </w:r>
      <w:r w:rsidR="001E5097" w:rsidRPr="00777628">
        <w:rPr>
          <w:rFonts w:ascii="Book Antiqua" w:hAnsi="Book Antiqua" w:cs="Arial"/>
          <w:i/>
          <w:sz w:val="24"/>
          <w:szCs w:val="24"/>
          <w:lang w:val="es-ES_tradnl"/>
        </w:rPr>
        <w:t>presunto hecho generador</w:t>
      </w:r>
      <w:r w:rsidR="001E5097" w:rsidRPr="00777628">
        <w:rPr>
          <w:rFonts w:ascii="Book Antiqua" w:hAnsi="Book Antiqua" w:cs="Arial"/>
          <w:sz w:val="24"/>
          <w:szCs w:val="24"/>
          <w:lang w:val="es-ES_tradnl"/>
        </w:rPr>
        <w:t>” o lo que es lo mismo “</w:t>
      </w:r>
      <w:r w:rsidR="001E5097" w:rsidRPr="00777628">
        <w:rPr>
          <w:rFonts w:ascii="Book Antiqua" w:hAnsi="Book Antiqua" w:cs="Arial"/>
          <w:i/>
          <w:sz w:val="24"/>
          <w:szCs w:val="24"/>
          <w:lang w:val="es-ES_tradnl"/>
        </w:rPr>
        <w:t>que si actuaron pero que lastimosamente el día de los hecho</w:t>
      </w:r>
      <w:r w:rsidR="0032305A" w:rsidRPr="00777628">
        <w:rPr>
          <w:rFonts w:ascii="Book Antiqua" w:hAnsi="Book Antiqua" w:cs="Arial"/>
          <w:i/>
          <w:sz w:val="24"/>
          <w:szCs w:val="24"/>
          <w:lang w:val="es-ES_tradnl"/>
        </w:rPr>
        <w:t xml:space="preserve">s </w:t>
      </w:r>
      <w:r w:rsidR="0032305A" w:rsidRPr="00777628">
        <w:rPr>
          <w:rFonts w:ascii="Book Antiqua" w:hAnsi="Book Antiqua" w:cs="Arial"/>
          <w:i/>
          <w:sz w:val="24"/>
          <w:szCs w:val="24"/>
        </w:rPr>
        <w:t xml:space="preserve">la Fuerza </w:t>
      </w:r>
      <w:r w:rsidR="001B56D3" w:rsidRPr="00777628">
        <w:rPr>
          <w:rFonts w:ascii="Book Antiqua" w:hAnsi="Book Antiqua" w:cs="Arial"/>
          <w:i/>
          <w:sz w:val="24"/>
          <w:szCs w:val="24"/>
        </w:rPr>
        <w:t>Pública</w:t>
      </w:r>
      <w:r w:rsidR="0032305A" w:rsidRPr="00777628">
        <w:rPr>
          <w:rFonts w:ascii="Book Antiqua" w:hAnsi="Book Antiqua" w:cs="Arial"/>
          <w:i/>
          <w:sz w:val="24"/>
          <w:szCs w:val="24"/>
        </w:rPr>
        <w:t xml:space="preserve"> </w:t>
      </w:r>
      <w:r w:rsidR="001E5097" w:rsidRPr="00777628">
        <w:rPr>
          <w:rFonts w:ascii="Book Antiqua" w:hAnsi="Book Antiqua" w:cs="Arial"/>
          <w:i/>
          <w:sz w:val="24"/>
          <w:szCs w:val="24"/>
        </w:rPr>
        <w:t>no se encontraba en el lugar de los hechos</w:t>
      </w:r>
      <w:r w:rsidR="001E5097" w:rsidRPr="00777628">
        <w:rPr>
          <w:rFonts w:ascii="Book Antiqua" w:hAnsi="Book Antiqua" w:cs="Arial"/>
          <w:sz w:val="24"/>
          <w:szCs w:val="24"/>
        </w:rPr>
        <w:t xml:space="preserve">” </w:t>
      </w:r>
      <w:r w:rsidR="001E5097" w:rsidRPr="00777628">
        <w:rPr>
          <w:rFonts w:ascii="Book Antiqua" w:hAnsi="Book Antiqua" w:cs="Arial"/>
          <w:sz w:val="24"/>
          <w:szCs w:val="24"/>
          <w:lang w:val="es-ES_tradnl"/>
        </w:rPr>
        <w:t xml:space="preserve">esas alegaciones verdaderamente lo que demuestra es el poco respeto que aquellos operadores de la administración pública, muestran por los </w:t>
      </w:r>
      <w:r w:rsidR="00793D9D" w:rsidRPr="00777628">
        <w:rPr>
          <w:rFonts w:ascii="Book Antiqua" w:hAnsi="Book Antiqua" w:cs="Arial"/>
          <w:sz w:val="24"/>
          <w:szCs w:val="24"/>
          <w:lang w:val="es-ES_tradnl"/>
        </w:rPr>
        <w:t>Derechos Humanos</w:t>
      </w:r>
      <w:r w:rsidR="001E5097" w:rsidRPr="00777628">
        <w:rPr>
          <w:rFonts w:ascii="Book Antiqua" w:hAnsi="Book Antiqua" w:cs="Arial"/>
          <w:sz w:val="24"/>
          <w:szCs w:val="24"/>
          <w:lang w:val="es-ES_tradnl"/>
        </w:rPr>
        <w:t xml:space="preserve"> y el </w:t>
      </w:r>
      <w:r w:rsidR="00793D9D" w:rsidRPr="00777628">
        <w:rPr>
          <w:rFonts w:ascii="Book Antiqua" w:hAnsi="Book Antiqua" w:cs="Arial"/>
          <w:sz w:val="24"/>
          <w:szCs w:val="24"/>
          <w:lang w:val="es-ES_tradnl"/>
        </w:rPr>
        <w:t>Derecho Internacional Humanitario</w:t>
      </w:r>
      <w:r w:rsidR="001E5097" w:rsidRPr="00777628">
        <w:rPr>
          <w:rFonts w:ascii="Book Antiqua" w:hAnsi="Book Antiqua" w:cs="Arial"/>
          <w:sz w:val="24"/>
          <w:szCs w:val="24"/>
          <w:lang w:val="es-ES_tradnl"/>
        </w:rPr>
        <w:t xml:space="preserve">, porque al día de hoy no cabe duda que el hecho (masacre en Bojayá, el 02 de mayo de 2002) </w:t>
      </w:r>
      <w:r w:rsidR="001E5097" w:rsidRPr="00777628">
        <w:rPr>
          <w:rFonts w:ascii="Book Antiqua" w:hAnsi="Book Antiqua" w:cs="Arial"/>
          <w:b/>
          <w:sz w:val="24"/>
          <w:szCs w:val="24"/>
          <w:u w:val="single"/>
          <w:lang w:val="es-ES_tradnl"/>
        </w:rPr>
        <w:t>s</w:t>
      </w:r>
      <w:r w:rsidR="00DB3591" w:rsidRPr="00777628">
        <w:rPr>
          <w:rFonts w:ascii="Book Antiqua" w:hAnsi="Book Antiqua" w:cs="Arial"/>
          <w:b/>
          <w:sz w:val="24"/>
          <w:szCs w:val="24"/>
          <w:u w:val="single"/>
          <w:lang w:val="es-ES_tradnl"/>
        </w:rPr>
        <w:t>í</w:t>
      </w:r>
      <w:r w:rsidR="001E5097" w:rsidRPr="00777628">
        <w:rPr>
          <w:rFonts w:ascii="Book Antiqua" w:hAnsi="Book Antiqua" w:cs="Arial"/>
          <w:b/>
          <w:sz w:val="24"/>
          <w:szCs w:val="24"/>
          <w:u w:val="single"/>
          <w:lang w:val="es-ES_tradnl"/>
        </w:rPr>
        <w:t xml:space="preserve"> ocurrió</w:t>
      </w:r>
      <w:r w:rsidR="001E5097" w:rsidRPr="00777628">
        <w:rPr>
          <w:rFonts w:ascii="Book Antiqua" w:hAnsi="Book Antiqua" w:cs="Arial"/>
          <w:sz w:val="24"/>
          <w:szCs w:val="24"/>
          <w:lang w:val="es-ES_tradnl"/>
        </w:rPr>
        <w:t xml:space="preserve"> y que ocurrió por la complicidad pasiva (omisión de posición de garante) con la que actuó </w:t>
      </w:r>
      <w:r w:rsidR="00745A6B" w:rsidRPr="00777628">
        <w:rPr>
          <w:rFonts w:ascii="Book Antiqua" w:hAnsi="Book Antiqua" w:cs="Arial"/>
          <w:sz w:val="24"/>
          <w:szCs w:val="24"/>
          <w:lang w:val="es-ES_tradnl"/>
        </w:rPr>
        <w:t xml:space="preserve">el mando central de </w:t>
      </w:r>
      <w:r w:rsidR="001E5097" w:rsidRPr="00777628">
        <w:rPr>
          <w:rFonts w:ascii="Book Antiqua" w:hAnsi="Book Antiqua" w:cs="Arial"/>
          <w:sz w:val="24"/>
          <w:szCs w:val="24"/>
          <w:lang w:val="es-ES_tradnl"/>
        </w:rPr>
        <w:t>la fuerza pública colombiana, representada en el Ejército</w:t>
      </w:r>
      <w:r w:rsidR="00793D9D" w:rsidRPr="00777628">
        <w:rPr>
          <w:rFonts w:ascii="Book Antiqua" w:hAnsi="Book Antiqua" w:cs="Arial"/>
          <w:sz w:val="24"/>
          <w:szCs w:val="24"/>
          <w:lang w:val="es-ES_tradnl"/>
        </w:rPr>
        <w:t xml:space="preserve">, la </w:t>
      </w:r>
      <w:r w:rsidR="001E5097" w:rsidRPr="00777628">
        <w:rPr>
          <w:rFonts w:ascii="Book Antiqua" w:hAnsi="Book Antiqua" w:cs="Arial"/>
          <w:sz w:val="24"/>
          <w:szCs w:val="24"/>
          <w:lang w:val="es-ES_tradnl"/>
        </w:rPr>
        <w:t xml:space="preserve">Armada y </w:t>
      </w:r>
      <w:r w:rsidR="00793D9D" w:rsidRPr="00777628">
        <w:rPr>
          <w:rFonts w:ascii="Book Antiqua" w:hAnsi="Book Antiqua" w:cs="Arial"/>
          <w:sz w:val="24"/>
          <w:szCs w:val="24"/>
          <w:lang w:val="es-ES_tradnl"/>
        </w:rPr>
        <w:t xml:space="preserve">la </w:t>
      </w:r>
      <w:r w:rsidR="001E5097" w:rsidRPr="00777628">
        <w:rPr>
          <w:rFonts w:ascii="Book Antiqua" w:hAnsi="Book Antiqua" w:cs="Arial"/>
          <w:sz w:val="24"/>
          <w:szCs w:val="24"/>
          <w:lang w:val="es-ES_tradnl"/>
        </w:rPr>
        <w:t>Policía Nacional</w:t>
      </w:r>
      <w:r w:rsidR="00745A6B" w:rsidRPr="00777628">
        <w:rPr>
          <w:rFonts w:ascii="Book Antiqua" w:hAnsi="Book Antiqua" w:cs="Arial"/>
          <w:sz w:val="24"/>
          <w:szCs w:val="24"/>
          <w:lang w:val="es-ES_tradnl"/>
        </w:rPr>
        <w:t>.</w:t>
      </w:r>
    </w:p>
    <w:p w:rsidR="00FE1057" w:rsidRPr="00777628" w:rsidRDefault="00FE1057" w:rsidP="003F05D7">
      <w:pPr>
        <w:pStyle w:val="Sinespaciado"/>
        <w:jc w:val="both"/>
        <w:rPr>
          <w:rFonts w:ascii="Book Antiqua" w:hAnsi="Book Antiqua" w:cs="Arial"/>
          <w:sz w:val="24"/>
          <w:szCs w:val="24"/>
          <w:lang w:val="es-ES_tradnl"/>
        </w:rPr>
      </w:pPr>
    </w:p>
    <w:p w:rsidR="002C67DB" w:rsidRPr="00777628" w:rsidRDefault="002C67DB" w:rsidP="003F05D7">
      <w:pPr>
        <w:pStyle w:val="Sinespaciado"/>
        <w:jc w:val="both"/>
        <w:rPr>
          <w:rFonts w:ascii="Book Antiqua" w:hAnsi="Book Antiqua" w:cs="Arial"/>
          <w:sz w:val="24"/>
          <w:szCs w:val="24"/>
          <w:lang w:val="es-ES_tradnl"/>
        </w:rPr>
      </w:pPr>
      <w:r w:rsidRPr="00777628">
        <w:rPr>
          <w:rFonts w:ascii="Book Antiqua" w:hAnsi="Book Antiqua" w:cs="Arial"/>
          <w:sz w:val="24"/>
          <w:szCs w:val="24"/>
          <w:lang w:val="es-ES_tradnl"/>
        </w:rPr>
        <w:t xml:space="preserve">La entidad accionada (la Nación – Ministerio de Defensa – Policía Nacional – Ejército Nacional), son responsables por </w:t>
      </w:r>
      <w:r w:rsidRPr="00777628">
        <w:rPr>
          <w:rFonts w:ascii="Book Antiqua" w:hAnsi="Book Antiqua" w:cs="Arial"/>
          <w:sz w:val="24"/>
          <w:szCs w:val="24"/>
        </w:rPr>
        <w:t>inactividad que se concretó al no haber desplegado todas las medidas razonables, proporcionales y exigibles normativamente (deberes positivos normativos) para evitar o impedir que el ataque o incursión se trasladara al casco urbano de Bellavista, de manera que al no haber anticipado el mismo se permitió que el conflicto armado involucrara a miembros de la población civil.</w:t>
      </w:r>
      <w:r w:rsidR="00D60CC2" w:rsidRPr="00777628">
        <w:rPr>
          <w:rFonts w:ascii="Book Antiqua" w:hAnsi="Book Antiqua" w:cs="Arial"/>
          <w:sz w:val="24"/>
          <w:szCs w:val="24"/>
        </w:rPr>
        <w:t xml:space="preserve"> En este escenario y ante las informaciones recibidas por la Fuerza pública (</w:t>
      </w:r>
      <w:r w:rsidR="00FE1057" w:rsidRPr="00777628">
        <w:rPr>
          <w:rFonts w:ascii="Book Antiqua" w:hAnsi="Book Antiqua" w:cs="Arial"/>
          <w:sz w:val="24"/>
          <w:szCs w:val="24"/>
        </w:rPr>
        <w:t>Informes de inteligencia y Alertas tempranas</w:t>
      </w:r>
      <w:r w:rsidR="00D60CC2" w:rsidRPr="00777628">
        <w:rPr>
          <w:rFonts w:ascii="Book Antiqua" w:hAnsi="Book Antiqua" w:cs="Arial"/>
          <w:sz w:val="24"/>
          <w:szCs w:val="24"/>
        </w:rPr>
        <w:t>),</w:t>
      </w:r>
      <w:r w:rsidR="00FE1057" w:rsidRPr="00777628">
        <w:rPr>
          <w:rFonts w:ascii="Book Antiqua" w:hAnsi="Book Antiqua" w:cs="Arial"/>
          <w:sz w:val="24"/>
          <w:szCs w:val="24"/>
        </w:rPr>
        <w:t xml:space="preserve"> cuando se sabía que ninguna institución armada hacía presencia en el Medio Atrato, era previsible la violación</w:t>
      </w:r>
      <w:r w:rsidR="007E6712" w:rsidRPr="00777628">
        <w:rPr>
          <w:rFonts w:ascii="Book Antiqua" w:hAnsi="Book Antiqua" w:cs="Arial"/>
          <w:sz w:val="24"/>
          <w:szCs w:val="24"/>
        </w:rPr>
        <w:t xml:space="preserve"> de los DDHH y DIH, que estaba sucediendo desde 2000, con </w:t>
      </w:r>
      <w:r w:rsidR="00FE1057" w:rsidRPr="00777628">
        <w:rPr>
          <w:rFonts w:ascii="Book Antiqua" w:hAnsi="Book Antiqua" w:cs="Arial"/>
          <w:sz w:val="24"/>
          <w:szCs w:val="24"/>
        </w:rPr>
        <w:t xml:space="preserve">afectación indebida a la población civil con ocasión de las acciones bélicas desplegadas </w:t>
      </w:r>
      <w:r w:rsidR="007E6712" w:rsidRPr="00777628">
        <w:rPr>
          <w:rFonts w:ascii="Book Antiqua" w:hAnsi="Book Antiqua" w:cs="Arial"/>
          <w:sz w:val="24"/>
          <w:szCs w:val="24"/>
        </w:rPr>
        <w:t>(</w:t>
      </w:r>
      <w:r w:rsidR="00FE1057" w:rsidRPr="00777628">
        <w:rPr>
          <w:rFonts w:ascii="Book Antiqua" w:hAnsi="Book Antiqua" w:cs="Arial"/>
          <w:sz w:val="24"/>
          <w:szCs w:val="24"/>
        </w:rPr>
        <w:t xml:space="preserve">violación del artículo 53 del Convenio IV de Ginebra relativo a la protección de las personas civiles, que prohíbe la destrucción de bienes muebles o </w:t>
      </w:r>
      <w:r w:rsidR="00FE1057" w:rsidRPr="00777628">
        <w:rPr>
          <w:rFonts w:ascii="Book Antiqua" w:hAnsi="Book Antiqua" w:cs="Arial"/>
          <w:sz w:val="24"/>
          <w:szCs w:val="24"/>
        </w:rPr>
        <w:lastRenderedPageBreak/>
        <w:t>inmu</w:t>
      </w:r>
      <w:r w:rsidR="007E6712" w:rsidRPr="00777628">
        <w:rPr>
          <w:rFonts w:ascii="Book Antiqua" w:hAnsi="Book Antiqua" w:cs="Arial"/>
          <w:sz w:val="24"/>
          <w:szCs w:val="24"/>
        </w:rPr>
        <w:t>e</w:t>
      </w:r>
      <w:r w:rsidR="00FE1057" w:rsidRPr="00777628">
        <w:rPr>
          <w:rFonts w:ascii="Book Antiqua" w:hAnsi="Book Antiqua" w:cs="Arial"/>
          <w:sz w:val="24"/>
          <w:szCs w:val="24"/>
        </w:rPr>
        <w:t>bles de particulares en el desarrollo de actividades bélicas</w:t>
      </w:r>
      <w:r w:rsidR="007E6712" w:rsidRPr="00777628">
        <w:rPr>
          <w:rFonts w:ascii="Book Antiqua" w:hAnsi="Book Antiqua" w:cs="Arial"/>
          <w:sz w:val="24"/>
          <w:szCs w:val="24"/>
        </w:rPr>
        <w:t>)</w:t>
      </w:r>
      <w:r w:rsidR="00FE1057" w:rsidRPr="00777628">
        <w:rPr>
          <w:rFonts w:ascii="Book Antiqua" w:hAnsi="Book Antiqua" w:cs="Arial"/>
          <w:sz w:val="24"/>
          <w:szCs w:val="24"/>
        </w:rPr>
        <w:t xml:space="preserve">, o bien por haber tenido como objeto del ataque a la población civil, </w:t>
      </w:r>
      <w:r w:rsidR="007E6712" w:rsidRPr="00777628">
        <w:rPr>
          <w:rFonts w:ascii="Book Antiqua" w:hAnsi="Book Antiqua" w:cs="Arial"/>
          <w:sz w:val="24"/>
          <w:szCs w:val="24"/>
        </w:rPr>
        <w:t>(</w:t>
      </w:r>
      <w:r w:rsidR="00FE1057" w:rsidRPr="00777628">
        <w:rPr>
          <w:rFonts w:ascii="Book Antiqua" w:hAnsi="Book Antiqua" w:cs="Arial"/>
          <w:sz w:val="24"/>
          <w:szCs w:val="24"/>
        </w:rPr>
        <w:t>violando el artículo 13.2 del Protocolo II adicional a los Convenios de Ginebra relacionados con conflictos armados sin carácter internacional</w:t>
      </w:r>
      <w:r w:rsidR="007E6712" w:rsidRPr="00777628">
        <w:rPr>
          <w:rFonts w:ascii="Book Antiqua" w:hAnsi="Book Antiqua" w:cs="Arial"/>
          <w:sz w:val="24"/>
          <w:szCs w:val="24"/>
        </w:rPr>
        <w:t>)</w:t>
      </w:r>
      <w:r w:rsidR="00FE1057" w:rsidRPr="00777628">
        <w:rPr>
          <w:rFonts w:ascii="Book Antiqua" w:hAnsi="Book Antiqua" w:cs="Arial"/>
          <w:sz w:val="24"/>
          <w:szCs w:val="24"/>
        </w:rPr>
        <w:t>.</w:t>
      </w:r>
    </w:p>
    <w:p w:rsidR="002C67DB" w:rsidRPr="00777628" w:rsidRDefault="002C67DB" w:rsidP="003F05D7">
      <w:pPr>
        <w:pStyle w:val="Sinespaciado"/>
        <w:jc w:val="both"/>
        <w:rPr>
          <w:rFonts w:ascii="Book Antiqua" w:hAnsi="Book Antiqua" w:cs="Arial"/>
          <w:sz w:val="24"/>
          <w:szCs w:val="24"/>
          <w:lang w:val="es-ES_tradnl"/>
        </w:rPr>
      </w:pPr>
    </w:p>
    <w:p w:rsidR="001E5097" w:rsidRPr="00777628" w:rsidRDefault="001E5097" w:rsidP="003F05D7">
      <w:pPr>
        <w:pStyle w:val="Sinespaciado"/>
        <w:jc w:val="both"/>
        <w:rPr>
          <w:rFonts w:ascii="Book Antiqua" w:hAnsi="Book Antiqua" w:cs="Arial"/>
          <w:sz w:val="24"/>
          <w:szCs w:val="24"/>
          <w:lang w:val="es-ES_tradnl"/>
        </w:rPr>
      </w:pPr>
      <w:r w:rsidRPr="00777628">
        <w:rPr>
          <w:rFonts w:ascii="Book Antiqua" w:hAnsi="Book Antiqua" w:cs="Arial"/>
          <w:sz w:val="24"/>
          <w:szCs w:val="24"/>
          <w:lang w:val="es-ES_tradnl"/>
        </w:rPr>
        <w:t xml:space="preserve">Es lamentable que las demandadas después de haber causado daño, no muestran el más mínimo interés de mitigarlos, con verdaderas medidas restaurativas y de reparación que merme el impacto </w:t>
      </w:r>
      <w:r w:rsidR="00793D9D" w:rsidRPr="00777628">
        <w:rPr>
          <w:rFonts w:ascii="Book Antiqua" w:hAnsi="Book Antiqua" w:cs="Arial"/>
          <w:sz w:val="24"/>
          <w:szCs w:val="24"/>
          <w:lang w:val="es-ES_tradnl"/>
        </w:rPr>
        <w:t>qu</w:t>
      </w:r>
      <w:r w:rsidRPr="00777628">
        <w:rPr>
          <w:rFonts w:ascii="Book Antiqua" w:hAnsi="Book Antiqua" w:cs="Arial"/>
          <w:sz w:val="24"/>
          <w:szCs w:val="24"/>
          <w:lang w:val="es-ES_tradnl"/>
        </w:rPr>
        <w:t xml:space="preserve">e aquel agravio generó y sigue generando en la vida de los demandantes, sino que insisten en maniobras judiciales para burlar la reivindicación y restauración moral de la dignidad de ese pueblo y su gente. </w:t>
      </w:r>
    </w:p>
    <w:p w:rsidR="001E5097" w:rsidRPr="00777628" w:rsidRDefault="001E5097" w:rsidP="003F05D7">
      <w:pPr>
        <w:spacing w:after="0" w:line="240" w:lineRule="auto"/>
        <w:jc w:val="both"/>
        <w:rPr>
          <w:rFonts w:ascii="Book Antiqua" w:eastAsia="Times New Roman" w:hAnsi="Book Antiqua" w:cs="Arial"/>
          <w:sz w:val="24"/>
          <w:szCs w:val="24"/>
          <w:lang w:val="es-ES_tradnl" w:eastAsia="es-ES"/>
        </w:rPr>
      </w:pPr>
    </w:p>
    <w:p w:rsidR="00692882" w:rsidRPr="00777628" w:rsidRDefault="00692882" w:rsidP="003F05D7">
      <w:pPr>
        <w:tabs>
          <w:tab w:val="left" w:pos="-284"/>
        </w:tabs>
        <w:suppressAutoHyphens/>
        <w:spacing w:after="0" w:line="240" w:lineRule="auto"/>
        <w:jc w:val="both"/>
        <w:rPr>
          <w:rFonts w:ascii="Book Antiqua" w:eastAsia="Times New Roman" w:hAnsi="Book Antiqua"/>
          <w:iCs/>
          <w:sz w:val="24"/>
          <w:szCs w:val="24"/>
          <w:lang w:val="es-ES" w:eastAsia="ar-SA"/>
        </w:rPr>
      </w:pPr>
      <w:r w:rsidRPr="00777628">
        <w:rPr>
          <w:rFonts w:ascii="Book Antiqua" w:eastAsia="Times New Roman" w:hAnsi="Book Antiqua"/>
          <w:iCs/>
          <w:sz w:val="24"/>
          <w:szCs w:val="24"/>
          <w:lang w:val="es-ES" w:eastAsia="ar-SA"/>
        </w:rPr>
        <w:t xml:space="preserve">En definitiva, respecto a la nulidad planteada por la Policía Nacional, porque a su juicio el juez de instancia no se pronunció sobre las excepciones planteadas en el expediente, la Sala no encuentra prosperidad a dicha solicitud, en la medida en que en la sentencia de primera instancia se resolvió de manera precisa la excepción que se denominó </w:t>
      </w:r>
      <w:r w:rsidRPr="00777628">
        <w:rPr>
          <w:rFonts w:ascii="Book Antiqua" w:eastAsia="Times New Roman" w:hAnsi="Book Antiqua"/>
          <w:b/>
          <w:iCs/>
          <w:sz w:val="24"/>
          <w:szCs w:val="24"/>
          <w:lang w:val="es-ES" w:eastAsia="ar-SA"/>
        </w:rPr>
        <w:t>“de la existencia de otro proceso”</w:t>
      </w:r>
      <w:r w:rsidRPr="00777628">
        <w:rPr>
          <w:rStyle w:val="Refdenotaalpie"/>
          <w:rFonts w:ascii="Book Antiqua" w:eastAsia="Times New Roman" w:hAnsi="Book Antiqua"/>
          <w:iCs/>
          <w:sz w:val="24"/>
          <w:szCs w:val="24"/>
          <w:lang w:val="es-ES" w:eastAsia="ar-SA"/>
        </w:rPr>
        <w:footnoteReference w:id="157"/>
      </w:r>
      <w:r w:rsidRPr="00777628">
        <w:rPr>
          <w:rFonts w:ascii="Book Antiqua" w:eastAsia="Times New Roman" w:hAnsi="Book Antiqua"/>
          <w:b/>
          <w:iCs/>
          <w:sz w:val="24"/>
          <w:szCs w:val="24"/>
          <w:lang w:val="es-ES" w:eastAsia="ar-SA"/>
        </w:rPr>
        <w:t xml:space="preserve"> </w:t>
      </w:r>
      <w:r w:rsidRPr="00777628">
        <w:rPr>
          <w:rFonts w:ascii="Book Antiqua" w:eastAsia="Times New Roman" w:hAnsi="Book Antiqua"/>
          <w:iCs/>
          <w:sz w:val="24"/>
          <w:szCs w:val="24"/>
          <w:lang w:val="es-ES" w:eastAsia="ar-SA"/>
        </w:rPr>
        <w:t xml:space="preserve">y </w:t>
      </w:r>
      <w:r w:rsidR="002D147F" w:rsidRPr="00777628">
        <w:rPr>
          <w:rFonts w:ascii="Book Antiqua" w:eastAsia="Times New Roman" w:hAnsi="Book Antiqua"/>
          <w:iCs/>
          <w:sz w:val="24"/>
          <w:szCs w:val="24"/>
          <w:lang w:val="es-ES" w:eastAsia="ar-SA"/>
        </w:rPr>
        <w:t>que también</w:t>
      </w:r>
      <w:r w:rsidRPr="00777628">
        <w:rPr>
          <w:rFonts w:ascii="Book Antiqua" w:eastAsia="Times New Roman" w:hAnsi="Book Antiqua"/>
          <w:iCs/>
          <w:sz w:val="24"/>
          <w:szCs w:val="24"/>
          <w:lang w:val="es-ES" w:eastAsia="ar-SA"/>
        </w:rPr>
        <w:t xml:space="preserve"> hizo alusión a las demás excepciones</w:t>
      </w:r>
      <w:r w:rsidR="002D147F" w:rsidRPr="00777628">
        <w:rPr>
          <w:rFonts w:ascii="Book Antiqua" w:eastAsia="Times New Roman" w:hAnsi="Book Antiqua"/>
          <w:iCs/>
          <w:sz w:val="24"/>
          <w:szCs w:val="24"/>
          <w:lang w:val="es-ES" w:eastAsia="ar-SA"/>
        </w:rPr>
        <w:t>,</w:t>
      </w:r>
      <w:r w:rsidRPr="00777628">
        <w:rPr>
          <w:rFonts w:ascii="Book Antiqua" w:eastAsia="Times New Roman" w:hAnsi="Book Antiqua"/>
          <w:iCs/>
          <w:sz w:val="24"/>
          <w:szCs w:val="24"/>
          <w:lang w:val="es-ES" w:eastAsia="ar-SA"/>
        </w:rPr>
        <w:t xml:space="preserve"> de manera específicas, lo cierto es que las mismas, se referían a temas de fondo, tales como, </w:t>
      </w:r>
      <w:r w:rsidRPr="00777628">
        <w:rPr>
          <w:rFonts w:ascii="Book Antiqua" w:eastAsia="Times New Roman" w:hAnsi="Book Antiqua"/>
          <w:b/>
          <w:i/>
          <w:iCs/>
          <w:sz w:val="24"/>
          <w:szCs w:val="24"/>
          <w:lang w:val="es-ES" w:eastAsia="ar-SA"/>
        </w:rPr>
        <w:t xml:space="preserve">“inexistencia de presunto hecho generador del daño por parte de la policía e inexistencia de incumplimiento de obligaciones por parte del ejército en la acusación del daño”; </w:t>
      </w:r>
      <w:r w:rsidRPr="00777628">
        <w:rPr>
          <w:rFonts w:ascii="Book Antiqua" w:eastAsia="Times New Roman" w:hAnsi="Book Antiqua"/>
          <w:iCs/>
          <w:sz w:val="24"/>
          <w:szCs w:val="24"/>
          <w:lang w:val="es-ES" w:eastAsia="ar-SA"/>
        </w:rPr>
        <w:t xml:space="preserve">sin embargo, para la Sala es claro que para resolverse esos cuestionamientos se requirió necesariamente estudiar el fondo del asunto, obligación que cumplió a cabalidad el juez de instancia, aportando suficiente ilustración, incluso con acatamiento del precedente judicial, por lo que la nulidad planteada no tiene ningún asidero jurídico, máxime si se considera que el </w:t>
      </w:r>
      <w:r w:rsidRPr="00777628">
        <w:rPr>
          <w:rFonts w:ascii="Book Antiqua" w:eastAsia="Times New Roman" w:hAnsi="Book Antiqua"/>
          <w:i/>
          <w:iCs/>
          <w:sz w:val="24"/>
          <w:szCs w:val="24"/>
          <w:lang w:val="es-ES" w:eastAsia="ar-SA"/>
        </w:rPr>
        <w:t xml:space="preserve">a quo </w:t>
      </w:r>
      <w:r w:rsidRPr="00777628">
        <w:rPr>
          <w:rFonts w:ascii="Book Antiqua" w:eastAsia="Times New Roman" w:hAnsi="Book Antiqua"/>
          <w:iCs/>
          <w:sz w:val="24"/>
          <w:szCs w:val="24"/>
          <w:lang w:val="es-ES" w:eastAsia="ar-SA"/>
        </w:rPr>
        <w:t xml:space="preserve">fundamentó la razón de su decisión teniendo en cuenta el daño antijurídico y la </w:t>
      </w:r>
      <w:r w:rsidR="005A434C" w:rsidRPr="00777628">
        <w:rPr>
          <w:rFonts w:ascii="Book Antiqua" w:eastAsia="Times New Roman" w:hAnsi="Book Antiqua"/>
          <w:iCs/>
          <w:sz w:val="24"/>
          <w:szCs w:val="24"/>
          <w:lang w:val="es-ES" w:eastAsia="ar-SA"/>
        </w:rPr>
        <w:t>imputación del mismo al Estado.</w:t>
      </w:r>
    </w:p>
    <w:p w:rsidR="00692882" w:rsidRPr="00777628" w:rsidRDefault="00692882" w:rsidP="003F05D7">
      <w:pPr>
        <w:spacing w:after="0" w:line="240" w:lineRule="auto"/>
        <w:jc w:val="both"/>
        <w:rPr>
          <w:rFonts w:ascii="Book Antiqua" w:eastAsia="Times New Roman" w:hAnsi="Book Antiqua" w:cs="Arial"/>
          <w:sz w:val="24"/>
          <w:szCs w:val="24"/>
          <w:lang w:val="es-ES_tradnl" w:eastAsia="es-ES"/>
        </w:rPr>
      </w:pPr>
    </w:p>
    <w:p w:rsidR="002D147F" w:rsidRPr="00777628" w:rsidRDefault="002D147F"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Esa indolencia oficial se siguió con la falta de ánimo conciliatorio que recién cuando se produjo la sentencia de primera instancia, pervivió en la Audiencia de que trata el artículo 70 de la Ley 1395 de 2010</w:t>
      </w:r>
      <w:r w:rsidR="00D101AA" w:rsidRPr="00777628">
        <w:rPr>
          <w:rFonts w:ascii="Book Antiqua" w:eastAsia="Times New Roman" w:hAnsi="Book Antiqua" w:cs="Arial"/>
          <w:sz w:val="24"/>
          <w:szCs w:val="24"/>
          <w:lang w:val="es-ES_tradnl" w:eastAsia="es-ES"/>
        </w:rPr>
        <w:t xml:space="preserve">; época en la que la </w:t>
      </w:r>
      <w:r w:rsidR="00D101AA" w:rsidRPr="00777628">
        <w:rPr>
          <w:rFonts w:ascii="Book Antiqua" w:eastAsia="Times New Roman" w:hAnsi="Book Antiqua" w:cs="Arial"/>
          <w:i/>
          <w:sz w:val="24"/>
          <w:szCs w:val="24"/>
          <w:lang w:val="es-ES_tradnl" w:eastAsia="es-ES"/>
        </w:rPr>
        <w:t>lex artis</w:t>
      </w:r>
      <w:r w:rsidR="00F213CC" w:rsidRPr="00777628">
        <w:rPr>
          <w:rFonts w:ascii="Book Antiqua" w:eastAsia="Times New Roman" w:hAnsi="Book Antiqua" w:cs="Arial"/>
          <w:sz w:val="24"/>
          <w:szCs w:val="24"/>
          <w:lang w:val="es-ES_tradnl" w:eastAsia="es-ES"/>
        </w:rPr>
        <w:t xml:space="preserve"> jurisprudencial que hoy sirve</w:t>
      </w:r>
      <w:r w:rsidR="00D101AA" w:rsidRPr="00777628">
        <w:rPr>
          <w:rFonts w:ascii="Book Antiqua" w:eastAsia="Times New Roman" w:hAnsi="Book Antiqua" w:cs="Arial"/>
          <w:sz w:val="24"/>
          <w:szCs w:val="24"/>
          <w:lang w:val="es-ES_tradnl" w:eastAsia="es-ES"/>
        </w:rPr>
        <w:t xml:space="preserve"> de argumento de autoridad jurisprudencia</w:t>
      </w:r>
      <w:r w:rsidR="00F213CC" w:rsidRPr="00777628">
        <w:rPr>
          <w:rFonts w:ascii="Book Antiqua" w:eastAsia="Times New Roman" w:hAnsi="Book Antiqua" w:cs="Arial"/>
          <w:sz w:val="24"/>
          <w:szCs w:val="24"/>
          <w:lang w:val="es-ES_tradnl" w:eastAsia="es-ES"/>
        </w:rPr>
        <w:t>l</w:t>
      </w:r>
      <w:r w:rsidR="00D101AA" w:rsidRPr="00777628">
        <w:rPr>
          <w:rFonts w:ascii="Book Antiqua" w:eastAsia="Times New Roman" w:hAnsi="Book Antiqua" w:cs="Arial"/>
          <w:sz w:val="24"/>
          <w:szCs w:val="24"/>
          <w:lang w:val="es-ES_tradnl" w:eastAsia="es-ES"/>
        </w:rPr>
        <w:t xml:space="preserve"> para fortalecer esta decisión, era asunto abiertamente esclarecido</w:t>
      </w:r>
      <w:r w:rsidR="00F213CC" w:rsidRPr="00777628">
        <w:rPr>
          <w:rStyle w:val="Refdenotaalpie"/>
          <w:rFonts w:ascii="Book Antiqua" w:eastAsia="Times New Roman" w:hAnsi="Book Antiqua" w:cs="Arial"/>
          <w:sz w:val="24"/>
          <w:szCs w:val="24"/>
          <w:lang w:val="es-ES_tradnl" w:eastAsia="es-ES"/>
        </w:rPr>
        <w:footnoteReference w:id="158"/>
      </w:r>
      <w:r w:rsidRPr="00777628">
        <w:rPr>
          <w:rFonts w:ascii="Book Antiqua" w:eastAsia="Times New Roman" w:hAnsi="Book Antiqua" w:cs="Arial"/>
          <w:sz w:val="24"/>
          <w:szCs w:val="24"/>
          <w:lang w:val="es-ES_tradnl" w:eastAsia="es-ES"/>
        </w:rPr>
        <w:t>.</w:t>
      </w:r>
    </w:p>
    <w:p w:rsidR="002D147F" w:rsidRPr="00777628" w:rsidRDefault="002D147F" w:rsidP="003F05D7">
      <w:pPr>
        <w:spacing w:after="0" w:line="240" w:lineRule="auto"/>
        <w:jc w:val="both"/>
        <w:rPr>
          <w:rFonts w:ascii="Book Antiqua" w:eastAsia="Times New Roman" w:hAnsi="Book Antiqua" w:cs="Arial"/>
          <w:sz w:val="24"/>
          <w:szCs w:val="24"/>
          <w:lang w:val="es-ES_tradnl" w:eastAsia="es-ES"/>
        </w:rPr>
      </w:pPr>
    </w:p>
    <w:p w:rsidR="001B040B" w:rsidRPr="00777628" w:rsidRDefault="001B040B"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No quedó demostrado ningún eximente de responsabilidad de los propuestos como excepciones por los apoderados que tuvieron la representación judicial del Ministerio de Defensa</w:t>
      </w:r>
      <w:r w:rsidR="0060648B" w:rsidRPr="00777628">
        <w:rPr>
          <w:rFonts w:ascii="Book Antiqua" w:eastAsia="Times New Roman" w:hAnsi="Book Antiqua" w:cs="Arial"/>
          <w:sz w:val="24"/>
          <w:szCs w:val="24"/>
          <w:lang w:val="es-ES_tradnl" w:eastAsia="es-ES"/>
        </w:rPr>
        <w:t xml:space="preserve"> Nacional</w:t>
      </w:r>
      <w:r w:rsidRPr="00777628">
        <w:rPr>
          <w:rFonts w:ascii="Book Antiqua" w:eastAsia="Times New Roman" w:hAnsi="Book Antiqua" w:cs="Arial"/>
          <w:sz w:val="24"/>
          <w:szCs w:val="24"/>
          <w:lang w:val="es-ES_tradnl" w:eastAsia="es-ES"/>
        </w:rPr>
        <w:t>.</w:t>
      </w:r>
      <w:r w:rsidR="001150E5" w:rsidRPr="00777628">
        <w:rPr>
          <w:rFonts w:ascii="Book Antiqua" w:eastAsia="Times New Roman" w:hAnsi="Book Antiqua" w:cs="Arial"/>
          <w:sz w:val="24"/>
          <w:szCs w:val="24"/>
          <w:lang w:val="es-ES_tradnl" w:eastAsia="es-ES"/>
        </w:rPr>
        <w:t xml:space="preserve"> Es más, la desatención del mando central de la Fuerza pública, de los Ministerios del Interior y de Defensa y del propio Presidente de la República</w:t>
      </w:r>
      <w:r w:rsidR="00030DC3" w:rsidRPr="00777628">
        <w:rPr>
          <w:rStyle w:val="Refdenotaalpie"/>
          <w:rFonts w:ascii="Book Antiqua" w:eastAsia="Times New Roman" w:hAnsi="Book Antiqua" w:cs="Arial"/>
          <w:sz w:val="24"/>
          <w:szCs w:val="24"/>
          <w:lang w:val="es-ES_tradnl" w:eastAsia="es-ES"/>
        </w:rPr>
        <w:footnoteReference w:id="159"/>
      </w:r>
      <w:r w:rsidR="001150E5" w:rsidRPr="00777628">
        <w:rPr>
          <w:rFonts w:ascii="Book Antiqua" w:eastAsia="Times New Roman" w:hAnsi="Book Antiqua" w:cs="Arial"/>
          <w:sz w:val="24"/>
          <w:szCs w:val="24"/>
          <w:lang w:val="es-ES_tradnl" w:eastAsia="es-ES"/>
        </w:rPr>
        <w:t xml:space="preserve"> de la época, </w:t>
      </w:r>
      <w:r w:rsidR="007D4B08" w:rsidRPr="00777628">
        <w:rPr>
          <w:rFonts w:ascii="Book Antiqua" w:eastAsia="Times New Roman" w:hAnsi="Book Antiqua" w:cs="Arial"/>
          <w:sz w:val="24"/>
          <w:szCs w:val="24"/>
          <w:lang w:val="es-ES_tradnl" w:eastAsia="es-ES"/>
        </w:rPr>
        <w:t xml:space="preserve">a las solicitudes angustiosas y angustiadas de los </w:t>
      </w:r>
      <w:r w:rsidR="007D4B08" w:rsidRPr="00777628">
        <w:rPr>
          <w:rFonts w:ascii="Book Antiqua" w:eastAsia="Times New Roman" w:hAnsi="Book Antiqua" w:cs="Arial"/>
          <w:sz w:val="24"/>
          <w:szCs w:val="24"/>
          <w:lang w:val="es-ES_tradnl" w:eastAsia="es-ES"/>
        </w:rPr>
        <w:lastRenderedPageBreak/>
        <w:t>mandos regionales de la Fuerza pública</w:t>
      </w:r>
      <w:r w:rsidR="003F227A" w:rsidRPr="00777628">
        <w:rPr>
          <w:rStyle w:val="Refdenotaalpie"/>
          <w:rFonts w:ascii="Book Antiqua" w:eastAsia="Times New Roman" w:hAnsi="Book Antiqua" w:cs="Arial"/>
          <w:sz w:val="24"/>
          <w:szCs w:val="24"/>
          <w:lang w:val="es-ES_tradnl" w:eastAsia="es-ES"/>
        </w:rPr>
        <w:footnoteReference w:id="160"/>
      </w:r>
      <w:r w:rsidR="007D4B08" w:rsidRPr="00777628">
        <w:rPr>
          <w:rFonts w:ascii="Book Antiqua" w:eastAsia="Times New Roman" w:hAnsi="Book Antiqua" w:cs="Arial"/>
          <w:sz w:val="24"/>
          <w:szCs w:val="24"/>
          <w:lang w:val="es-ES_tradnl" w:eastAsia="es-ES"/>
        </w:rPr>
        <w:t xml:space="preserve">, los hacen responsables solidariamente de los daños causados, solo que, </w:t>
      </w:r>
      <w:r w:rsidR="0002339C" w:rsidRPr="00777628">
        <w:rPr>
          <w:rFonts w:ascii="Book Antiqua" w:eastAsia="Times New Roman" w:hAnsi="Book Antiqua" w:cs="Arial"/>
          <w:sz w:val="24"/>
          <w:szCs w:val="24"/>
          <w:lang w:val="es-ES_tradnl" w:eastAsia="es-ES"/>
        </w:rPr>
        <w:t xml:space="preserve">como </w:t>
      </w:r>
      <w:r w:rsidR="007D4B08" w:rsidRPr="00777628">
        <w:rPr>
          <w:rFonts w:ascii="Book Antiqua" w:eastAsia="Times New Roman" w:hAnsi="Book Antiqua" w:cs="Arial"/>
          <w:sz w:val="24"/>
          <w:szCs w:val="24"/>
          <w:lang w:val="es-ES_tradnl" w:eastAsia="es-ES"/>
        </w:rPr>
        <w:t xml:space="preserve">formal y procesalmente, la acción no se dirigió contra la Presidencia de </w:t>
      </w:r>
      <w:r w:rsidR="00030DC3" w:rsidRPr="00777628">
        <w:rPr>
          <w:rFonts w:ascii="Book Antiqua" w:eastAsia="Times New Roman" w:hAnsi="Book Antiqua" w:cs="Arial"/>
          <w:sz w:val="24"/>
          <w:szCs w:val="24"/>
          <w:lang w:val="es-ES_tradnl" w:eastAsia="es-ES"/>
        </w:rPr>
        <w:t>l</w:t>
      </w:r>
      <w:r w:rsidR="007D4B08" w:rsidRPr="00777628">
        <w:rPr>
          <w:rFonts w:ascii="Book Antiqua" w:eastAsia="Times New Roman" w:hAnsi="Book Antiqua" w:cs="Arial"/>
          <w:sz w:val="24"/>
          <w:szCs w:val="24"/>
          <w:lang w:val="es-ES_tradnl" w:eastAsia="es-ES"/>
        </w:rPr>
        <w:t>a República y el Minist</w:t>
      </w:r>
      <w:r w:rsidR="0002339C" w:rsidRPr="00777628">
        <w:rPr>
          <w:rFonts w:ascii="Book Antiqua" w:eastAsia="Times New Roman" w:hAnsi="Book Antiqua" w:cs="Arial"/>
          <w:sz w:val="24"/>
          <w:szCs w:val="24"/>
          <w:lang w:val="es-ES_tradnl" w:eastAsia="es-ES"/>
        </w:rPr>
        <w:t>eri</w:t>
      </w:r>
      <w:r w:rsidR="007D4B08" w:rsidRPr="00777628">
        <w:rPr>
          <w:rFonts w:ascii="Book Antiqua" w:eastAsia="Times New Roman" w:hAnsi="Book Antiqua" w:cs="Arial"/>
          <w:sz w:val="24"/>
          <w:szCs w:val="24"/>
          <w:lang w:val="es-ES_tradnl" w:eastAsia="es-ES"/>
        </w:rPr>
        <w:t xml:space="preserve">o del Interior, </w:t>
      </w:r>
      <w:r w:rsidR="00D812F4" w:rsidRPr="00777628">
        <w:rPr>
          <w:rFonts w:ascii="Book Antiqua" w:eastAsia="Times New Roman" w:hAnsi="Book Antiqua" w:cs="Arial"/>
          <w:sz w:val="24"/>
          <w:szCs w:val="24"/>
          <w:lang w:val="es-ES_tradnl" w:eastAsia="es-ES"/>
        </w:rPr>
        <w:t xml:space="preserve">dichas entidades resultan incólumes procesalmente hablando, no así </w:t>
      </w:r>
      <w:r w:rsidR="0002339C" w:rsidRPr="00777628">
        <w:rPr>
          <w:rFonts w:ascii="Book Antiqua" w:eastAsia="Times New Roman" w:hAnsi="Book Antiqua" w:cs="Arial"/>
          <w:sz w:val="24"/>
          <w:szCs w:val="24"/>
          <w:lang w:val="es-ES_tradnl" w:eastAsia="es-ES"/>
        </w:rPr>
        <w:t xml:space="preserve">los </w:t>
      </w:r>
      <w:r w:rsidR="007D4B08" w:rsidRPr="00777628">
        <w:rPr>
          <w:rFonts w:ascii="Book Antiqua" w:eastAsia="Times New Roman" w:hAnsi="Book Antiqua" w:cs="Arial"/>
          <w:sz w:val="24"/>
          <w:szCs w:val="24"/>
          <w:lang w:val="es-ES_tradnl" w:eastAsia="es-ES"/>
        </w:rPr>
        <w:t xml:space="preserve">servidores públicos que dirigían </w:t>
      </w:r>
      <w:r w:rsidR="00D812F4" w:rsidRPr="00777628">
        <w:rPr>
          <w:rFonts w:ascii="Book Antiqua" w:eastAsia="Times New Roman" w:hAnsi="Book Antiqua" w:cs="Arial"/>
          <w:sz w:val="24"/>
          <w:szCs w:val="24"/>
          <w:lang w:val="es-ES_tradnl" w:eastAsia="es-ES"/>
        </w:rPr>
        <w:t>ta</w:t>
      </w:r>
      <w:r w:rsidR="007D4B08" w:rsidRPr="00777628">
        <w:rPr>
          <w:rFonts w:ascii="Book Antiqua" w:eastAsia="Times New Roman" w:hAnsi="Book Antiqua" w:cs="Arial"/>
          <w:sz w:val="24"/>
          <w:szCs w:val="24"/>
          <w:lang w:val="es-ES_tradnl" w:eastAsia="es-ES"/>
        </w:rPr>
        <w:t>l</w:t>
      </w:r>
      <w:r w:rsidR="00D812F4" w:rsidRPr="00777628">
        <w:rPr>
          <w:rFonts w:ascii="Book Antiqua" w:eastAsia="Times New Roman" w:hAnsi="Book Antiqua" w:cs="Arial"/>
          <w:sz w:val="24"/>
          <w:szCs w:val="24"/>
          <w:lang w:val="es-ES_tradnl" w:eastAsia="es-ES"/>
        </w:rPr>
        <w:t>e</w:t>
      </w:r>
      <w:r w:rsidR="007D4B08" w:rsidRPr="00777628">
        <w:rPr>
          <w:rFonts w:ascii="Book Antiqua" w:eastAsia="Times New Roman" w:hAnsi="Book Antiqua" w:cs="Arial"/>
          <w:sz w:val="24"/>
          <w:szCs w:val="24"/>
          <w:lang w:val="es-ES_tradnl" w:eastAsia="es-ES"/>
        </w:rPr>
        <w:t>s entidad</w:t>
      </w:r>
      <w:r w:rsidR="0002339C" w:rsidRPr="00777628">
        <w:rPr>
          <w:rFonts w:ascii="Book Antiqua" w:eastAsia="Times New Roman" w:hAnsi="Book Antiqua" w:cs="Arial"/>
          <w:sz w:val="24"/>
          <w:szCs w:val="24"/>
          <w:lang w:val="es-ES_tradnl" w:eastAsia="es-ES"/>
        </w:rPr>
        <w:t>es,</w:t>
      </w:r>
      <w:r w:rsidR="007D4B08" w:rsidRPr="00777628">
        <w:rPr>
          <w:rFonts w:ascii="Book Antiqua" w:eastAsia="Times New Roman" w:hAnsi="Book Antiqua" w:cs="Arial"/>
          <w:sz w:val="24"/>
          <w:szCs w:val="24"/>
          <w:lang w:val="es-ES_tradnl" w:eastAsia="es-ES"/>
        </w:rPr>
        <w:t xml:space="preserve"> que también concurrieron al daño</w:t>
      </w:r>
      <w:r w:rsidR="00D84A31" w:rsidRPr="00777628">
        <w:rPr>
          <w:rFonts w:ascii="Book Antiqua" w:eastAsia="Times New Roman" w:hAnsi="Book Antiqua" w:cs="Arial"/>
          <w:sz w:val="24"/>
          <w:szCs w:val="24"/>
          <w:lang w:val="es-ES_tradnl" w:eastAsia="es-ES"/>
        </w:rPr>
        <w:t xml:space="preserve"> pues </w:t>
      </w:r>
      <w:r w:rsidR="00D84A31" w:rsidRPr="00777628">
        <w:rPr>
          <w:rFonts w:ascii="Book Antiqua" w:eastAsia="Times New Roman" w:hAnsi="Book Antiqua" w:cs="Arial"/>
          <w:sz w:val="24"/>
          <w:szCs w:val="24"/>
          <w:lang w:val="es-ES" w:eastAsia="es-ES"/>
        </w:rPr>
        <w:t>no asumieron y ordenaron acciones más contundentes y certeras para respaldar militarmente a sus hombres y no identificaron ni pusieron en práctica estrategias adecuadas y contundentes para evitar el demencial accionar criminal de los grupos bandoleros en contienda</w:t>
      </w:r>
      <w:r w:rsidR="007D4B08" w:rsidRPr="00777628">
        <w:rPr>
          <w:rFonts w:ascii="Book Antiqua" w:eastAsia="Times New Roman" w:hAnsi="Book Antiqua" w:cs="Arial"/>
          <w:sz w:val="24"/>
          <w:szCs w:val="24"/>
          <w:lang w:val="es-ES_tradnl" w:eastAsia="es-ES"/>
        </w:rPr>
        <w:t>.</w:t>
      </w:r>
    </w:p>
    <w:p w:rsidR="001150E5" w:rsidRPr="00777628" w:rsidRDefault="001150E5" w:rsidP="003F05D7">
      <w:pPr>
        <w:spacing w:after="0" w:line="240" w:lineRule="auto"/>
        <w:jc w:val="both"/>
        <w:rPr>
          <w:rFonts w:ascii="Book Antiqua" w:eastAsia="Times New Roman" w:hAnsi="Book Antiqua" w:cs="Arial"/>
          <w:sz w:val="24"/>
          <w:szCs w:val="24"/>
          <w:lang w:val="es-ES_tradnl" w:eastAsia="es-ES"/>
        </w:rPr>
      </w:pPr>
    </w:p>
    <w:p w:rsidR="005B075D" w:rsidRPr="00777628" w:rsidRDefault="005B075D" w:rsidP="003F05D7">
      <w:pPr>
        <w:spacing w:after="0" w:line="240" w:lineRule="auto"/>
        <w:jc w:val="both"/>
        <w:rPr>
          <w:rFonts w:ascii="Book Antiqua" w:eastAsia="Arial" w:hAnsi="Book Antiqua" w:cs="Arial"/>
          <w:iCs/>
          <w:sz w:val="24"/>
          <w:szCs w:val="24"/>
        </w:rPr>
      </w:pPr>
      <w:r w:rsidRPr="00777628">
        <w:rPr>
          <w:rFonts w:ascii="Book Antiqua" w:eastAsia="Times New Roman" w:hAnsi="Book Antiqua" w:cs="Arial"/>
          <w:sz w:val="24"/>
          <w:szCs w:val="24"/>
          <w:lang w:val="es-ES_tradnl" w:eastAsia="es-ES"/>
        </w:rPr>
        <w:t xml:space="preserve">Sin embargo de que las víctimas reclaman un daño individual a través de la acción de Reparación directa; más allá de ello, lo que se observa en esta causa es la censurable conducta </w:t>
      </w:r>
      <w:r w:rsidRPr="00777628">
        <w:rPr>
          <w:rFonts w:ascii="Book Antiqua" w:hAnsi="Book Antiqua" w:cs="Arial"/>
          <w:sz w:val="24"/>
          <w:szCs w:val="24"/>
        </w:rPr>
        <w:t>generadora</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daños</w:t>
      </w:r>
      <w:r w:rsidRPr="00777628">
        <w:rPr>
          <w:rFonts w:ascii="Book Antiqua" w:eastAsia="Arial" w:hAnsi="Book Antiqua" w:cs="Arial"/>
          <w:sz w:val="24"/>
          <w:szCs w:val="24"/>
        </w:rPr>
        <w:t xml:space="preserve"> </w:t>
      </w:r>
      <w:r w:rsidRPr="00777628">
        <w:rPr>
          <w:rFonts w:ascii="Book Antiqua" w:hAnsi="Book Antiqua" w:cs="Arial"/>
          <w:sz w:val="24"/>
          <w:szCs w:val="24"/>
        </w:rPr>
        <w:t>permanentes</w:t>
      </w:r>
      <w:r w:rsidRPr="00777628">
        <w:rPr>
          <w:rFonts w:ascii="Book Antiqua" w:eastAsia="Arial" w:hAnsi="Book Antiqua" w:cs="Arial"/>
          <w:sz w:val="24"/>
          <w:szCs w:val="24"/>
        </w:rPr>
        <w:t xml:space="preserve"> </w:t>
      </w:r>
      <w:r w:rsidRPr="00777628">
        <w:rPr>
          <w:rFonts w:ascii="Book Antiqua" w:hAnsi="Book Antiqua" w:cs="Arial"/>
          <w:sz w:val="24"/>
          <w:szCs w:val="24"/>
        </w:rPr>
        <w:t>en</w:t>
      </w:r>
      <w:r w:rsidRPr="00777628">
        <w:rPr>
          <w:rFonts w:ascii="Book Antiqua" w:eastAsia="Arial" w:hAnsi="Book Antiqua" w:cs="Arial"/>
          <w:sz w:val="24"/>
          <w:szCs w:val="24"/>
        </w:rPr>
        <w:t xml:space="preserve"> </w:t>
      </w:r>
      <w:r w:rsidRPr="00777628">
        <w:rPr>
          <w:rFonts w:ascii="Book Antiqua" w:hAnsi="Book Antiqua" w:cs="Arial"/>
          <w:sz w:val="24"/>
          <w:szCs w:val="24"/>
        </w:rPr>
        <w:t>el</w:t>
      </w:r>
      <w:r w:rsidRPr="00777628">
        <w:rPr>
          <w:rFonts w:ascii="Book Antiqua" w:eastAsia="Arial" w:hAnsi="Book Antiqua" w:cs="Arial"/>
          <w:sz w:val="24"/>
          <w:szCs w:val="24"/>
        </w:rPr>
        <w:t xml:space="preserve"> </w:t>
      </w:r>
      <w:r w:rsidRPr="00777628">
        <w:rPr>
          <w:rFonts w:ascii="Book Antiqua" w:hAnsi="Book Antiqua" w:cs="Arial"/>
          <w:sz w:val="24"/>
          <w:szCs w:val="24"/>
        </w:rPr>
        <w:t>tejido</w:t>
      </w:r>
      <w:r w:rsidRPr="00777628">
        <w:rPr>
          <w:rFonts w:ascii="Book Antiqua" w:eastAsia="Arial" w:hAnsi="Book Antiqua" w:cs="Arial"/>
          <w:sz w:val="24"/>
          <w:szCs w:val="24"/>
        </w:rPr>
        <w:t xml:space="preserve"> </w:t>
      </w:r>
      <w:r w:rsidRPr="00777628">
        <w:rPr>
          <w:rFonts w:ascii="Book Antiqua" w:hAnsi="Book Antiqua" w:cs="Arial"/>
          <w:sz w:val="24"/>
          <w:szCs w:val="24"/>
        </w:rPr>
        <w:t>social a partir de la omisión programática del Estado en cuanto estaba</w:t>
      </w:r>
      <w:r w:rsidRPr="00777628">
        <w:rPr>
          <w:rFonts w:ascii="Book Antiqua" w:eastAsia="Arial" w:hAnsi="Book Antiqua" w:cs="Arial"/>
          <w:iCs/>
          <w:sz w:val="24"/>
          <w:szCs w:val="24"/>
        </w:rPr>
        <w:t xml:space="preserve"> </w:t>
      </w:r>
      <w:r w:rsidRPr="00777628">
        <w:rPr>
          <w:rFonts w:ascii="Book Antiqua" w:hAnsi="Book Antiqua" w:cs="Arial"/>
          <w:iCs/>
          <w:sz w:val="24"/>
          <w:szCs w:val="24"/>
        </w:rPr>
        <w:t>obligado</w:t>
      </w:r>
      <w:r w:rsidRPr="00777628">
        <w:rPr>
          <w:rFonts w:ascii="Book Antiqua" w:eastAsia="Arial" w:hAnsi="Book Antiqua" w:cs="Arial"/>
          <w:iCs/>
          <w:sz w:val="24"/>
          <w:szCs w:val="24"/>
        </w:rPr>
        <w:t xml:space="preserve"> </w:t>
      </w:r>
      <w:r w:rsidRPr="00777628">
        <w:rPr>
          <w:rFonts w:ascii="Book Antiqua" w:hAnsi="Book Antiqua" w:cs="Arial"/>
          <w:iCs/>
          <w:sz w:val="24"/>
          <w:szCs w:val="24"/>
        </w:rPr>
        <w:t>a</w:t>
      </w:r>
      <w:r w:rsidRPr="00777628">
        <w:rPr>
          <w:rFonts w:ascii="Book Antiqua" w:eastAsia="Arial" w:hAnsi="Book Antiqua" w:cs="Arial"/>
          <w:iCs/>
          <w:sz w:val="24"/>
          <w:szCs w:val="24"/>
        </w:rPr>
        <w:t xml:space="preserve"> </w:t>
      </w:r>
      <w:r w:rsidRPr="00777628">
        <w:rPr>
          <w:rFonts w:ascii="Book Antiqua" w:hAnsi="Book Antiqua" w:cs="Arial"/>
          <w:iCs/>
          <w:sz w:val="24"/>
          <w:szCs w:val="24"/>
        </w:rPr>
        <w:t>alcanzar</w:t>
      </w:r>
      <w:r w:rsidRPr="00777628">
        <w:rPr>
          <w:rFonts w:ascii="Book Antiqua" w:eastAsia="Arial" w:hAnsi="Book Antiqua" w:cs="Arial"/>
          <w:iCs/>
          <w:sz w:val="24"/>
          <w:szCs w:val="24"/>
        </w:rPr>
        <w:t xml:space="preserve"> </w:t>
      </w:r>
      <w:r w:rsidRPr="00777628">
        <w:rPr>
          <w:rFonts w:ascii="Book Antiqua" w:hAnsi="Book Antiqua" w:cs="Arial"/>
          <w:iCs/>
          <w:sz w:val="24"/>
          <w:szCs w:val="24"/>
        </w:rPr>
        <w:t>objetivos</w:t>
      </w:r>
      <w:r w:rsidRPr="00777628">
        <w:rPr>
          <w:rFonts w:ascii="Book Antiqua" w:eastAsia="Arial" w:hAnsi="Book Antiqua" w:cs="Arial"/>
          <w:iCs/>
          <w:sz w:val="24"/>
          <w:szCs w:val="24"/>
        </w:rPr>
        <w:t xml:space="preserve"> </w:t>
      </w:r>
      <w:r w:rsidRPr="00777628">
        <w:rPr>
          <w:rFonts w:ascii="Book Antiqua" w:hAnsi="Book Antiqua" w:cs="Arial"/>
          <w:iCs/>
          <w:sz w:val="24"/>
          <w:szCs w:val="24"/>
        </w:rPr>
        <w:t>de</w:t>
      </w:r>
      <w:r w:rsidRPr="00777628">
        <w:rPr>
          <w:rFonts w:ascii="Book Antiqua" w:eastAsia="Arial" w:hAnsi="Book Antiqua" w:cs="Arial"/>
          <w:iCs/>
          <w:sz w:val="24"/>
          <w:szCs w:val="24"/>
        </w:rPr>
        <w:t xml:space="preserve"> </w:t>
      </w:r>
      <w:r w:rsidRPr="00777628">
        <w:rPr>
          <w:rFonts w:ascii="Book Antiqua" w:hAnsi="Book Antiqua" w:cs="Arial"/>
          <w:iCs/>
          <w:sz w:val="24"/>
          <w:szCs w:val="24"/>
        </w:rPr>
        <w:t>prevención</w:t>
      </w:r>
      <w:r w:rsidRPr="00777628">
        <w:rPr>
          <w:rFonts w:ascii="Book Antiqua" w:eastAsia="Arial" w:hAnsi="Book Antiqua" w:cs="Arial"/>
          <w:iCs/>
          <w:sz w:val="24"/>
          <w:szCs w:val="24"/>
        </w:rPr>
        <w:t xml:space="preserve"> </w:t>
      </w:r>
      <w:r w:rsidRPr="00777628">
        <w:rPr>
          <w:rFonts w:ascii="Book Antiqua" w:hAnsi="Book Antiqua" w:cs="Arial"/>
          <w:iCs/>
          <w:sz w:val="24"/>
          <w:szCs w:val="24"/>
        </w:rPr>
        <w:t>y</w:t>
      </w:r>
      <w:r w:rsidRPr="00777628">
        <w:rPr>
          <w:rFonts w:ascii="Book Antiqua" w:eastAsia="Arial" w:hAnsi="Book Antiqua" w:cs="Arial"/>
          <w:iCs/>
          <w:sz w:val="24"/>
          <w:szCs w:val="24"/>
        </w:rPr>
        <w:t xml:space="preserve"> </w:t>
      </w:r>
      <w:r w:rsidRPr="00777628">
        <w:rPr>
          <w:rFonts w:ascii="Book Antiqua" w:hAnsi="Book Antiqua" w:cs="Arial"/>
          <w:iCs/>
          <w:sz w:val="24"/>
          <w:szCs w:val="24"/>
        </w:rPr>
        <w:t>protección</w:t>
      </w:r>
      <w:r w:rsidRPr="00777628">
        <w:rPr>
          <w:rFonts w:ascii="Book Antiqua" w:eastAsia="Arial" w:hAnsi="Book Antiqua" w:cs="Arial"/>
          <w:iCs/>
          <w:sz w:val="24"/>
          <w:szCs w:val="24"/>
        </w:rPr>
        <w:t xml:space="preserve"> </w:t>
      </w:r>
      <w:r w:rsidRPr="00777628">
        <w:rPr>
          <w:rFonts w:ascii="Book Antiqua" w:hAnsi="Book Antiqua" w:cs="Arial"/>
          <w:iCs/>
          <w:sz w:val="24"/>
          <w:szCs w:val="24"/>
        </w:rPr>
        <w:t>eficaz</w:t>
      </w:r>
      <w:r w:rsidRPr="00777628">
        <w:rPr>
          <w:rFonts w:ascii="Book Antiqua" w:eastAsia="Arial" w:hAnsi="Book Antiqua" w:cs="Arial"/>
          <w:iCs/>
          <w:sz w:val="24"/>
          <w:szCs w:val="24"/>
        </w:rPr>
        <w:t xml:space="preserve">, </w:t>
      </w:r>
      <w:r w:rsidRPr="00777628">
        <w:rPr>
          <w:rFonts w:ascii="Book Antiqua" w:hAnsi="Book Antiqua" w:cs="Arial"/>
          <w:iCs/>
          <w:sz w:val="24"/>
          <w:szCs w:val="24"/>
        </w:rPr>
        <w:t>así</w:t>
      </w:r>
      <w:r w:rsidRPr="00777628">
        <w:rPr>
          <w:rFonts w:ascii="Book Antiqua" w:eastAsia="Arial" w:hAnsi="Book Antiqua" w:cs="Arial"/>
          <w:iCs/>
          <w:sz w:val="24"/>
          <w:szCs w:val="24"/>
        </w:rPr>
        <w:t xml:space="preserve"> </w:t>
      </w:r>
      <w:r w:rsidRPr="00777628">
        <w:rPr>
          <w:rFonts w:ascii="Book Antiqua" w:hAnsi="Book Antiqua" w:cs="Arial"/>
          <w:iCs/>
          <w:sz w:val="24"/>
          <w:szCs w:val="24"/>
        </w:rPr>
        <w:t>como</w:t>
      </w:r>
      <w:r w:rsidRPr="00777628">
        <w:rPr>
          <w:rFonts w:ascii="Book Antiqua" w:eastAsia="Arial" w:hAnsi="Book Antiqua" w:cs="Arial"/>
          <w:iCs/>
          <w:sz w:val="24"/>
          <w:szCs w:val="24"/>
        </w:rPr>
        <w:t xml:space="preserve"> a desplegar toda la </w:t>
      </w:r>
      <w:r w:rsidRPr="00777628">
        <w:rPr>
          <w:rFonts w:ascii="Book Antiqua" w:hAnsi="Book Antiqua" w:cs="Arial"/>
          <w:iCs/>
          <w:sz w:val="24"/>
          <w:szCs w:val="24"/>
        </w:rPr>
        <w:t>capacidad</w:t>
      </w:r>
      <w:r w:rsidRPr="00777628">
        <w:rPr>
          <w:rFonts w:ascii="Book Antiqua" w:eastAsia="Arial" w:hAnsi="Book Antiqua" w:cs="Arial"/>
          <w:iCs/>
          <w:sz w:val="24"/>
          <w:szCs w:val="24"/>
        </w:rPr>
        <w:t xml:space="preserve"> </w:t>
      </w:r>
      <w:r w:rsidRPr="00777628">
        <w:rPr>
          <w:rFonts w:ascii="Book Antiqua" w:hAnsi="Book Antiqua" w:cs="Arial"/>
          <w:iCs/>
          <w:sz w:val="24"/>
          <w:szCs w:val="24"/>
        </w:rPr>
        <w:t>para</w:t>
      </w:r>
      <w:r w:rsidRPr="00777628">
        <w:rPr>
          <w:rFonts w:ascii="Book Antiqua" w:eastAsia="Arial" w:hAnsi="Book Antiqua" w:cs="Arial"/>
          <w:iCs/>
          <w:sz w:val="24"/>
          <w:szCs w:val="24"/>
        </w:rPr>
        <w:t xml:space="preserve"> </w:t>
      </w:r>
      <w:r w:rsidRPr="00777628">
        <w:rPr>
          <w:rFonts w:ascii="Book Antiqua" w:hAnsi="Book Antiqua" w:cs="Arial"/>
          <w:iCs/>
          <w:sz w:val="24"/>
          <w:szCs w:val="24"/>
        </w:rPr>
        <w:t>responder</w:t>
      </w:r>
      <w:r w:rsidRPr="00777628">
        <w:rPr>
          <w:rFonts w:ascii="Book Antiqua" w:eastAsia="Arial" w:hAnsi="Book Antiqua" w:cs="Arial"/>
          <w:iCs/>
          <w:sz w:val="24"/>
          <w:szCs w:val="24"/>
        </w:rPr>
        <w:t xml:space="preserve"> </w:t>
      </w:r>
      <w:r w:rsidRPr="00777628">
        <w:rPr>
          <w:rFonts w:ascii="Book Antiqua" w:hAnsi="Book Antiqua" w:cs="Arial"/>
          <w:iCs/>
          <w:sz w:val="24"/>
          <w:szCs w:val="24"/>
        </w:rPr>
        <w:t>a</w:t>
      </w:r>
      <w:r w:rsidRPr="00777628">
        <w:rPr>
          <w:rFonts w:ascii="Book Antiqua" w:eastAsia="Arial" w:hAnsi="Book Antiqua" w:cs="Arial"/>
          <w:iCs/>
          <w:sz w:val="24"/>
          <w:szCs w:val="24"/>
        </w:rPr>
        <w:t xml:space="preserve"> </w:t>
      </w:r>
      <w:r w:rsidRPr="00777628">
        <w:rPr>
          <w:rFonts w:ascii="Book Antiqua" w:hAnsi="Book Antiqua" w:cs="Arial"/>
          <w:iCs/>
          <w:sz w:val="24"/>
          <w:szCs w:val="24"/>
        </w:rPr>
        <w:t>las</w:t>
      </w:r>
      <w:r w:rsidRPr="00777628">
        <w:rPr>
          <w:rFonts w:ascii="Book Antiqua" w:eastAsia="Arial" w:hAnsi="Book Antiqua" w:cs="Arial"/>
          <w:iCs/>
          <w:sz w:val="24"/>
          <w:szCs w:val="24"/>
        </w:rPr>
        <w:t xml:space="preserve"> </w:t>
      </w:r>
      <w:r w:rsidRPr="00777628">
        <w:rPr>
          <w:rFonts w:ascii="Book Antiqua" w:hAnsi="Book Antiqua" w:cs="Arial"/>
          <w:iCs/>
          <w:sz w:val="24"/>
          <w:szCs w:val="24"/>
        </w:rPr>
        <w:t>amenazas</w:t>
      </w:r>
      <w:r w:rsidRPr="00777628">
        <w:rPr>
          <w:rFonts w:ascii="Book Antiqua" w:eastAsia="Arial" w:hAnsi="Book Antiqua" w:cs="Arial"/>
          <w:iCs/>
          <w:sz w:val="24"/>
          <w:szCs w:val="24"/>
        </w:rPr>
        <w:t xml:space="preserve"> </w:t>
      </w:r>
      <w:r w:rsidRPr="00777628">
        <w:rPr>
          <w:rFonts w:ascii="Book Antiqua" w:hAnsi="Book Antiqua" w:cs="Arial"/>
          <w:iCs/>
          <w:sz w:val="24"/>
          <w:szCs w:val="24"/>
        </w:rPr>
        <w:t>y</w:t>
      </w:r>
      <w:r w:rsidRPr="00777628">
        <w:rPr>
          <w:rFonts w:ascii="Book Antiqua" w:eastAsia="Arial" w:hAnsi="Book Antiqua" w:cs="Arial"/>
          <w:iCs/>
          <w:sz w:val="24"/>
          <w:szCs w:val="24"/>
        </w:rPr>
        <w:t xml:space="preserve"> </w:t>
      </w:r>
      <w:r w:rsidRPr="00777628">
        <w:rPr>
          <w:rFonts w:ascii="Book Antiqua" w:hAnsi="Book Antiqua" w:cs="Arial"/>
          <w:iCs/>
          <w:sz w:val="24"/>
          <w:szCs w:val="24"/>
        </w:rPr>
        <w:t>situaciones</w:t>
      </w:r>
      <w:r w:rsidRPr="00777628">
        <w:rPr>
          <w:rFonts w:ascii="Book Antiqua" w:eastAsia="Arial" w:hAnsi="Book Antiqua" w:cs="Arial"/>
          <w:iCs/>
          <w:sz w:val="24"/>
          <w:szCs w:val="24"/>
        </w:rPr>
        <w:t xml:space="preserve"> </w:t>
      </w:r>
      <w:r w:rsidRPr="00777628">
        <w:rPr>
          <w:rFonts w:ascii="Book Antiqua" w:hAnsi="Book Antiqua" w:cs="Arial"/>
          <w:iCs/>
          <w:sz w:val="24"/>
          <w:szCs w:val="24"/>
        </w:rPr>
        <w:t>que</w:t>
      </w:r>
      <w:r w:rsidRPr="00777628">
        <w:rPr>
          <w:rFonts w:ascii="Book Antiqua" w:eastAsia="Arial" w:hAnsi="Book Antiqua" w:cs="Arial"/>
          <w:iCs/>
          <w:sz w:val="24"/>
          <w:szCs w:val="24"/>
        </w:rPr>
        <w:t xml:space="preserve"> </w:t>
      </w:r>
      <w:r w:rsidRPr="00777628">
        <w:rPr>
          <w:rFonts w:ascii="Book Antiqua" w:hAnsi="Book Antiqua" w:cs="Arial"/>
          <w:iCs/>
          <w:sz w:val="24"/>
          <w:szCs w:val="24"/>
        </w:rPr>
        <w:t>sistemáticamente</w:t>
      </w:r>
      <w:r w:rsidRPr="00777628">
        <w:rPr>
          <w:rFonts w:ascii="Book Antiqua" w:eastAsia="Arial" w:hAnsi="Book Antiqua" w:cs="Arial"/>
          <w:iCs/>
          <w:sz w:val="24"/>
          <w:szCs w:val="24"/>
        </w:rPr>
        <w:t xml:space="preserve"> </w:t>
      </w:r>
      <w:r w:rsidRPr="00777628">
        <w:rPr>
          <w:rFonts w:ascii="Book Antiqua" w:hAnsi="Book Antiqua" w:cs="Arial"/>
          <w:iCs/>
          <w:sz w:val="24"/>
          <w:szCs w:val="24"/>
        </w:rPr>
        <w:t>vienen</w:t>
      </w:r>
      <w:r w:rsidRPr="00777628">
        <w:rPr>
          <w:rFonts w:ascii="Book Antiqua" w:eastAsia="Arial" w:hAnsi="Book Antiqua" w:cs="Arial"/>
          <w:iCs/>
          <w:sz w:val="24"/>
          <w:szCs w:val="24"/>
        </w:rPr>
        <w:t xml:space="preserve"> </w:t>
      </w:r>
      <w:r w:rsidRPr="00777628">
        <w:rPr>
          <w:rFonts w:ascii="Book Antiqua" w:eastAsia="Calibri" w:hAnsi="Book Antiqua" w:cs="Arial"/>
          <w:iCs/>
          <w:sz w:val="24"/>
          <w:szCs w:val="24"/>
        </w:rPr>
        <w:t>produciendo</w:t>
      </w:r>
      <w:r w:rsidRPr="00777628">
        <w:rPr>
          <w:rFonts w:ascii="Book Antiqua" w:eastAsia="Arial" w:hAnsi="Book Antiqua" w:cs="Arial"/>
          <w:iCs/>
          <w:sz w:val="24"/>
          <w:szCs w:val="24"/>
        </w:rPr>
        <w:t xml:space="preserve"> </w:t>
      </w:r>
      <w:r w:rsidRPr="00777628">
        <w:rPr>
          <w:rFonts w:ascii="Book Antiqua" w:hAnsi="Book Antiqua" w:cs="Arial"/>
          <w:iCs/>
          <w:sz w:val="24"/>
          <w:szCs w:val="24"/>
        </w:rPr>
        <w:t>la</w:t>
      </w:r>
      <w:r w:rsidRPr="00777628">
        <w:rPr>
          <w:rFonts w:ascii="Book Antiqua" w:eastAsia="Arial" w:hAnsi="Book Antiqua" w:cs="Arial"/>
          <w:iCs/>
          <w:sz w:val="24"/>
          <w:szCs w:val="24"/>
        </w:rPr>
        <w:t xml:space="preserve"> </w:t>
      </w:r>
      <w:r w:rsidRPr="00777628">
        <w:rPr>
          <w:rFonts w:ascii="Book Antiqua" w:hAnsi="Book Antiqua" w:cs="Arial"/>
          <w:iCs/>
          <w:sz w:val="24"/>
          <w:szCs w:val="24"/>
        </w:rPr>
        <w:t>violación</w:t>
      </w:r>
      <w:r w:rsidRPr="00777628">
        <w:rPr>
          <w:rFonts w:ascii="Book Antiqua" w:eastAsia="Arial" w:hAnsi="Book Antiqua" w:cs="Arial"/>
          <w:iCs/>
          <w:sz w:val="24"/>
          <w:szCs w:val="24"/>
        </w:rPr>
        <w:t xml:space="preserve"> </w:t>
      </w:r>
      <w:r w:rsidRPr="00777628">
        <w:rPr>
          <w:rFonts w:ascii="Book Antiqua" w:eastAsia="Calibri" w:hAnsi="Book Antiqua" w:cs="Arial"/>
          <w:iCs/>
          <w:sz w:val="24"/>
          <w:szCs w:val="24"/>
        </w:rPr>
        <w:t>indubitada</w:t>
      </w:r>
      <w:r w:rsidRPr="00777628">
        <w:rPr>
          <w:rFonts w:ascii="Book Antiqua" w:eastAsia="Arial" w:hAnsi="Book Antiqua" w:cs="Arial"/>
          <w:iCs/>
          <w:sz w:val="24"/>
          <w:szCs w:val="24"/>
        </w:rPr>
        <w:t xml:space="preserve"> </w:t>
      </w:r>
      <w:r w:rsidRPr="00777628">
        <w:rPr>
          <w:rFonts w:ascii="Book Antiqua" w:eastAsia="Calibri" w:hAnsi="Book Antiqua" w:cs="Arial"/>
          <w:iCs/>
          <w:sz w:val="24"/>
          <w:szCs w:val="24"/>
        </w:rPr>
        <w:t>de</w:t>
      </w:r>
      <w:r w:rsidRPr="00777628">
        <w:rPr>
          <w:rFonts w:ascii="Book Antiqua" w:eastAsia="Arial" w:hAnsi="Book Antiqua" w:cs="Arial"/>
          <w:iCs/>
          <w:sz w:val="24"/>
          <w:szCs w:val="24"/>
        </w:rPr>
        <w:t xml:space="preserve"> </w:t>
      </w:r>
      <w:r w:rsidRPr="00777628">
        <w:rPr>
          <w:rFonts w:ascii="Book Antiqua" w:hAnsi="Book Antiqua" w:cs="Arial"/>
          <w:iCs/>
          <w:sz w:val="24"/>
          <w:szCs w:val="24"/>
        </w:rPr>
        <w:t>los</w:t>
      </w:r>
      <w:r w:rsidRPr="00777628">
        <w:rPr>
          <w:rFonts w:ascii="Book Antiqua" w:eastAsia="Arial" w:hAnsi="Book Antiqua" w:cs="Arial"/>
          <w:iCs/>
          <w:sz w:val="24"/>
          <w:szCs w:val="24"/>
        </w:rPr>
        <w:t xml:space="preserve"> </w:t>
      </w:r>
      <w:r w:rsidRPr="00777628">
        <w:rPr>
          <w:rFonts w:ascii="Book Antiqua" w:hAnsi="Book Antiqua" w:cs="Arial"/>
          <w:iCs/>
          <w:sz w:val="24"/>
          <w:szCs w:val="24"/>
        </w:rPr>
        <w:t>derechos</w:t>
      </w:r>
      <w:r w:rsidRPr="00777628">
        <w:rPr>
          <w:rFonts w:ascii="Book Antiqua" w:eastAsia="Arial" w:hAnsi="Book Antiqua" w:cs="Arial"/>
          <w:iCs/>
          <w:sz w:val="24"/>
          <w:szCs w:val="24"/>
        </w:rPr>
        <w:t xml:space="preserve"> </w:t>
      </w:r>
      <w:r w:rsidRPr="00777628">
        <w:rPr>
          <w:rFonts w:ascii="Book Antiqua" w:hAnsi="Book Antiqua" w:cs="Arial"/>
          <w:iCs/>
          <w:sz w:val="24"/>
          <w:szCs w:val="24"/>
        </w:rPr>
        <w:t>humanos</w:t>
      </w:r>
      <w:r w:rsidRPr="00777628">
        <w:rPr>
          <w:rFonts w:ascii="Book Antiqua" w:eastAsia="Arial" w:hAnsi="Book Antiqua" w:cs="Arial"/>
          <w:iCs/>
          <w:sz w:val="24"/>
          <w:szCs w:val="24"/>
        </w:rPr>
        <w:t xml:space="preserve"> </w:t>
      </w:r>
      <w:r w:rsidRPr="00777628">
        <w:rPr>
          <w:rFonts w:ascii="Book Antiqua" w:hAnsi="Book Antiqua" w:cs="Arial"/>
          <w:iCs/>
          <w:sz w:val="24"/>
          <w:szCs w:val="24"/>
        </w:rPr>
        <w:t>en</w:t>
      </w:r>
      <w:r w:rsidRPr="00777628">
        <w:rPr>
          <w:rFonts w:ascii="Book Antiqua" w:eastAsia="Arial" w:hAnsi="Book Antiqua" w:cs="Arial"/>
          <w:iCs/>
          <w:sz w:val="24"/>
          <w:szCs w:val="24"/>
        </w:rPr>
        <w:t xml:space="preserve"> </w:t>
      </w:r>
      <w:r w:rsidRPr="00777628">
        <w:rPr>
          <w:rFonts w:ascii="Book Antiqua" w:hAnsi="Book Antiqua" w:cs="Arial"/>
          <w:iCs/>
          <w:sz w:val="24"/>
          <w:szCs w:val="24"/>
        </w:rPr>
        <w:t>dicha</w:t>
      </w:r>
      <w:r w:rsidRPr="00777628">
        <w:rPr>
          <w:rFonts w:ascii="Book Antiqua" w:eastAsia="Arial" w:hAnsi="Book Antiqua" w:cs="Arial"/>
          <w:iCs/>
          <w:sz w:val="24"/>
          <w:szCs w:val="24"/>
        </w:rPr>
        <w:t xml:space="preserve"> </w:t>
      </w:r>
      <w:r w:rsidRPr="00777628">
        <w:rPr>
          <w:rFonts w:ascii="Book Antiqua" w:hAnsi="Book Antiqua" w:cs="Arial"/>
          <w:iCs/>
          <w:sz w:val="24"/>
          <w:szCs w:val="24"/>
        </w:rPr>
        <w:t>zona</w:t>
      </w:r>
      <w:r w:rsidRPr="00777628">
        <w:rPr>
          <w:rFonts w:ascii="Book Antiqua" w:eastAsia="Arial" w:hAnsi="Book Antiqua" w:cs="Arial"/>
          <w:iCs/>
          <w:sz w:val="24"/>
          <w:szCs w:val="24"/>
        </w:rPr>
        <w:t xml:space="preserve"> </w:t>
      </w:r>
      <w:r w:rsidRPr="00777628">
        <w:rPr>
          <w:rFonts w:ascii="Book Antiqua" w:hAnsi="Book Antiqua" w:cs="Arial"/>
          <w:iCs/>
          <w:sz w:val="24"/>
          <w:szCs w:val="24"/>
        </w:rPr>
        <w:t>del</w:t>
      </w:r>
      <w:r w:rsidRPr="00777628">
        <w:rPr>
          <w:rFonts w:ascii="Book Antiqua" w:eastAsia="Arial" w:hAnsi="Book Antiqua" w:cs="Arial"/>
          <w:iCs/>
          <w:sz w:val="24"/>
          <w:szCs w:val="24"/>
        </w:rPr>
        <w:t xml:space="preserve"> </w:t>
      </w:r>
      <w:r w:rsidRPr="00777628">
        <w:rPr>
          <w:rFonts w:ascii="Book Antiqua" w:hAnsi="Book Antiqua" w:cs="Arial"/>
          <w:iCs/>
          <w:sz w:val="24"/>
          <w:szCs w:val="24"/>
        </w:rPr>
        <w:t>país –aún hoy-</w:t>
      </w:r>
      <w:r w:rsidRPr="00777628">
        <w:rPr>
          <w:rFonts w:ascii="Book Antiqua" w:eastAsia="Arial" w:hAnsi="Book Antiqua" w:cs="Arial"/>
          <w:iCs/>
          <w:sz w:val="24"/>
          <w:szCs w:val="24"/>
        </w:rPr>
        <w:t xml:space="preserve">, </w:t>
      </w:r>
      <w:r w:rsidRPr="00777628">
        <w:rPr>
          <w:rFonts w:ascii="Book Antiqua" w:hAnsi="Book Antiqua" w:cs="Arial"/>
          <w:iCs/>
          <w:sz w:val="24"/>
          <w:szCs w:val="24"/>
        </w:rPr>
        <w:t>por</w:t>
      </w:r>
      <w:r w:rsidRPr="00777628">
        <w:rPr>
          <w:rFonts w:ascii="Book Antiqua" w:eastAsia="Arial" w:hAnsi="Book Antiqua" w:cs="Arial"/>
          <w:iCs/>
          <w:sz w:val="24"/>
          <w:szCs w:val="24"/>
        </w:rPr>
        <w:t xml:space="preserve"> </w:t>
      </w:r>
      <w:r w:rsidRPr="00777628">
        <w:rPr>
          <w:rFonts w:ascii="Book Antiqua" w:hAnsi="Book Antiqua" w:cs="Arial"/>
          <w:iCs/>
          <w:sz w:val="24"/>
          <w:szCs w:val="24"/>
        </w:rPr>
        <w:t>parte</w:t>
      </w:r>
      <w:r w:rsidRPr="00777628">
        <w:rPr>
          <w:rFonts w:ascii="Book Antiqua" w:eastAsia="Arial" w:hAnsi="Book Antiqua" w:cs="Arial"/>
          <w:iCs/>
          <w:sz w:val="24"/>
          <w:szCs w:val="24"/>
        </w:rPr>
        <w:t xml:space="preserve"> </w:t>
      </w:r>
      <w:r w:rsidRPr="00777628">
        <w:rPr>
          <w:rFonts w:ascii="Book Antiqua" w:hAnsi="Book Antiqua" w:cs="Arial"/>
          <w:iCs/>
          <w:sz w:val="24"/>
          <w:szCs w:val="24"/>
        </w:rPr>
        <w:t>del grupo armado insurgente Farc y su contradictor en la barbarie, las Auc</w:t>
      </w:r>
      <w:r w:rsidRPr="00777628">
        <w:rPr>
          <w:rFonts w:ascii="Book Antiqua" w:hAnsi="Book Antiqua" w:cs="Arial"/>
          <w:sz w:val="24"/>
          <w:szCs w:val="24"/>
        </w:rPr>
        <w:t xml:space="preserve">. Ello, sin hesitación, la imponía la verdadera adopción de </w:t>
      </w:r>
      <w:r w:rsidRPr="00777628">
        <w:rPr>
          <w:rFonts w:ascii="Book Antiqua" w:hAnsi="Book Antiqua" w:cs="Arial"/>
          <w:sz w:val="24"/>
          <w:szCs w:val="24"/>
          <w:lang w:val="es-ES_tradnl"/>
        </w:rPr>
        <w:t>medidas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jurídicas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administrativas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militares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policiales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cualquier</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otro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tipo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que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razonablemente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cabe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adoptar</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para</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anticiparse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enfrentar</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prevenir</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y</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contener</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el</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accionar</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delictivo</w:t>
      </w:r>
      <w:r w:rsidRPr="00777628">
        <w:rPr>
          <w:rStyle w:val="Caracteresdenotaalpie"/>
          <w:rFonts w:ascii="Book Antiqua" w:eastAsia="Arial" w:hAnsi="Book Antiqua" w:cs="Arial"/>
          <w:sz w:val="24"/>
          <w:szCs w:val="24"/>
          <w:lang w:val="es-ES_tradnl"/>
        </w:rPr>
        <w:footnoteReference w:id="161"/>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grupos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armados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ilegale</w:t>
      </w:r>
      <w:r w:rsidRPr="00777628">
        <w:rPr>
          <w:rFonts w:ascii="Book Antiqua" w:hAnsi="Book Antiqua" w:cs="Arial"/>
          <w:b/>
          <w:sz w:val="24"/>
          <w:szCs w:val="24"/>
          <w:lang w:val="es-ES_tradnl"/>
        </w:rPr>
        <w:t>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como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las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Farc y las Auc</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que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vienen</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lastrando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el</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logro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la</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paz</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el</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respeto</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todos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los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derechos</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de</w:t>
      </w:r>
      <w:r w:rsidRPr="00777628">
        <w:rPr>
          <w:rFonts w:ascii="Book Antiqua" w:eastAsia="Arial" w:hAnsi="Book Antiqua" w:cs="Arial"/>
          <w:sz w:val="24"/>
          <w:szCs w:val="24"/>
          <w:lang w:val="es-ES_tradnl"/>
        </w:rPr>
        <w:t xml:space="preserve"> </w:t>
      </w:r>
      <w:r w:rsidRPr="00777628">
        <w:rPr>
          <w:rFonts w:ascii="Book Antiqua" w:hAnsi="Book Antiqua" w:cs="Arial"/>
          <w:sz w:val="24"/>
          <w:szCs w:val="24"/>
          <w:lang w:val="es-ES_tradnl"/>
        </w:rPr>
        <w:t>personas.</w:t>
      </w:r>
    </w:p>
    <w:p w:rsidR="005B075D" w:rsidRPr="00777628" w:rsidRDefault="005B075D" w:rsidP="003F05D7">
      <w:pPr>
        <w:spacing w:after="0" w:line="240" w:lineRule="auto"/>
        <w:jc w:val="both"/>
        <w:rPr>
          <w:rFonts w:ascii="Book Antiqua" w:eastAsia="Times New Roman" w:hAnsi="Book Antiqua" w:cs="Arial"/>
          <w:sz w:val="24"/>
          <w:szCs w:val="24"/>
          <w:lang w:val="es-ES_tradnl" w:eastAsia="es-ES"/>
        </w:rPr>
      </w:pPr>
    </w:p>
    <w:p w:rsidR="00D812F4" w:rsidRPr="00777628" w:rsidRDefault="00D812F4" w:rsidP="003F05D7">
      <w:pPr>
        <w:spacing w:after="0" w:line="240" w:lineRule="auto"/>
        <w:jc w:val="both"/>
        <w:rPr>
          <w:rFonts w:ascii="Book Antiqua" w:eastAsia="Calibri" w:hAnsi="Book Antiqua" w:cs="Arial"/>
          <w:sz w:val="24"/>
          <w:szCs w:val="24"/>
          <w:lang w:eastAsia="en-US"/>
        </w:rPr>
      </w:pPr>
      <w:r w:rsidRPr="00777628">
        <w:rPr>
          <w:rFonts w:ascii="Book Antiqua" w:eastAsia="Calibri" w:hAnsi="Book Antiqua" w:cs="Arial"/>
          <w:sz w:val="24"/>
          <w:szCs w:val="24"/>
          <w:lang w:eastAsia="en-US"/>
        </w:rPr>
        <w:t>El caso es tan conm</w:t>
      </w:r>
      <w:r w:rsidR="009B7082" w:rsidRPr="00777628">
        <w:rPr>
          <w:rFonts w:ascii="Book Antiqua" w:eastAsia="Calibri" w:hAnsi="Book Antiqua" w:cs="Arial"/>
          <w:sz w:val="24"/>
          <w:szCs w:val="24"/>
          <w:lang w:eastAsia="en-US"/>
        </w:rPr>
        <w:t>ov</w:t>
      </w:r>
      <w:r w:rsidRPr="00777628">
        <w:rPr>
          <w:rFonts w:ascii="Book Antiqua" w:eastAsia="Calibri" w:hAnsi="Book Antiqua" w:cs="Arial"/>
          <w:sz w:val="24"/>
          <w:szCs w:val="24"/>
          <w:lang w:eastAsia="en-US"/>
        </w:rPr>
        <w:t xml:space="preserve">edor y ha quedado en la total impunidad real en cuanto a sus compromisos disciplinarios y penales </w:t>
      </w:r>
      <w:r w:rsidR="00BC24F3" w:rsidRPr="00777628">
        <w:rPr>
          <w:rFonts w:ascii="Book Antiqua" w:eastAsia="Calibri" w:hAnsi="Book Antiqua" w:cs="Arial"/>
          <w:sz w:val="24"/>
          <w:szCs w:val="24"/>
          <w:lang w:eastAsia="en-US"/>
        </w:rPr>
        <w:t>(de los servidores públicos que tuvieron la posición de garante; esto es, los Comandantes de las Fuerzas Militares</w:t>
      </w:r>
      <w:r w:rsidR="00E56D89" w:rsidRPr="00777628">
        <w:rPr>
          <w:rFonts w:ascii="Book Antiqua" w:eastAsia="Calibri" w:hAnsi="Book Antiqua" w:cs="Arial"/>
          <w:sz w:val="24"/>
          <w:szCs w:val="24"/>
          <w:lang w:eastAsia="en-US"/>
        </w:rPr>
        <w:t>, del Ejército Nacional, de la Armada Nacional, el Director de la</w:t>
      </w:r>
      <w:r w:rsidR="00BC24F3" w:rsidRPr="00777628">
        <w:rPr>
          <w:rFonts w:ascii="Book Antiqua" w:eastAsia="Calibri" w:hAnsi="Book Antiqua" w:cs="Arial"/>
          <w:sz w:val="24"/>
          <w:szCs w:val="24"/>
          <w:lang w:eastAsia="en-US"/>
        </w:rPr>
        <w:t xml:space="preserve"> Policía</w:t>
      </w:r>
      <w:r w:rsidR="00E56D89" w:rsidRPr="00777628">
        <w:rPr>
          <w:rFonts w:ascii="Book Antiqua" w:eastAsia="Calibri" w:hAnsi="Book Antiqua" w:cs="Arial"/>
          <w:sz w:val="24"/>
          <w:szCs w:val="24"/>
          <w:lang w:eastAsia="en-US"/>
        </w:rPr>
        <w:t xml:space="preserve"> Nacional, los Ministros del Interior y de Defensa Nacional y el propio Presidente de la República</w:t>
      </w:r>
      <w:r w:rsidR="00BC24F3" w:rsidRPr="00777628">
        <w:rPr>
          <w:rFonts w:ascii="Book Antiqua" w:eastAsia="Calibri" w:hAnsi="Book Antiqua" w:cs="Arial"/>
          <w:sz w:val="24"/>
          <w:szCs w:val="24"/>
          <w:lang w:eastAsia="en-US"/>
        </w:rPr>
        <w:t xml:space="preserve">) </w:t>
      </w:r>
      <w:r w:rsidRPr="00777628">
        <w:rPr>
          <w:rFonts w:ascii="Book Antiqua" w:eastAsia="Calibri" w:hAnsi="Book Antiqua" w:cs="Arial"/>
          <w:sz w:val="24"/>
          <w:szCs w:val="24"/>
          <w:lang w:eastAsia="en-US"/>
        </w:rPr>
        <w:t>puesto que es evidente, que frente a los hechos anteriores no se adelantaron las investigaciones administrativas</w:t>
      </w:r>
      <w:r w:rsidR="009B7082" w:rsidRPr="00777628">
        <w:rPr>
          <w:rFonts w:ascii="Book Antiqua" w:eastAsia="Calibri" w:hAnsi="Book Antiqua" w:cs="Arial"/>
          <w:sz w:val="24"/>
          <w:szCs w:val="24"/>
          <w:lang w:eastAsia="en-US"/>
        </w:rPr>
        <w:t>, disciplinarias</w:t>
      </w:r>
      <w:r w:rsidRPr="00777628">
        <w:rPr>
          <w:rFonts w:ascii="Book Antiqua" w:eastAsia="Calibri" w:hAnsi="Book Antiqua" w:cs="Arial"/>
          <w:sz w:val="24"/>
          <w:szCs w:val="24"/>
          <w:lang w:eastAsia="en-US"/>
        </w:rPr>
        <w:t xml:space="preserve"> y penales</w:t>
      </w:r>
      <w:r w:rsidR="009B7082" w:rsidRPr="00777628">
        <w:rPr>
          <w:rFonts w:ascii="Book Antiqua" w:eastAsia="Calibri" w:hAnsi="Book Antiqua" w:cs="Arial"/>
          <w:sz w:val="24"/>
          <w:szCs w:val="24"/>
          <w:lang w:eastAsia="en-US"/>
        </w:rPr>
        <w:t>,</w:t>
      </w:r>
      <w:r w:rsidRPr="00777628">
        <w:rPr>
          <w:rFonts w:ascii="Book Antiqua" w:eastAsia="Calibri" w:hAnsi="Book Antiqua" w:cs="Arial"/>
          <w:sz w:val="24"/>
          <w:szCs w:val="24"/>
          <w:lang w:eastAsia="en-US"/>
        </w:rPr>
        <w:t xml:space="preserve"> por parte de las autoridades </w:t>
      </w:r>
      <w:r w:rsidR="009B7082" w:rsidRPr="00777628">
        <w:rPr>
          <w:rFonts w:ascii="Book Antiqua" w:eastAsia="Calibri" w:hAnsi="Book Antiqua" w:cs="Arial"/>
          <w:sz w:val="24"/>
          <w:szCs w:val="24"/>
          <w:lang w:eastAsia="en-US"/>
        </w:rPr>
        <w:t>colombianas</w:t>
      </w:r>
      <w:r w:rsidR="00E61C1B" w:rsidRPr="00777628">
        <w:rPr>
          <w:rStyle w:val="Refdenotaalpie"/>
          <w:rFonts w:ascii="Book Antiqua" w:eastAsia="Calibri" w:hAnsi="Book Antiqua" w:cs="Arial"/>
          <w:sz w:val="24"/>
          <w:szCs w:val="24"/>
          <w:lang w:eastAsia="en-US"/>
        </w:rPr>
        <w:footnoteReference w:id="162"/>
      </w:r>
      <w:r w:rsidRPr="00777628">
        <w:rPr>
          <w:rFonts w:ascii="Book Antiqua" w:eastAsia="Calibri" w:hAnsi="Book Antiqua" w:cs="Arial"/>
          <w:sz w:val="24"/>
          <w:szCs w:val="24"/>
          <w:lang w:eastAsia="en-US"/>
        </w:rPr>
        <w:t>. Situación ésta que es calificada como un hecho grav</w:t>
      </w:r>
      <w:r w:rsidR="00787FFA" w:rsidRPr="00777628">
        <w:rPr>
          <w:rFonts w:ascii="Book Antiqua" w:eastAsia="Calibri" w:hAnsi="Book Antiqua" w:cs="Arial"/>
          <w:sz w:val="24"/>
          <w:szCs w:val="24"/>
          <w:lang w:eastAsia="en-US"/>
        </w:rPr>
        <w:t>ísimo, que insulta la inteligencia humana</w:t>
      </w:r>
      <w:r w:rsidR="003C538E" w:rsidRPr="00777628">
        <w:rPr>
          <w:rFonts w:ascii="Book Antiqua" w:eastAsia="Calibri" w:hAnsi="Book Antiqua" w:cs="Arial"/>
          <w:sz w:val="24"/>
          <w:szCs w:val="24"/>
          <w:lang w:eastAsia="en-US"/>
        </w:rPr>
        <w:t xml:space="preserve">, que agrede la memoria histórica y que impone un inaceptable ósculo de ludibrio </w:t>
      </w:r>
      <w:r w:rsidR="002C6967" w:rsidRPr="00777628">
        <w:rPr>
          <w:rFonts w:ascii="Book Antiqua" w:eastAsia="Calibri" w:hAnsi="Book Antiqua" w:cs="Arial"/>
          <w:sz w:val="24"/>
          <w:szCs w:val="24"/>
          <w:lang w:eastAsia="en-US"/>
        </w:rPr>
        <w:t>a sus víctimas directas,</w:t>
      </w:r>
      <w:r w:rsidR="00787FFA" w:rsidRPr="00777628">
        <w:rPr>
          <w:rFonts w:ascii="Book Antiqua" w:eastAsia="Calibri" w:hAnsi="Book Antiqua" w:cs="Arial"/>
          <w:sz w:val="24"/>
          <w:szCs w:val="24"/>
          <w:lang w:eastAsia="en-US"/>
        </w:rPr>
        <w:t xml:space="preserve"> y que en sentir de la Sala, no se acompasa con hechos omisi</w:t>
      </w:r>
      <w:r w:rsidR="003C538E" w:rsidRPr="00777628">
        <w:rPr>
          <w:rFonts w:ascii="Book Antiqua" w:eastAsia="Calibri" w:hAnsi="Book Antiqua" w:cs="Arial"/>
          <w:sz w:val="24"/>
          <w:szCs w:val="24"/>
          <w:lang w:eastAsia="en-US"/>
        </w:rPr>
        <w:t>v</w:t>
      </w:r>
      <w:r w:rsidR="00787FFA" w:rsidRPr="00777628">
        <w:rPr>
          <w:rFonts w:ascii="Book Antiqua" w:eastAsia="Calibri" w:hAnsi="Book Antiqua" w:cs="Arial"/>
          <w:sz w:val="24"/>
          <w:szCs w:val="24"/>
          <w:lang w:eastAsia="en-US"/>
        </w:rPr>
        <w:t>os gravemente culposos, sino claramente dolosos.</w:t>
      </w:r>
    </w:p>
    <w:p w:rsidR="00D812F4" w:rsidRPr="00777628" w:rsidRDefault="00D812F4" w:rsidP="003F05D7">
      <w:pPr>
        <w:spacing w:after="0" w:line="240" w:lineRule="auto"/>
        <w:jc w:val="both"/>
        <w:rPr>
          <w:rFonts w:ascii="Book Antiqua" w:eastAsia="Times New Roman" w:hAnsi="Book Antiqua" w:cs="Arial"/>
          <w:sz w:val="24"/>
          <w:szCs w:val="24"/>
          <w:lang w:val="es-ES_tradnl" w:eastAsia="es-ES"/>
        </w:rPr>
      </w:pPr>
    </w:p>
    <w:p w:rsidR="00204D5E" w:rsidRPr="00777628" w:rsidRDefault="00204D5E" w:rsidP="003F05D7">
      <w:pPr>
        <w:spacing w:after="0" w:line="240" w:lineRule="auto"/>
        <w:jc w:val="both"/>
        <w:rPr>
          <w:rFonts w:ascii="Book Antiqua" w:eastAsia="Times New Roman" w:hAnsi="Book Antiqua" w:cs="Arial"/>
          <w:sz w:val="24"/>
          <w:szCs w:val="24"/>
          <w:lang w:val="es-ES_tradnl" w:eastAsia="es-ES"/>
        </w:rPr>
      </w:pPr>
    </w:p>
    <w:p w:rsidR="00204D5E" w:rsidRPr="00777628" w:rsidRDefault="00204D5E" w:rsidP="003F05D7">
      <w:pPr>
        <w:spacing w:after="0" w:line="240" w:lineRule="auto"/>
        <w:jc w:val="both"/>
        <w:rPr>
          <w:rFonts w:ascii="Book Antiqua" w:eastAsia="Times New Roman" w:hAnsi="Book Antiqua" w:cs="Arial"/>
          <w:b/>
          <w:sz w:val="24"/>
          <w:szCs w:val="24"/>
          <w:lang w:val="es-ES_tradnl" w:eastAsia="es-ES"/>
        </w:rPr>
      </w:pPr>
      <w:r w:rsidRPr="00777628">
        <w:rPr>
          <w:rFonts w:ascii="Book Antiqua" w:eastAsia="Times New Roman" w:hAnsi="Book Antiqua" w:cs="Arial"/>
          <w:b/>
          <w:sz w:val="24"/>
          <w:szCs w:val="24"/>
          <w:lang w:val="es-ES_tradnl" w:eastAsia="es-ES"/>
        </w:rPr>
        <w:lastRenderedPageBreak/>
        <w:t>La reparación del daño.</w:t>
      </w:r>
    </w:p>
    <w:p w:rsidR="00204D5E" w:rsidRPr="00777628" w:rsidRDefault="00204D5E"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Ante las graves violaciones de los Derechos Humanos</w:t>
      </w:r>
      <w:r w:rsidR="00772353" w:rsidRPr="00777628">
        <w:rPr>
          <w:rFonts w:ascii="Book Antiqua" w:eastAsia="Times New Roman" w:hAnsi="Book Antiqua" w:cs="Arial"/>
          <w:sz w:val="24"/>
          <w:szCs w:val="24"/>
          <w:lang w:val="es-ES_tradnl" w:eastAsia="es-ES"/>
        </w:rPr>
        <w:t xml:space="preserve"> y</w:t>
      </w:r>
      <w:r w:rsidRPr="00777628">
        <w:rPr>
          <w:rFonts w:ascii="Book Antiqua" w:eastAsia="Times New Roman" w:hAnsi="Book Antiqua" w:cs="Arial"/>
          <w:sz w:val="24"/>
          <w:szCs w:val="24"/>
          <w:lang w:val="es-ES_tradnl" w:eastAsia="es-ES"/>
        </w:rPr>
        <w:t xml:space="preserve"> del Derecho Internacional Humanitario; esta sentencia no podrá atender la afirmación del Juez </w:t>
      </w:r>
      <w:r w:rsidRPr="00777628">
        <w:rPr>
          <w:rFonts w:ascii="Book Antiqua" w:eastAsia="Times New Roman" w:hAnsi="Book Antiqua" w:cs="Arial"/>
          <w:i/>
          <w:sz w:val="24"/>
          <w:szCs w:val="24"/>
          <w:lang w:val="es-ES_tradnl" w:eastAsia="es-ES"/>
        </w:rPr>
        <w:t>a quo</w:t>
      </w:r>
      <w:r w:rsidRPr="00777628">
        <w:rPr>
          <w:rFonts w:ascii="Book Antiqua" w:eastAsia="Times New Roman" w:hAnsi="Book Antiqua" w:cs="Arial"/>
          <w:sz w:val="24"/>
          <w:szCs w:val="24"/>
          <w:lang w:val="es-ES_tradnl" w:eastAsia="es-ES"/>
        </w:rPr>
        <w:t>, quien a propósito dijo</w:t>
      </w:r>
      <w:r w:rsidR="0096436C" w:rsidRPr="00777628">
        <w:rPr>
          <w:rFonts w:ascii="Book Antiqua" w:eastAsia="Times New Roman" w:hAnsi="Book Antiqua" w:cs="Arial"/>
          <w:sz w:val="24"/>
          <w:szCs w:val="24"/>
          <w:lang w:val="es-ES_tradnl" w:eastAsia="es-ES"/>
        </w:rPr>
        <w:t xml:space="preserve"> que resultaban innecesarias y superfluas las órdenes de justicia restaurativa porque ya se han decretado en otros procesos </w:t>
      </w:r>
      <w:r w:rsidR="00F87C2A" w:rsidRPr="00777628">
        <w:rPr>
          <w:rFonts w:ascii="Book Antiqua" w:eastAsia="Times New Roman" w:hAnsi="Book Antiqua" w:cs="Arial"/>
          <w:sz w:val="24"/>
          <w:szCs w:val="24"/>
          <w:lang w:val="es-ES_tradnl" w:eastAsia="es-ES"/>
        </w:rPr>
        <w:t>por esta misma crisis humanitaria</w:t>
      </w:r>
      <w:r w:rsidRPr="00777628">
        <w:rPr>
          <w:rFonts w:ascii="Book Antiqua" w:eastAsia="Times New Roman" w:hAnsi="Book Antiqua" w:cs="Arial"/>
          <w:sz w:val="24"/>
          <w:szCs w:val="24"/>
          <w:lang w:val="es-ES_tradnl" w:eastAsia="es-ES"/>
        </w:rPr>
        <w:t>.</w:t>
      </w:r>
    </w:p>
    <w:p w:rsidR="00204D5E" w:rsidRPr="00777628" w:rsidRDefault="00204D5E" w:rsidP="003F05D7">
      <w:pPr>
        <w:spacing w:after="0" w:line="240" w:lineRule="auto"/>
        <w:jc w:val="both"/>
        <w:rPr>
          <w:rFonts w:ascii="Book Antiqua" w:eastAsia="Times New Roman" w:hAnsi="Book Antiqua" w:cs="Arial"/>
          <w:sz w:val="24"/>
          <w:szCs w:val="24"/>
          <w:lang w:val="es-ES_tradnl" w:eastAsia="es-ES"/>
        </w:rPr>
      </w:pPr>
    </w:p>
    <w:p w:rsidR="00F87C2A" w:rsidRPr="00777628" w:rsidRDefault="00F87C2A"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La acción de reparación directa es individual, subjetiva y solo produce efectos para quien la promueve; ni siquiera la acción de grupo </w:t>
      </w:r>
      <w:r w:rsidR="00F15014" w:rsidRPr="00777628">
        <w:rPr>
          <w:rFonts w:ascii="Book Antiqua" w:eastAsia="Times New Roman" w:hAnsi="Book Antiqua" w:cs="Arial"/>
          <w:sz w:val="24"/>
          <w:szCs w:val="24"/>
          <w:lang w:val="es-ES_tradnl" w:eastAsia="es-ES"/>
        </w:rPr>
        <w:t xml:space="preserve">aprovecha </w:t>
      </w:r>
      <w:r w:rsidR="00A307A4" w:rsidRPr="00777628">
        <w:rPr>
          <w:rFonts w:ascii="Book Antiqua" w:eastAsia="Times New Roman" w:hAnsi="Book Antiqua" w:cs="Arial"/>
          <w:sz w:val="24"/>
          <w:szCs w:val="24"/>
          <w:lang w:val="es-ES_tradnl" w:eastAsia="es-ES"/>
        </w:rPr>
        <w:t xml:space="preserve">y excluye </w:t>
      </w:r>
      <w:r w:rsidR="00F15014" w:rsidRPr="00777628">
        <w:rPr>
          <w:rFonts w:ascii="Book Antiqua" w:eastAsia="Times New Roman" w:hAnsi="Book Antiqua" w:cs="Arial"/>
          <w:sz w:val="24"/>
          <w:szCs w:val="24"/>
          <w:lang w:val="es-ES_tradnl" w:eastAsia="es-ES"/>
        </w:rPr>
        <w:t>a quienes de manera precisa e individual acuden a la acción de reparación directa para obtener la declaración de responsabilidad del estado y para apurar su indemnización</w:t>
      </w:r>
      <w:r w:rsidRPr="00777628">
        <w:rPr>
          <w:rFonts w:ascii="Book Antiqua" w:eastAsia="Times New Roman" w:hAnsi="Book Antiqua" w:cs="Arial"/>
          <w:sz w:val="24"/>
          <w:szCs w:val="24"/>
          <w:lang w:val="es-ES_tradnl" w:eastAsia="es-ES"/>
        </w:rPr>
        <w:t>.</w:t>
      </w:r>
    </w:p>
    <w:p w:rsidR="00F87C2A" w:rsidRPr="00777628" w:rsidRDefault="00F87C2A" w:rsidP="003F05D7">
      <w:pPr>
        <w:spacing w:after="0" w:line="240" w:lineRule="auto"/>
        <w:jc w:val="both"/>
        <w:rPr>
          <w:rFonts w:ascii="Book Antiqua" w:eastAsia="Times New Roman" w:hAnsi="Book Antiqua" w:cs="Arial"/>
          <w:sz w:val="24"/>
          <w:szCs w:val="24"/>
          <w:lang w:val="es-ES_tradnl" w:eastAsia="es-ES"/>
        </w:rPr>
      </w:pPr>
    </w:p>
    <w:p w:rsidR="00204D5E" w:rsidRPr="00777628" w:rsidRDefault="00204D5E" w:rsidP="003F05D7">
      <w:pPr>
        <w:pStyle w:val="Sinespaciado"/>
        <w:jc w:val="both"/>
        <w:rPr>
          <w:rFonts w:ascii="Book Antiqua" w:hAnsi="Book Antiqua" w:cs="Arial"/>
          <w:b/>
          <w:sz w:val="24"/>
          <w:szCs w:val="24"/>
          <w:lang w:val="es-ES_tradnl"/>
        </w:rPr>
      </w:pPr>
      <w:r w:rsidRPr="00777628">
        <w:rPr>
          <w:rFonts w:ascii="Book Antiqua" w:eastAsia="Times New Roman" w:hAnsi="Book Antiqua" w:cs="Arial"/>
          <w:sz w:val="24"/>
          <w:szCs w:val="24"/>
          <w:lang w:val="es-ES_tradnl" w:eastAsia="es-ES"/>
        </w:rPr>
        <w:t xml:space="preserve">La razón es muy sencilla: </w:t>
      </w:r>
      <w:r w:rsidRPr="00777628">
        <w:rPr>
          <w:rFonts w:ascii="Book Antiqua" w:hAnsi="Book Antiqua" w:cs="Arial"/>
          <w:sz w:val="24"/>
          <w:szCs w:val="24"/>
          <w:lang w:val="es-ES_tradnl"/>
        </w:rPr>
        <w:t xml:space="preserve">En este caso, se trata de inobservancia plena de la Constitución Política que los colombianos nos otorgamos a través de la Asamblea Nacional Constituyente del año 1991; ese vacío recorrió todo el aspecto axiológico, programático, ontológico y organizacional de la Carta, pero que puede colegirse en mayor intensidad de los artículos 4 a 6, 11, 12, 14, 22, 24, 28, 42 a 46 constitucionales y convencionales sobre protección de los </w:t>
      </w:r>
      <w:r w:rsidR="00266D3C" w:rsidRPr="00777628">
        <w:rPr>
          <w:rFonts w:ascii="Book Antiqua" w:hAnsi="Book Antiqua" w:cs="Arial"/>
          <w:sz w:val="24"/>
          <w:szCs w:val="24"/>
          <w:lang w:val="es-ES_tradnl"/>
        </w:rPr>
        <w:t>Derechos Humanos</w:t>
      </w:r>
      <w:r w:rsidRPr="00777628">
        <w:rPr>
          <w:rFonts w:ascii="Book Antiqua" w:hAnsi="Book Antiqua" w:cs="Arial"/>
          <w:sz w:val="24"/>
          <w:szCs w:val="24"/>
          <w:lang w:val="es-ES_tradnl"/>
        </w:rPr>
        <w:t>, y su protector Bloque de constitucionalidad</w:t>
      </w:r>
      <w:r w:rsidR="002E3DA9" w:rsidRPr="00777628">
        <w:rPr>
          <w:rStyle w:val="Refdenotaalpie"/>
          <w:rFonts w:ascii="Book Antiqua" w:hAnsi="Book Antiqua" w:cs="Arial"/>
          <w:sz w:val="24"/>
          <w:szCs w:val="24"/>
          <w:lang w:val="es-ES_tradnl"/>
        </w:rPr>
        <w:footnoteReference w:id="163"/>
      </w:r>
      <w:r w:rsidR="00761738" w:rsidRPr="00777628">
        <w:rPr>
          <w:rFonts w:ascii="Book Antiqua" w:hAnsi="Book Antiqua" w:cs="Arial"/>
          <w:sz w:val="24"/>
          <w:szCs w:val="24"/>
          <w:lang w:val="es-ES_tradnl"/>
        </w:rPr>
        <w:t xml:space="preserve"> por la evidente afectación o vulneración relevante de bienes o derechos convencional y constitucionalmente amparados</w:t>
      </w:r>
      <w:r w:rsidR="000C7A6F" w:rsidRPr="00777628">
        <w:rPr>
          <w:rFonts w:ascii="Book Antiqua" w:hAnsi="Book Antiqua" w:cs="Arial"/>
          <w:sz w:val="24"/>
          <w:szCs w:val="24"/>
          <w:lang w:val="es-ES_tradnl"/>
        </w:rPr>
        <w:t xml:space="preserve">, sin dejar de atisbar </w:t>
      </w:r>
      <w:r w:rsidR="000C2AE9" w:rsidRPr="00777628">
        <w:rPr>
          <w:rFonts w:ascii="Book Antiqua" w:hAnsi="Book Antiqua" w:cs="Arial"/>
          <w:sz w:val="24"/>
          <w:szCs w:val="24"/>
          <w:lang w:val="es-ES_tradnl"/>
        </w:rPr>
        <w:t>la vulneración a la legislación positiva nacional</w:t>
      </w:r>
      <w:r w:rsidR="000C2AE9" w:rsidRPr="00777628">
        <w:rPr>
          <w:rStyle w:val="Refdenotaalpie"/>
          <w:rFonts w:ascii="Book Antiqua" w:hAnsi="Book Antiqua" w:cs="Arial"/>
          <w:sz w:val="24"/>
          <w:szCs w:val="24"/>
          <w:lang w:val="es-ES_tradnl"/>
        </w:rPr>
        <w:footnoteReference w:id="164"/>
      </w:r>
      <w:r w:rsidRPr="00777628">
        <w:rPr>
          <w:rFonts w:ascii="Book Antiqua" w:hAnsi="Book Antiqua" w:cs="Arial"/>
          <w:sz w:val="24"/>
          <w:szCs w:val="24"/>
          <w:lang w:val="es-ES_tradnl"/>
        </w:rPr>
        <w:t>;  “</w:t>
      </w:r>
      <w:r w:rsidRPr="00777628">
        <w:rPr>
          <w:rFonts w:ascii="Book Antiqua" w:hAnsi="Book Antiqua" w:cs="Arial"/>
          <w:i/>
          <w:sz w:val="24"/>
          <w:szCs w:val="24"/>
          <w:lang w:val="es-ES_tradnl"/>
        </w:rPr>
        <w:t>se observa que para la consideración de este tipo de medidas la base constitucional se desprende los artículos 90 y 93 de la Carta Política, la base legal del artículo 16 de la ley 446 de 1998 y la convencional del artículo 63.1 de la Convención Americana de Derechos Humanos. Adicionalmente, y para garantizar el derecho a la reparación integral de la víctima, se tiene en cuenta que debe ceder el fundamento procesal del principio de congruencia ante la primacía del principio sustancial de la “restitutio in integrum”, máxime cuando existe la vulneración del derecho internacional de los derechos humanos, para el caso específico de un menor de edad (…)</w:t>
      </w:r>
      <w:r w:rsidRPr="00777628">
        <w:rPr>
          <w:rFonts w:ascii="Book Antiqua" w:hAnsi="Book Antiqua" w:cs="Arial"/>
          <w:sz w:val="24"/>
          <w:szCs w:val="24"/>
          <w:lang w:val="es-ES_tradnl"/>
        </w:rPr>
        <w:t>”</w:t>
      </w:r>
      <w:r w:rsidRPr="00777628">
        <w:rPr>
          <w:rStyle w:val="Refdenotaalpie"/>
          <w:rFonts w:ascii="Book Antiqua" w:hAnsi="Book Antiqua" w:cs="Arial"/>
          <w:sz w:val="24"/>
          <w:szCs w:val="24"/>
          <w:lang w:val="es-ES_tradnl"/>
        </w:rPr>
        <w:footnoteReference w:id="165"/>
      </w:r>
      <w:r w:rsidRPr="00777628">
        <w:rPr>
          <w:rFonts w:ascii="Book Antiqua" w:hAnsi="Book Antiqua" w:cs="Arial"/>
          <w:sz w:val="24"/>
          <w:szCs w:val="24"/>
          <w:lang w:val="es-ES_tradnl"/>
        </w:rPr>
        <w:t>.</w:t>
      </w:r>
    </w:p>
    <w:p w:rsidR="00204D5E" w:rsidRPr="00777628" w:rsidRDefault="00204D5E" w:rsidP="003F05D7">
      <w:pPr>
        <w:spacing w:after="0" w:line="240" w:lineRule="auto"/>
        <w:jc w:val="both"/>
        <w:rPr>
          <w:rFonts w:ascii="Book Antiqua" w:eastAsia="Times New Roman" w:hAnsi="Book Antiqua" w:cs="Arial"/>
          <w:sz w:val="24"/>
          <w:szCs w:val="24"/>
          <w:lang w:val="es-ES_tradnl" w:eastAsia="es-ES"/>
        </w:rPr>
      </w:pPr>
    </w:p>
    <w:p w:rsidR="000B43AB" w:rsidRPr="00777628" w:rsidRDefault="000B43AB" w:rsidP="003F05D7">
      <w:pPr>
        <w:pStyle w:val="Textodecuerpo"/>
        <w:spacing w:after="0" w:line="240" w:lineRule="auto"/>
        <w:jc w:val="both"/>
        <w:rPr>
          <w:rFonts w:ascii="Book Antiqua" w:hAnsi="Book Antiqua"/>
          <w:i/>
          <w:sz w:val="24"/>
          <w:szCs w:val="24"/>
        </w:rPr>
      </w:pPr>
      <w:r w:rsidRPr="00777628">
        <w:rPr>
          <w:rFonts w:ascii="Book Antiqua" w:hAnsi="Book Antiqua"/>
          <w:sz w:val="24"/>
          <w:szCs w:val="24"/>
        </w:rPr>
        <w:t>La Corte Interamericana de Derechos Humanos, en múltiples ocasiones ha condenado al Estado Colombiano</w:t>
      </w:r>
      <w:r w:rsidRPr="00777628">
        <w:rPr>
          <w:rStyle w:val="Refdenotaalpie"/>
          <w:rFonts w:ascii="Book Antiqua" w:hAnsi="Book Antiqua"/>
          <w:sz w:val="24"/>
          <w:szCs w:val="24"/>
        </w:rPr>
        <w:footnoteReference w:id="166"/>
      </w:r>
      <w:r w:rsidRPr="00777628">
        <w:rPr>
          <w:rFonts w:ascii="Book Antiqua" w:hAnsi="Book Antiqua"/>
          <w:sz w:val="24"/>
          <w:szCs w:val="24"/>
        </w:rPr>
        <w:t xml:space="preserve"> por la violación a Derechos Humanos y al </w:t>
      </w:r>
      <w:r w:rsidRPr="00777628">
        <w:rPr>
          <w:rFonts w:ascii="Book Antiqua" w:hAnsi="Book Antiqua"/>
          <w:sz w:val="24"/>
          <w:szCs w:val="24"/>
        </w:rPr>
        <w:lastRenderedPageBreak/>
        <w:t>Derecho Internacional Humanitario, y le ha ordenado reparar, íntegramente a sus víctimas, de suerte que la CIDH, ha hecho Consideraciones tales como:</w:t>
      </w:r>
    </w:p>
    <w:p w:rsidR="000B43AB" w:rsidRPr="00777628" w:rsidRDefault="000B43AB" w:rsidP="003F05D7">
      <w:pPr>
        <w:pStyle w:val="Textodecuerpo"/>
        <w:spacing w:after="0" w:line="240" w:lineRule="auto"/>
        <w:jc w:val="both"/>
        <w:rPr>
          <w:rFonts w:ascii="Book Antiqua" w:hAnsi="Book Antiqua"/>
          <w:i/>
          <w:sz w:val="24"/>
          <w:szCs w:val="24"/>
        </w:rPr>
      </w:pPr>
      <w:r w:rsidRPr="00777628">
        <w:rPr>
          <w:rFonts w:ascii="Book Antiqua" w:hAnsi="Book Antiqua"/>
          <w:i/>
          <w:sz w:val="24"/>
          <w:szCs w:val="24"/>
        </w:rPr>
        <w:t>“Para establecer que se ha producido una violación de los derechos consagrados en la Convención no se requiere determinar, como ocurre en el derecho penal interno, la culpabilidad de sus autores o su intencionalidad, y tampoco es preciso identificar individualmente a los agentes a los cuales se atribuyen los hechos violatorios.</w:t>
      </w:r>
      <w:r w:rsidRPr="00777628">
        <w:rPr>
          <w:rStyle w:val="Refdenotaalpie"/>
          <w:rFonts w:ascii="Book Antiqua" w:eastAsia="Calibri" w:hAnsi="Book Antiqua"/>
          <w:i/>
          <w:sz w:val="24"/>
          <w:szCs w:val="24"/>
        </w:rPr>
        <w:footnoteReference w:id="167"/>
      </w:r>
      <w:r w:rsidRPr="00777628">
        <w:rPr>
          <w:rFonts w:ascii="Book Antiqua" w:hAnsi="Book Antiqua"/>
          <w:i/>
          <w:sz w:val="24"/>
          <w:szCs w:val="24"/>
        </w:rPr>
        <w:t xml:space="preserve">  Es suficiente la demostración de que ha habido apoyo o tolerancia del poder público en la infracción de los derechos reconocidos en la Convención</w:t>
      </w:r>
      <w:r w:rsidRPr="00777628">
        <w:rPr>
          <w:rStyle w:val="Refdenotaalpie"/>
          <w:rFonts w:ascii="Book Antiqua" w:eastAsia="Calibri" w:hAnsi="Book Antiqua"/>
          <w:i/>
          <w:sz w:val="24"/>
          <w:szCs w:val="24"/>
        </w:rPr>
        <w:footnoteReference w:id="168"/>
      </w:r>
      <w:r w:rsidRPr="00777628">
        <w:rPr>
          <w:rFonts w:ascii="Book Antiqua" w:hAnsi="Book Antiqua"/>
          <w:i/>
          <w:sz w:val="24"/>
          <w:szCs w:val="24"/>
        </w:rPr>
        <w:t>.</w:t>
      </w:r>
    </w:p>
    <w:p w:rsidR="000B43AB" w:rsidRPr="00777628" w:rsidRDefault="000B43AB" w:rsidP="003F05D7">
      <w:pPr>
        <w:pStyle w:val="Textodecuerpo"/>
        <w:spacing w:after="0" w:line="240" w:lineRule="auto"/>
        <w:jc w:val="both"/>
        <w:rPr>
          <w:rFonts w:ascii="Book Antiqua" w:hAnsi="Book Antiqua"/>
          <w:i/>
          <w:sz w:val="24"/>
          <w:szCs w:val="24"/>
        </w:rPr>
      </w:pPr>
      <w:r w:rsidRPr="00777628">
        <w:rPr>
          <w:rFonts w:ascii="Book Antiqua" w:hAnsi="Book Antiqua"/>
          <w:i/>
          <w:sz w:val="24"/>
          <w:szCs w:val="24"/>
        </w:rPr>
        <w:t>…</w:t>
      </w:r>
    </w:p>
    <w:p w:rsidR="000B43AB" w:rsidRPr="00777628" w:rsidRDefault="000B43AB" w:rsidP="003F05D7">
      <w:pPr>
        <w:pStyle w:val="Textodecuerpo"/>
        <w:spacing w:after="0" w:line="240" w:lineRule="auto"/>
        <w:jc w:val="both"/>
        <w:rPr>
          <w:rFonts w:ascii="Book Antiqua" w:hAnsi="Book Antiqua"/>
          <w:i/>
          <w:sz w:val="24"/>
          <w:szCs w:val="24"/>
        </w:rPr>
      </w:pPr>
    </w:p>
    <w:p w:rsidR="000B43AB" w:rsidRPr="00777628" w:rsidRDefault="000B43AB" w:rsidP="003F05D7">
      <w:pPr>
        <w:pStyle w:val="Textodecuerpo"/>
        <w:spacing w:after="0" w:line="240" w:lineRule="auto"/>
        <w:jc w:val="both"/>
        <w:rPr>
          <w:rFonts w:ascii="Book Antiqua" w:hAnsi="Book Antiqua"/>
          <w:i/>
          <w:sz w:val="24"/>
          <w:szCs w:val="24"/>
        </w:rPr>
      </w:pPr>
      <w:r w:rsidRPr="00777628">
        <w:rPr>
          <w:rFonts w:ascii="Book Antiqua" w:hAnsi="Book Antiqua"/>
          <w:i/>
          <w:sz w:val="24"/>
          <w:szCs w:val="24"/>
        </w:rPr>
        <w:t>La responsabilidad internacional del Estado se funda en “actos u omisiones de cualquier poder u órgano de éste, independientemente de su jerarquía, que violen la Convención Americana”</w:t>
      </w:r>
      <w:r w:rsidRPr="00777628">
        <w:rPr>
          <w:rStyle w:val="Refdenotaalpie"/>
          <w:rFonts w:ascii="Book Antiqua" w:eastAsia="Calibri" w:hAnsi="Book Antiqua"/>
          <w:i/>
          <w:sz w:val="24"/>
          <w:szCs w:val="24"/>
        </w:rPr>
        <w:footnoteReference w:id="169"/>
      </w:r>
      <w:r w:rsidRPr="00777628">
        <w:rPr>
          <w:rFonts w:ascii="Book Antiqua" w:hAnsi="Book Antiqua"/>
          <w:i/>
          <w:sz w:val="24"/>
          <w:szCs w:val="24"/>
        </w:rPr>
        <w:t>. Para establecer que se ha producido una violación de los derechos consagrados en la Convención no se requiere determinar, como ocurre en el derecho penal interno, la culpabilidad de sus autores o su intencionalidad y tampoco es preciso identificar individualmente a los agentes a los cuales se atribuyen los hechos violatorios</w:t>
      </w:r>
      <w:r w:rsidRPr="00777628">
        <w:rPr>
          <w:rStyle w:val="Refdenotaalpie"/>
          <w:rFonts w:ascii="Book Antiqua" w:eastAsia="Calibri" w:hAnsi="Book Antiqua"/>
          <w:i/>
          <w:sz w:val="24"/>
          <w:szCs w:val="24"/>
        </w:rPr>
        <w:footnoteReference w:id="170"/>
      </w:r>
      <w:r w:rsidRPr="00777628">
        <w:rPr>
          <w:rFonts w:ascii="Book Antiqua" w:hAnsi="Book Antiqua"/>
          <w:i/>
          <w:sz w:val="24"/>
          <w:szCs w:val="24"/>
        </w:rPr>
        <w:t>.  Es suficiente la demostración de que ha habido apoyo o tolerancia del poder público en la infracción de los derechos reconocidos en la Convención</w:t>
      </w:r>
      <w:r w:rsidRPr="00777628">
        <w:rPr>
          <w:rStyle w:val="Refdenotaalpie"/>
          <w:rFonts w:ascii="Book Antiqua" w:eastAsia="Calibri" w:hAnsi="Book Antiqua"/>
          <w:i/>
          <w:sz w:val="24"/>
          <w:szCs w:val="24"/>
        </w:rPr>
        <w:footnoteReference w:id="171"/>
      </w:r>
      <w:r w:rsidRPr="00777628">
        <w:rPr>
          <w:rFonts w:ascii="Book Antiqua" w:hAnsi="Book Antiqua"/>
          <w:i/>
          <w:sz w:val="24"/>
          <w:szCs w:val="24"/>
        </w:rPr>
        <w:t>, omisiones que hayan permitido la perpetración de esas violaciones o que exista una obligación del Estado que haya sido incumplida por éste</w:t>
      </w:r>
      <w:r w:rsidRPr="00777628">
        <w:rPr>
          <w:rStyle w:val="Refdenotaalpie"/>
          <w:rFonts w:ascii="Book Antiqua" w:eastAsia="Calibri" w:hAnsi="Book Antiqua"/>
          <w:i/>
          <w:sz w:val="24"/>
          <w:szCs w:val="24"/>
        </w:rPr>
        <w:footnoteReference w:id="172"/>
      </w:r>
      <w:r w:rsidRPr="00777628">
        <w:rPr>
          <w:rFonts w:ascii="Book Antiqua" w:hAnsi="Book Antiqua"/>
          <w:i/>
          <w:sz w:val="24"/>
          <w:szCs w:val="24"/>
        </w:rPr>
        <w:t xml:space="preserve">. </w:t>
      </w:r>
    </w:p>
    <w:p w:rsidR="000B43AB" w:rsidRPr="00777628" w:rsidRDefault="000B43AB" w:rsidP="003F05D7">
      <w:pPr>
        <w:pStyle w:val="Textodecuerpo"/>
        <w:spacing w:after="0" w:line="240" w:lineRule="auto"/>
        <w:jc w:val="both"/>
        <w:rPr>
          <w:rFonts w:ascii="Book Antiqua" w:hAnsi="Book Antiqua"/>
          <w:i/>
          <w:sz w:val="24"/>
          <w:szCs w:val="24"/>
        </w:rPr>
      </w:pPr>
    </w:p>
    <w:p w:rsidR="000B43AB" w:rsidRPr="00777628" w:rsidRDefault="000B43AB" w:rsidP="003F05D7">
      <w:pPr>
        <w:pStyle w:val="Textodecuerpo"/>
        <w:spacing w:after="0" w:line="240" w:lineRule="auto"/>
        <w:jc w:val="both"/>
        <w:rPr>
          <w:rFonts w:ascii="Book Antiqua" w:hAnsi="Book Antiqua"/>
          <w:sz w:val="24"/>
          <w:szCs w:val="24"/>
        </w:rPr>
      </w:pPr>
      <w:r w:rsidRPr="00777628">
        <w:rPr>
          <w:rFonts w:ascii="Book Antiqua" w:hAnsi="Book Antiqua"/>
          <w:sz w:val="24"/>
          <w:szCs w:val="24"/>
        </w:rPr>
        <w:t xml:space="preserve">Indica la CIDH que: </w:t>
      </w:r>
    </w:p>
    <w:p w:rsidR="000B43AB" w:rsidRPr="00777628" w:rsidRDefault="000B43AB" w:rsidP="003F05D7">
      <w:pPr>
        <w:pStyle w:val="Textodecuerpo"/>
        <w:spacing w:after="0" w:line="240" w:lineRule="auto"/>
        <w:jc w:val="both"/>
        <w:rPr>
          <w:rFonts w:ascii="Book Antiqua" w:hAnsi="Book Antiqua"/>
          <w:sz w:val="24"/>
          <w:szCs w:val="24"/>
        </w:rPr>
      </w:pPr>
      <w:r w:rsidRPr="00777628">
        <w:rPr>
          <w:rFonts w:ascii="Book Antiqua" w:hAnsi="Book Antiqua"/>
          <w:sz w:val="24"/>
          <w:szCs w:val="24"/>
        </w:rPr>
        <w:t>“</w:t>
      </w:r>
      <w:r w:rsidRPr="00777628">
        <w:rPr>
          <w:rFonts w:ascii="Book Antiqua" w:hAnsi="Book Antiqua"/>
          <w:i/>
          <w:sz w:val="24"/>
          <w:szCs w:val="24"/>
        </w:rPr>
        <w:t>El derecho de acceso a la justicia no se agota en que se tramiten procesos internos, sino que debe además asegurar en tiempo razonable, el derecho de la víctima o sus familiares a saber la verdad de lo sucedido y a que se sancione a los eventuales responsables</w:t>
      </w:r>
      <w:r w:rsidRPr="00777628">
        <w:rPr>
          <w:rFonts w:ascii="Book Antiqua" w:hAnsi="Book Antiqua"/>
          <w:sz w:val="24"/>
          <w:szCs w:val="24"/>
        </w:rPr>
        <w:t>”</w:t>
      </w:r>
      <w:r w:rsidRPr="00777628">
        <w:rPr>
          <w:rStyle w:val="Refdenotaalpie"/>
          <w:rFonts w:ascii="Book Antiqua" w:eastAsia="Calibri" w:hAnsi="Book Antiqua"/>
          <w:sz w:val="24"/>
          <w:szCs w:val="24"/>
        </w:rPr>
        <w:footnoteReference w:id="173"/>
      </w:r>
      <w:r w:rsidRPr="00777628">
        <w:rPr>
          <w:rFonts w:ascii="Book Antiqua" w:hAnsi="Book Antiqua"/>
          <w:sz w:val="24"/>
          <w:szCs w:val="24"/>
        </w:rPr>
        <w:t>.</w:t>
      </w:r>
    </w:p>
    <w:p w:rsidR="000B43AB" w:rsidRPr="00777628" w:rsidRDefault="000B43AB" w:rsidP="003F05D7">
      <w:pPr>
        <w:pStyle w:val="Textodecuerpo"/>
        <w:spacing w:after="0" w:line="240" w:lineRule="auto"/>
        <w:jc w:val="both"/>
        <w:rPr>
          <w:rFonts w:ascii="Book Antiqua" w:hAnsi="Book Antiqua"/>
          <w:sz w:val="24"/>
          <w:szCs w:val="24"/>
        </w:rPr>
      </w:pPr>
    </w:p>
    <w:p w:rsidR="000B43AB" w:rsidRPr="00777628" w:rsidRDefault="000B43AB" w:rsidP="003F05D7">
      <w:pPr>
        <w:pStyle w:val="Textodecuerpo"/>
        <w:spacing w:after="0" w:line="240" w:lineRule="auto"/>
        <w:jc w:val="both"/>
        <w:rPr>
          <w:rFonts w:ascii="Book Antiqua" w:hAnsi="Book Antiqua"/>
          <w:sz w:val="24"/>
          <w:szCs w:val="24"/>
        </w:rPr>
      </w:pPr>
      <w:r w:rsidRPr="00777628">
        <w:rPr>
          <w:rFonts w:ascii="Book Antiqua" w:hAnsi="Book Antiqua"/>
          <w:sz w:val="24"/>
          <w:szCs w:val="24"/>
        </w:rPr>
        <w:t>Finalmente en el tema de reparación integral la Corte reiteró que:</w:t>
      </w:r>
    </w:p>
    <w:p w:rsidR="000B43AB" w:rsidRPr="00777628" w:rsidRDefault="000B43AB" w:rsidP="003F05D7">
      <w:pPr>
        <w:overflowPunct w:val="0"/>
        <w:autoSpaceDE w:val="0"/>
        <w:autoSpaceDN w:val="0"/>
        <w:adjustRightInd w:val="0"/>
        <w:spacing w:after="0" w:line="240" w:lineRule="auto"/>
        <w:jc w:val="both"/>
        <w:rPr>
          <w:rFonts w:ascii="Book Antiqua" w:hAnsi="Book Antiqua"/>
          <w:i/>
          <w:sz w:val="24"/>
          <w:szCs w:val="24"/>
        </w:rPr>
      </w:pPr>
      <w:r w:rsidRPr="00777628">
        <w:rPr>
          <w:rFonts w:ascii="Book Antiqua" w:hAnsi="Book Antiqua"/>
          <w:i/>
          <w:sz w:val="24"/>
          <w:szCs w:val="24"/>
        </w:rPr>
        <w:t xml:space="preserve">“…el artículo 63.1 de la Convención Americana refleja una norma consuetudinaria que constituye uno de los principios fundamentales del Derecho Internacional contemporáneo sobre la responsabilidad de los Estados.  De esta manera, al producirse un hecho ilícito imputable a un Estado surge de inmediato la responsabilidad internacional de éste por la </w:t>
      </w:r>
      <w:r w:rsidRPr="00777628">
        <w:rPr>
          <w:rFonts w:ascii="Book Antiqua" w:hAnsi="Book Antiqua"/>
          <w:i/>
          <w:sz w:val="24"/>
          <w:szCs w:val="24"/>
        </w:rPr>
        <w:lastRenderedPageBreak/>
        <w:t>violación de la norma internacional de que se trata, con el consecuente deber de reparación y de hacer cesar las consecuencias de la violación</w:t>
      </w:r>
      <w:r w:rsidRPr="00777628">
        <w:rPr>
          <w:rStyle w:val="Refdenotaalpie"/>
          <w:rFonts w:ascii="Book Antiqua" w:hAnsi="Book Antiqua"/>
          <w:i/>
          <w:sz w:val="24"/>
          <w:szCs w:val="24"/>
        </w:rPr>
        <w:footnoteReference w:id="174"/>
      </w:r>
      <w:r w:rsidRPr="00777628">
        <w:rPr>
          <w:rFonts w:ascii="Book Antiqua" w:hAnsi="Book Antiqua"/>
          <w:i/>
          <w:sz w:val="24"/>
          <w:szCs w:val="24"/>
        </w:rPr>
        <w:t>.</w:t>
      </w:r>
    </w:p>
    <w:p w:rsidR="000B43AB" w:rsidRPr="00777628" w:rsidRDefault="000B43AB" w:rsidP="003F05D7">
      <w:pPr>
        <w:widowControl w:val="0"/>
        <w:spacing w:after="0" w:line="240" w:lineRule="auto"/>
        <w:jc w:val="both"/>
        <w:rPr>
          <w:rFonts w:ascii="Book Antiqua" w:hAnsi="Book Antiqua"/>
          <w:i/>
          <w:sz w:val="24"/>
          <w:szCs w:val="24"/>
        </w:rPr>
      </w:pPr>
      <w:r w:rsidRPr="00777628">
        <w:rPr>
          <w:rFonts w:ascii="Book Antiqua" w:hAnsi="Book Antiqua"/>
          <w:i/>
          <w:sz w:val="24"/>
          <w:szCs w:val="24"/>
        </w:rPr>
        <w:t>….</w:t>
      </w:r>
    </w:p>
    <w:p w:rsidR="000B43AB" w:rsidRPr="00777628" w:rsidRDefault="000B43AB" w:rsidP="003F05D7">
      <w:pPr>
        <w:widowControl w:val="0"/>
        <w:spacing w:after="0" w:line="240" w:lineRule="auto"/>
        <w:jc w:val="both"/>
        <w:rPr>
          <w:rFonts w:ascii="Book Antiqua" w:hAnsi="Book Antiqua"/>
          <w:i/>
          <w:sz w:val="24"/>
          <w:szCs w:val="24"/>
        </w:rPr>
      </w:pPr>
    </w:p>
    <w:p w:rsidR="000B43AB" w:rsidRPr="00777628" w:rsidRDefault="000B43AB" w:rsidP="003F05D7">
      <w:pPr>
        <w:widowControl w:val="0"/>
        <w:spacing w:after="0" w:line="240" w:lineRule="auto"/>
        <w:jc w:val="both"/>
        <w:rPr>
          <w:rFonts w:ascii="Book Antiqua" w:hAnsi="Book Antiqua"/>
          <w:i/>
          <w:sz w:val="24"/>
          <w:szCs w:val="24"/>
        </w:rPr>
      </w:pPr>
      <w:r w:rsidRPr="00777628">
        <w:rPr>
          <w:rFonts w:ascii="Book Antiqua" w:hAnsi="Book Antiqua"/>
          <w:i/>
          <w:sz w:val="24"/>
          <w:szCs w:val="24"/>
        </w:rPr>
        <w:t>La reparación del daño ocasionado por la infracción de una obligación internacional requiere, siempre que sea posible, la plena restitución (restitutio in integrum), la cual consiste en el restablecimiento de la situación anterior.  De no ser esto posible, …, cabe al tribunal internacional determinar una serie de medidas para, además de garantizar los derechos conculcados, reparar las consecuencias que las infracciones produjeron, así como establecer el pago de una indemnización como compensación por los daños ocasionados</w:t>
      </w:r>
      <w:r w:rsidRPr="00777628">
        <w:rPr>
          <w:rStyle w:val="Refdenotaalpie"/>
          <w:rFonts w:ascii="Book Antiqua" w:hAnsi="Book Antiqua"/>
          <w:i/>
          <w:sz w:val="24"/>
          <w:szCs w:val="24"/>
        </w:rPr>
        <w:footnoteReference w:id="175"/>
      </w:r>
      <w:r w:rsidRPr="00777628">
        <w:rPr>
          <w:rFonts w:ascii="Book Antiqua" w:hAnsi="Book Antiqua"/>
          <w:i/>
          <w:sz w:val="24"/>
          <w:szCs w:val="24"/>
        </w:rPr>
        <w:t>.  El Estado obligado no puede invocar las disposiciones de derecho interno para modificar o incumplir sus obligaciones de reparar, las cuales son reguladas en todos los aspectos (alcance, naturaleza, modalidades y determinación de los beneficiarios) por el Derecho Internacional</w:t>
      </w:r>
      <w:r w:rsidRPr="00777628">
        <w:rPr>
          <w:rStyle w:val="Refdenotaalpie"/>
          <w:rFonts w:ascii="Book Antiqua" w:hAnsi="Book Antiqua"/>
          <w:i/>
          <w:sz w:val="24"/>
          <w:szCs w:val="24"/>
        </w:rPr>
        <w:footnoteReference w:id="176"/>
      </w:r>
      <w:r w:rsidRPr="00777628">
        <w:rPr>
          <w:rFonts w:ascii="Book Antiqua" w:hAnsi="Book Antiqua"/>
          <w:i/>
          <w:sz w:val="24"/>
          <w:szCs w:val="24"/>
        </w:rPr>
        <w:t>.</w:t>
      </w:r>
    </w:p>
    <w:p w:rsidR="000B43AB" w:rsidRPr="00777628" w:rsidRDefault="000B43AB" w:rsidP="003F05D7">
      <w:pPr>
        <w:widowControl w:val="0"/>
        <w:spacing w:after="0" w:line="240" w:lineRule="auto"/>
        <w:jc w:val="both"/>
        <w:rPr>
          <w:rFonts w:ascii="Book Antiqua" w:hAnsi="Book Antiqua"/>
          <w:i/>
          <w:sz w:val="24"/>
          <w:szCs w:val="24"/>
        </w:rPr>
      </w:pPr>
      <w:r w:rsidRPr="00777628">
        <w:rPr>
          <w:rFonts w:ascii="Book Antiqua" w:hAnsi="Book Antiqua"/>
          <w:i/>
          <w:sz w:val="24"/>
          <w:szCs w:val="24"/>
        </w:rPr>
        <w:t>….</w:t>
      </w:r>
    </w:p>
    <w:p w:rsidR="000B43AB" w:rsidRPr="00777628" w:rsidRDefault="000B43AB" w:rsidP="003F05D7">
      <w:pPr>
        <w:widowControl w:val="0"/>
        <w:spacing w:after="0" w:line="240" w:lineRule="auto"/>
        <w:jc w:val="both"/>
        <w:rPr>
          <w:rFonts w:ascii="Book Antiqua" w:hAnsi="Book Antiqua"/>
          <w:i/>
          <w:sz w:val="24"/>
          <w:szCs w:val="24"/>
        </w:rPr>
      </w:pPr>
      <w:r w:rsidRPr="00777628">
        <w:rPr>
          <w:rFonts w:ascii="Book Antiqua" w:hAnsi="Book Antiqua"/>
          <w:i/>
          <w:sz w:val="24"/>
          <w:szCs w:val="24"/>
        </w:rPr>
        <w:t>Es preciso tomar en consideración que en muchos casos de violaciones a derechos humanos, como el presente, no es posible la restitutio in integrum, por lo que, teniendo en cuenta la naturaleza del bien afectado, la reparación se realiza, inter alia, según la jurisprudencia internacional, mediante una justa indemnización o compensación pecuniaria.  Es necesario añadir las medidas de carácter positivo que el Estado debe adoptar para asegurar que no se repitan hechos lesivos como los ocurridos en el presente caso</w:t>
      </w:r>
      <w:r w:rsidRPr="00777628">
        <w:rPr>
          <w:rStyle w:val="Refdenotaalpie"/>
          <w:rFonts w:ascii="Book Antiqua" w:hAnsi="Book Antiqua"/>
          <w:i/>
          <w:sz w:val="24"/>
          <w:szCs w:val="24"/>
        </w:rPr>
        <w:footnoteReference w:id="177"/>
      </w:r>
      <w:r w:rsidRPr="00777628">
        <w:rPr>
          <w:rFonts w:ascii="Book Antiqua" w:hAnsi="Book Antiqua"/>
          <w:i/>
          <w:sz w:val="24"/>
          <w:szCs w:val="24"/>
        </w:rPr>
        <w:t xml:space="preserve">”. </w:t>
      </w:r>
    </w:p>
    <w:p w:rsidR="000B43AB" w:rsidRPr="00777628" w:rsidRDefault="000B43AB" w:rsidP="003F05D7">
      <w:pPr>
        <w:spacing w:after="0" w:line="240" w:lineRule="auto"/>
        <w:jc w:val="both"/>
        <w:rPr>
          <w:rFonts w:ascii="Book Antiqua" w:eastAsia="Times New Roman" w:hAnsi="Book Antiqua" w:cs="Arial"/>
          <w:sz w:val="24"/>
          <w:szCs w:val="24"/>
          <w:lang w:val="es-ES_tradnl" w:eastAsia="es-ES"/>
        </w:rPr>
      </w:pPr>
    </w:p>
    <w:p w:rsidR="0060386C" w:rsidRPr="00777628" w:rsidRDefault="0060386C" w:rsidP="003F05D7">
      <w:pPr>
        <w:spacing w:after="0" w:line="240" w:lineRule="auto"/>
        <w:jc w:val="both"/>
        <w:rPr>
          <w:rFonts w:ascii="Book Antiqua" w:eastAsia="Times New Roman" w:hAnsi="Book Antiqua" w:cs="Arial"/>
          <w:sz w:val="24"/>
          <w:szCs w:val="24"/>
          <w:lang w:val="es-ES_tradnl" w:eastAsia="es-ES"/>
        </w:rPr>
      </w:pPr>
    </w:p>
    <w:p w:rsidR="00BD0643" w:rsidRPr="00777628" w:rsidRDefault="00BD0643" w:rsidP="003F05D7">
      <w:pPr>
        <w:spacing w:after="0" w:line="240" w:lineRule="auto"/>
        <w:jc w:val="both"/>
        <w:rPr>
          <w:rFonts w:ascii="Book Antiqua" w:hAnsi="Book Antiqua" w:cs="Arial"/>
          <w:b/>
          <w:noProof/>
          <w:sz w:val="24"/>
          <w:szCs w:val="24"/>
          <w:lang w:val="es-ES_tradnl" w:eastAsia="es-ES"/>
        </w:rPr>
      </w:pPr>
      <w:r w:rsidRPr="00777628">
        <w:rPr>
          <w:rFonts w:ascii="Book Antiqua" w:hAnsi="Book Antiqua" w:cs="Arial"/>
          <w:b/>
          <w:noProof/>
          <w:sz w:val="24"/>
          <w:szCs w:val="24"/>
          <w:lang w:val="es-ES_tradnl" w:eastAsia="es-ES"/>
        </w:rPr>
        <w:t>Las indemnizaciones.</w:t>
      </w:r>
    </w:p>
    <w:p w:rsidR="00BD0643" w:rsidRPr="00777628" w:rsidRDefault="00BD0643" w:rsidP="003F05D7">
      <w:pPr>
        <w:spacing w:after="0" w:line="240" w:lineRule="auto"/>
        <w:jc w:val="both"/>
        <w:rPr>
          <w:rFonts w:ascii="Book Antiqua" w:eastAsia="Times New Roman" w:hAnsi="Book Antiqua" w:cs="Arial"/>
          <w:sz w:val="24"/>
          <w:szCs w:val="24"/>
        </w:rPr>
      </w:pPr>
      <w:r w:rsidRPr="00777628">
        <w:rPr>
          <w:rFonts w:ascii="Book Antiqua" w:hAnsi="Book Antiqua" w:cs="Arial"/>
          <w:noProof/>
          <w:sz w:val="24"/>
          <w:szCs w:val="24"/>
          <w:lang w:val="es-ES_tradnl" w:eastAsia="es-ES"/>
        </w:rPr>
        <w:t>Precisado lo anterior,  sea pertinente decir que esta Sala conforme a la apelacion de la parte demandante no solo se contraerá a definir 1</w:t>
      </w:r>
      <w:r w:rsidRPr="00777628">
        <w:rPr>
          <w:rFonts w:ascii="Book Antiqua" w:hAnsi="Book Antiqua" w:cs="Arial"/>
          <w:b/>
          <w:noProof/>
          <w:sz w:val="24"/>
          <w:szCs w:val="24"/>
          <w:lang w:val="es-ES_tradnl" w:eastAsia="es-ES"/>
        </w:rPr>
        <w:t>)</w:t>
      </w:r>
      <w:r w:rsidRPr="00777628">
        <w:rPr>
          <w:rFonts w:ascii="Book Antiqua" w:hAnsi="Book Antiqua" w:cs="Arial"/>
          <w:noProof/>
          <w:sz w:val="24"/>
          <w:szCs w:val="24"/>
          <w:lang w:val="es-ES_tradnl" w:eastAsia="es-ES"/>
        </w:rPr>
        <w:t xml:space="preserve"> si es pertinente reconocer daño moral a los familiares de crianza de la señora </w:t>
      </w:r>
      <w:r w:rsidRPr="00777628">
        <w:rPr>
          <w:rFonts w:ascii="Book Antiqua" w:hAnsi="Book Antiqua" w:cs="Arial"/>
          <w:b/>
          <w:sz w:val="24"/>
          <w:szCs w:val="24"/>
        </w:rPr>
        <w:t>SONIA DEL CARMEN MOSQUERA HINESTROZA,</w:t>
      </w:r>
      <w:r w:rsidRPr="00777628">
        <w:rPr>
          <w:rFonts w:ascii="Book Antiqua" w:hAnsi="Book Antiqua" w:cs="Arial"/>
          <w:sz w:val="24"/>
          <w:szCs w:val="24"/>
        </w:rPr>
        <w:t xml:space="preserve"> </w:t>
      </w:r>
      <w:r w:rsidRPr="00777628">
        <w:rPr>
          <w:rFonts w:ascii="Book Antiqua" w:hAnsi="Book Antiqua" w:cs="Arial"/>
          <w:b/>
          <w:sz w:val="24"/>
          <w:szCs w:val="24"/>
        </w:rPr>
        <w:t xml:space="preserve">2) </w:t>
      </w:r>
      <w:r w:rsidRPr="00777628">
        <w:rPr>
          <w:rFonts w:ascii="Book Antiqua" w:hAnsi="Book Antiqua" w:cs="Arial"/>
          <w:sz w:val="24"/>
          <w:szCs w:val="24"/>
        </w:rPr>
        <w:t xml:space="preserve">si los demandantes tienen o no derecho a reconocimiento al daño a la vida de relación, </w:t>
      </w:r>
      <w:r w:rsidRPr="00777628">
        <w:rPr>
          <w:rFonts w:ascii="Book Antiqua" w:hAnsi="Book Antiqua" w:cs="Arial"/>
          <w:b/>
          <w:sz w:val="24"/>
          <w:szCs w:val="24"/>
        </w:rPr>
        <w:t xml:space="preserve">3) </w:t>
      </w:r>
      <w:r w:rsidRPr="00777628">
        <w:rPr>
          <w:rFonts w:ascii="Book Antiqua" w:hAnsi="Book Antiqua" w:cs="Arial"/>
          <w:sz w:val="24"/>
          <w:szCs w:val="24"/>
        </w:rPr>
        <w:t xml:space="preserve">si hay o no lugar a reconocer indemnización a las personas que aparecen incluidas en una acción de grupo que se tramita en esta jurisdicción, por los mismos hechos, </w:t>
      </w:r>
      <w:r w:rsidRPr="00777628">
        <w:rPr>
          <w:rFonts w:ascii="Book Antiqua" w:hAnsi="Book Antiqua" w:cs="Arial"/>
          <w:b/>
          <w:sz w:val="24"/>
          <w:szCs w:val="24"/>
        </w:rPr>
        <w:t xml:space="preserve">4) </w:t>
      </w:r>
      <w:r w:rsidRPr="00777628">
        <w:rPr>
          <w:rFonts w:ascii="Book Antiqua" w:hAnsi="Book Antiqua" w:cs="Arial"/>
          <w:sz w:val="24"/>
          <w:szCs w:val="24"/>
        </w:rPr>
        <w:t xml:space="preserve">si las señoras </w:t>
      </w:r>
      <w:r w:rsidRPr="00777628">
        <w:rPr>
          <w:rFonts w:ascii="Book Antiqua" w:hAnsi="Book Antiqua" w:cs="Arial"/>
          <w:b/>
          <w:sz w:val="24"/>
          <w:szCs w:val="24"/>
        </w:rPr>
        <w:t>YARLI ASPRILLA CAIZAMO y RUT ESTER LEMUS ROA</w:t>
      </w:r>
      <w:r w:rsidRPr="00777628">
        <w:rPr>
          <w:rFonts w:ascii="Book Antiqua" w:hAnsi="Book Antiqua" w:cs="Arial"/>
          <w:sz w:val="24"/>
          <w:szCs w:val="24"/>
        </w:rPr>
        <w:t>, demostraron ser compañeras permanentes del señor FAUSTINO FLÓREZ BLANDÓN, y por lo tanto, son o no sujetos de indemnización en este entuerto.</w:t>
      </w:r>
    </w:p>
    <w:p w:rsidR="00BD0643" w:rsidRPr="00777628" w:rsidRDefault="00BD0643" w:rsidP="003F05D7">
      <w:pPr>
        <w:spacing w:after="0" w:line="240" w:lineRule="auto"/>
        <w:jc w:val="both"/>
        <w:rPr>
          <w:rFonts w:ascii="Book Antiqua" w:hAnsi="Book Antiqua" w:cs="Arial"/>
          <w:sz w:val="24"/>
          <w:szCs w:val="24"/>
        </w:rPr>
      </w:pPr>
    </w:p>
    <w:p w:rsidR="00BD0643" w:rsidRPr="00777628" w:rsidRDefault="00BD0643" w:rsidP="003F05D7">
      <w:pPr>
        <w:spacing w:after="0" w:line="240" w:lineRule="auto"/>
        <w:jc w:val="both"/>
        <w:rPr>
          <w:rFonts w:ascii="Book Antiqua" w:eastAsia="Calibri" w:hAnsi="Book Antiqua" w:cs="Arial"/>
          <w:sz w:val="24"/>
          <w:szCs w:val="24"/>
          <w:lang w:val="es-ES"/>
        </w:rPr>
      </w:pPr>
      <w:r w:rsidRPr="00777628">
        <w:rPr>
          <w:rFonts w:ascii="Book Antiqua" w:hAnsi="Book Antiqua" w:cs="Arial"/>
          <w:sz w:val="24"/>
          <w:szCs w:val="24"/>
        </w:rPr>
        <w:t xml:space="preserve">Así mismo, conforme a la apelación de las entidades demandadas se resolverá si los demandantes </w:t>
      </w:r>
      <w:r w:rsidRPr="00777628">
        <w:rPr>
          <w:rFonts w:ascii="Book Antiqua" w:eastAsia="Calibri" w:hAnsi="Book Antiqua" w:cs="Arial"/>
          <w:b/>
          <w:sz w:val="24"/>
          <w:szCs w:val="24"/>
          <w:lang w:val="es-ES"/>
        </w:rPr>
        <w:t xml:space="preserve">EUSEBIA MENA CHAVERRA, WILLINTON MOSQUERA PALACIOS, ANA RENGIFO RIVAS, CAROLINA MACHADO, MERCEDES PALACIOS CHAVERRA, ELVIA PALACIOS, OSORNO PALACIOS, </w:t>
      </w:r>
      <w:r w:rsidR="008A6DAA"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OSORNO PALACIOS, </w:t>
      </w:r>
      <w:r w:rsidR="008A6DAA"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DAVID </w:t>
      </w:r>
      <w:r w:rsidR="008A6DAA" w:rsidRPr="00777628">
        <w:rPr>
          <w:rFonts w:ascii="Book Antiqua" w:eastAsia="Calibri" w:hAnsi="Book Antiqua" w:cs="Arial"/>
          <w:b/>
          <w:sz w:val="24"/>
          <w:szCs w:val="24"/>
          <w:lang w:val="es-ES"/>
        </w:rPr>
        <w:t>OSORNO, DILON CUESTA,   GUILLERM</w:t>
      </w:r>
      <w:r w:rsidRPr="00777628">
        <w:rPr>
          <w:rFonts w:ascii="Book Antiqua" w:eastAsia="Calibri" w:hAnsi="Book Antiqua" w:cs="Arial"/>
          <w:b/>
          <w:sz w:val="24"/>
          <w:szCs w:val="24"/>
          <w:lang w:val="es-ES"/>
        </w:rPr>
        <w:t>INA</w:t>
      </w:r>
      <w:r w:rsidR="008A6DAA" w:rsidRPr="00777628">
        <w:rPr>
          <w:rFonts w:ascii="Book Antiqua" w:eastAsia="Calibri" w:hAnsi="Book Antiqua" w:cs="Arial"/>
          <w:b/>
          <w:sz w:val="24"/>
          <w:szCs w:val="24"/>
          <w:lang w:val="es-ES"/>
        </w:rPr>
        <w:t xml:space="preserve"> </w:t>
      </w:r>
      <w:r w:rsidRPr="00777628">
        <w:rPr>
          <w:rFonts w:ascii="Book Antiqua" w:eastAsia="Calibri" w:hAnsi="Book Antiqua" w:cs="Arial"/>
          <w:b/>
          <w:sz w:val="24"/>
          <w:szCs w:val="24"/>
          <w:lang w:val="es-ES"/>
        </w:rPr>
        <w:t xml:space="preserve">CÓRDOBA, YUMER EDY, MARELVIS Y YINELVIS GUZMÁN GONZÁLEZ, así como también a </w:t>
      </w:r>
      <w:r w:rsidR="008A6DAA" w:rsidRPr="00777628">
        <w:rPr>
          <w:rFonts w:ascii="Book Antiqua" w:eastAsia="Calibri" w:hAnsi="Book Antiqua" w:cs="Arial"/>
          <w:b/>
          <w:sz w:val="24"/>
          <w:szCs w:val="24"/>
          <w:lang w:val="es-ES"/>
        </w:rPr>
        <w:t>MARÍA</w:t>
      </w:r>
      <w:r w:rsidRPr="00777628">
        <w:rPr>
          <w:rFonts w:ascii="Book Antiqua" w:eastAsia="Calibri" w:hAnsi="Book Antiqua" w:cs="Arial"/>
          <w:b/>
          <w:sz w:val="24"/>
          <w:szCs w:val="24"/>
          <w:lang w:val="es-ES"/>
        </w:rPr>
        <w:t xml:space="preserve"> MAXIMINA PALACIOS CUESTA, EDUAR CESAR MOSQUERA PALACIOS, JOSE </w:t>
      </w:r>
      <w:r w:rsidR="008A6DAA" w:rsidRPr="00777628">
        <w:rPr>
          <w:rFonts w:ascii="Book Antiqua" w:eastAsia="Calibri" w:hAnsi="Book Antiqua" w:cs="Arial"/>
          <w:b/>
          <w:sz w:val="24"/>
          <w:szCs w:val="24"/>
          <w:lang w:val="es-ES"/>
        </w:rPr>
        <w:t>FERMÍN</w:t>
      </w:r>
      <w:r w:rsidRPr="00777628">
        <w:rPr>
          <w:rFonts w:ascii="Book Antiqua" w:eastAsia="Calibri" w:hAnsi="Book Antiqua" w:cs="Arial"/>
          <w:b/>
          <w:sz w:val="24"/>
          <w:szCs w:val="24"/>
          <w:lang w:val="es-ES"/>
        </w:rPr>
        <w:t xml:space="preserve"> MOSQUERA PALACIOS, FAUSTINO FLÓREZ PALACIOS, NELFA ANGÉLICA CUESTA, FANNY MERCEDES PALACIOS, LUZ AMPARO CÓRDOBA CUESTA, SIRIA DEL CARMEN MORENO CUESTA, YUCELVIS </w:t>
      </w:r>
      <w:r w:rsidRPr="00777628">
        <w:rPr>
          <w:rFonts w:ascii="Book Antiqua" w:eastAsia="Calibri" w:hAnsi="Book Antiqua" w:cs="Arial"/>
          <w:b/>
          <w:sz w:val="24"/>
          <w:szCs w:val="24"/>
          <w:lang w:val="es-ES"/>
        </w:rPr>
        <w:lastRenderedPageBreak/>
        <w:t xml:space="preserve">GUZMÁN, ANNY GUZMÁN, KELVIS GUZMÁN Y QUINTANA CUESTA MARTÍNEZ </w:t>
      </w:r>
      <w:r w:rsidRPr="00777628">
        <w:rPr>
          <w:rFonts w:ascii="Book Antiqua" w:hAnsi="Book Antiqua" w:cs="Arial"/>
          <w:sz w:val="24"/>
          <w:szCs w:val="24"/>
        </w:rPr>
        <w:t>aparecen en otro proceso reclamando por los mismos perjuicios</w:t>
      </w:r>
      <w:r w:rsidRPr="00777628">
        <w:rPr>
          <w:rFonts w:ascii="Book Antiqua" w:eastAsia="Calibri" w:hAnsi="Book Antiqua" w:cs="Arial"/>
          <w:b/>
          <w:sz w:val="24"/>
          <w:szCs w:val="24"/>
          <w:lang w:val="es-ES"/>
        </w:rPr>
        <w:t>.</w:t>
      </w:r>
    </w:p>
    <w:p w:rsidR="00BD0643" w:rsidRPr="00777628" w:rsidRDefault="00BD0643" w:rsidP="003F05D7">
      <w:pPr>
        <w:pStyle w:val="Sinespaciado"/>
        <w:jc w:val="both"/>
        <w:rPr>
          <w:rFonts w:ascii="Book Antiqua" w:hAnsi="Book Antiqua" w:cs="Arial"/>
          <w:b/>
          <w:sz w:val="24"/>
          <w:szCs w:val="24"/>
          <w:lang w:val="es-ES_tradnl"/>
        </w:rPr>
      </w:pPr>
    </w:p>
    <w:p w:rsidR="00BD0643" w:rsidRPr="00777628" w:rsidRDefault="00BD0643" w:rsidP="003F05D7">
      <w:pPr>
        <w:pStyle w:val="Sinespaciado"/>
        <w:jc w:val="both"/>
        <w:rPr>
          <w:rFonts w:ascii="Book Antiqua" w:eastAsia="Times New Roman" w:hAnsi="Book Antiqua" w:cs="Times New Roman"/>
          <w:sz w:val="24"/>
          <w:szCs w:val="24"/>
        </w:rPr>
      </w:pPr>
      <w:r w:rsidRPr="00777628">
        <w:rPr>
          <w:rFonts w:ascii="Book Antiqua" w:eastAsia="Times New Roman" w:hAnsi="Book Antiqua" w:cs="Times New Roman"/>
          <w:sz w:val="24"/>
          <w:szCs w:val="24"/>
        </w:rPr>
        <w:t xml:space="preserve">Ahora bien, atendiendo el escrito de apelación presentado por la parte demandante, visto a folios 1201 a 1213, se hace necesario hacer las siguientes precisiones: </w:t>
      </w:r>
    </w:p>
    <w:p w:rsidR="00BD0643" w:rsidRPr="00777628" w:rsidRDefault="00BD0643" w:rsidP="003F05D7">
      <w:pPr>
        <w:pStyle w:val="Sinespaciado"/>
        <w:jc w:val="both"/>
        <w:rPr>
          <w:rFonts w:ascii="Book Antiqua" w:hAnsi="Book Antiqua"/>
          <w:sz w:val="24"/>
          <w:szCs w:val="24"/>
        </w:rPr>
      </w:pPr>
      <w:r w:rsidRPr="00777628">
        <w:rPr>
          <w:rFonts w:ascii="Book Antiqua" w:eastAsia="Times New Roman" w:hAnsi="Book Antiqua" w:cs="Times New Roman"/>
          <w:b/>
          <w:sz w:val="24"/>
          <w:szCs w:val="24"/>
        </w:rPr>
        <w:t>a)</w:t>
      </w:r>
      <w:r w:rsidRPr="00777628">
        <w:rPr>
          <w:rFonts w:ascii="Book Antiqua" w:eastAsia="Times New Roman" w:hAnsi="Book Antiqua" w:cs="Times New Roman"/>
          <w:sz w:val="24"/>
          <w:szCs w:val="24"/>
        </w:rPr>
        <w:t xml:space="preserve"> Que la señora </w:t>
      </w:r>
      <w:r w:rsidRPr="00777628">
        <w:rPr>
          <w:rFonts w:ascii="Book Antiqua" w:eastAsia="Times New Roman" w:hAnsi="Book Antiqua" w:cs="Times New Roman"/>
          <w:b/>
          <w:sz w:val="24"/>
          <w:szCs w:val="24"/>
          <w:u w:val="single"/>
        </w:rPr>
        <w:t>SONIA DEL CARMEN MOSQUERA HINESTROZA</w:t>
      </w:r>
      <w:r w:rsidRPr="00777628">
        <w:rPr>
          <w:rFonts w:ascii="Book Antiqua" w:eastAsia="Times New Roman" w:hAnsi="Book Antiqua" w:cs="Times New Roman"/>
          <w:sz w:val="24"/>
          <w:szCs w:val="24"/>
        </w:rPr>
        <w:t xml:space="preserve">, ciertamente falleció el día 02 de mayo de 2002, en el Municipio de Bojayá (fol. 922), sin embargo, quienes aducen ser sus </w:t>
      </w:r>
      <w:r w:rsidRPr="00777628">
        <w:rPr>
          <w:rFonts w:ascii="Book Antiqua" w:eastAsia="Times New Roman" w:hAnsi="Book Antiqua" w:cs="Times New Roman"/>
          <w:b/>
          <w:sz w:val="24"/>
          <w:szCs w:val="24"/>
        </w:rPr>
        <w:t>familiares de crianza</w:t>
      </w:r>
      <w:r w:rsidRPr="00777628">
        <w:rPr>
          <w:rFonts w:ascii="Book Antiqua" w:eastAsia="Times New Roman" w:hAnsi="Book Antiqua" w:cs="Times New Roman"/>
          <w:sz w:val="24"/>
          <w:szCs w:val="24"/>
        </w:rPr>
        <w:t xml:space="preserve">, </w:t>
      </w:r>
      <w:r w:rsidRPr="00777628">
        <w:rPr>
          <w:rFonts w:ascii="Book Antiqua" w:eastAsia="Times New Roman" w:hAnsi="Book Antiqua" w:cs="Times New Roman"/>
          <w:sz w:val="24"/>
          <w:szCs w:val="24"/>
          <w:u w:val="single"/>
        </w:rPr>
        <w:t>ESILDA ASPRILLA PALACIOS, madre de crianza; ARACELIS MOSQUERA ASPRILLA (fol. 140 y 1049), NORBERTO MOSQUERA ASPRILLA (no aporta registro civil de nacimiento), CARMEN MIRELLA MOSQUERA ASPRILLA (fol. 141 y 1048), ROSA ESILDA  MOSQUERA ASPRILLA (fol. 142 y 1047) y LUIS ARCADIO MOSQUERA ASPRILLA (fol. 479 y 1085</w:t>
      </w:r>
      <w:r w:rsidRPr="00777628">
        <w:rPr>
          <w:rFonts w:ascii="Book Antiqua" w:eastAsia="Times New Roman" w:hAnsi="Book Antiqua" w:cs="Times New Roman"/>
          <w:sz w:val="24"/>
          <w:szCs w:val="24"/>
        </w:rPr>
        <w:t xml:space="preserve">), y que hoy reclaman indemnización por el deceso de la víctima no podían demostrar la calidad en la que actuaban en el proceso sino a través de testimonios, siendo que de todos es sabido, que los vínculos de consanguinidad por regla general se prueban con el registro civil de nacimiento, de suerte que el perjuicio moral para aquellos se presume, no así para quienes alegan lazos de afecto por crianza o amistad, caso en el cual, dicha cercanía requiere ser demostrada por cualquier medio probatorio, porque no basta decirlo en la demanda, sino que es necesario que el vínculo de solidaridad y afecto se pruebe, en tanto para aquellos el daño moral no se presume sino hasta cuando han probado tal condición, al respecto se ha </w:t>
      </w:r>
      <w:r w:rsidRPr="00777628">
        <w:rPr>
          <w:rFonts w:ascii="Book Antiqua" w:hAnsi="Book Antiqua"/>
          <w:sz w:val="24"/>
          <w:szCs w:val="24"/>
        </w:rPr>
        <w:t>dicho</w:t>
      </w:r>
      <w:r w:rsidRPr="00777628">
        <w:rPr>
          <w:rStyle w:val="Refdenotaalpie"/>
          <w:rFonts w:ascii="Book Antiqua" w:eastAsia="Times New Roman" w:hAnsi="Book Antiqua" w:cs="Times New Roman"/>
          <w:sz w:val="24"/>
          <w:szCs w:val="24"/>
        </w:rPr>
        <w:footnoteReference w:id="178"/>
      </w:r>
      <w:r w:rsidRPr="00777628">
        <w:rPr>
          <w:rFonts w:ascii="Book Antiqua" w:eastAsia="Times New Roman" w:hAnsi="Book Antiqua" w:cs="Times New Roman"/>
          <w:sz w:val="24"/>
          <w:szCs w:val="24"/>
        </w:rPr>
        <w:t>:</w:t>
      </w:r>
    </w:p>
    <w:p w:rsidR="00BD0643" w:rsidRPr="00777628" w:rsidRDefault="00BD0643" w:rsidP="003F05D7">
      <w:pPr>
        <w:pStyle w:val="BodyText21"/>
        <w:spacing w:line="240" w:lineRule="auto"/>
        <w:rPr>
          <w:rFonts w:ascii="Book Antiqua" w:hAnsi="Book Antiqua"/>
          <w:b/>
        </w:rPr>
      </w:pPr>
      <w:r w:rsidRPr="00777628">
        <w:rPr>
          <w:rFonts w:ascii="Book Antiqua" w:hAnsi="Book Antiqua" w:cs="Times New Roman"/>
        </w:rPr>
        <w:t>“</w:t>
      </w:r>
      <w:r w:rsidRPr="00777628">
        <w:rPr>
          <w:rFonts w:ascii="Book Antiqua" w:hAnsi="Book Antiqua"/>
          <w:i/>
        </w:rPr>
        <w:t xml:space="preserve">Así las cosas, tratándose de perjuicios morales será viable que quien invoque la condición de familiar (consanguíneo, afín, por adopción o de crianza) –del núcleo cercano y en los grados que han sido objeto de presunción por esta Corporación– y lo acredite en el proceso a través de los diversos medios de convicción será beneficiario de la presunción de aflicción que opera para los grados cercanos de parentesco, sin que le sea exigible la acreditación de tercero afectado, es decir, la prueba directa de la congoja y del sufrimiento. </w:t>
      </w:r>
      <w:r w:rsidRPr="00777628">
        <w:rPr>
          <w:rFonts w:ascii="Book Antiqua" w:hAnsi="Book Antiqua"/>
          <w:b/>
          <w:i/>
        </w:rPr>
        <w:t>En otros términos, si en el proceso se prueba la condición de familiar de la víctima directa, los demandantes serán beneficiarios de la misma presunción que opera para aquellos que con el registro civil demostraron el parentesco”.</w:t>
      </w:r>
      <w:r w:rsidRPr="00777628">
        <w:rPr>
          <w:rFonts w:ascii="Book Antiqua" w:hAnsi="Book Antiqua"/>
          <w:b/>
        </w:rPr>
        <w:t xml:space="preserve"> </w:t>
      </w:r>
    </w:p>
    <w:p w:rsidR="00BD0643" w:rsidRPr="00777628" w:rsidRDefault="00BD0643" w:rsidP="003F05D7">
      <w:pPr>
        <w:pStyle w:val="BodyText21"/>
        <w:spacing w:line="240" w:lineRule="auto"/>
        <w:rPr>
          <w:rFonts w:ascii="Book Antiqua" w:hAnsi="Book Antiqua"/>
          <w:b/>
        </w:rPr>
      </w:pPr>
    </w:p>
    <w:p w:rsidR="00BD0643" w:rsidRPr="00777628" w:rsidRDefault="00BD0643" w:rsidP="003F05D7">
      <w:pPr>
        <w:pStyle w:val="Sinespaciado"/>
        <w:jc w:val="both"/>
        <w:rPr>
          <w:rFonts w:ascii="Book Antiqua" w:eastAsia="Times New Roman" w:hAnsi="Book Antiqua" w:cs="Times New Roman"/>
          <w:sz w:val="24"/>
          <w:szCs w:val="24"/>
        </w:rPr>
      </w:pPr>
      <w:r w:rsidRPr="00777628">
        <w:rPr>
          <w:rFonts w:ascii="Book Antiqua" w:hAnsi="Book Antiqua"/>
          <w:b/>
          <w:sz w:val="24"/>
          <w:szCs w:val="24"/>
        </w:rPr>
        <w:t>Lo anterior, sin perjuicio de lo que ha entendido la Corte Constitucional por el concepto de familia</w:t>
      </w:r>
      <w:r w:rsidRPr="00777628">
        <w:rPr>
          <w:rStyle w:val="Refdenotaalpie"/>
          <w:rFonts w:ascii="Book Antiqua" w:eastAsia="Times New Roman" w:hAnsi="Book Antiqua" w:cs="Times New Roman"/>
          <w:sz w:val="24"/>
          <w:szCs w:val="24"/>
        </w:rPr>
        <w:footnoteReference w:id="179"/>
      </w:r>
      <w:r w:rsidRPr="00777628">
        <w:rPr>
          <w:rFonts w:ascii="Book Antiqua" w:eastAsia="Times New Roman" w:hAnsi="Book Antiqua" w:cs="Times New Roman"/>
          <w:sz w:val="24"/>
          <w:szCs w:val="24"/>
        </w:rPr>
        <w:t>”</w:t>
      </w:r>
      <w:r w:rsidRPr="00777628">
        <w:rPr>
          <w:rStyle w:val="Refdenotaalpie"/>
          <w:rFonts w:ascii="Book Antiqua" w:eastAsia="Times New Roman" w:hAnsi="Book Antiqua" w:cs="Times New Roman"/>
          <w:sz w:val="24"/>
          <w:szCs w:val="24"/>
        </w:rPr>
        <w:footnoteReference w:id="180"/>
      </w:r>
      <w:r w:rsidRPr="00777628">
        <w:rPr>
          <w:rFonts w:ascii="Book Antiqua" w:eastAsia="Times New Roman" w:hAnsi="Book Antiqua" w:cs="Times New Roman"/>
          <w:sz w:val="24"/>
          <w:szCs w:val="24"/>
        </w:rPr>
        <w:t>:</w:t>
      </w:r>
    </w:p>
    <w:p w:rsidR="00BD0643" w:rsidRPr="00777628" w:rsidRDefault="00BD0643" w:rsidP="003F05D7">
      <w:pPr>
        <w:pStyle w:val="BodyText21"/>
        <w:spacing w:line="240" w:lineRule="auto"/>
        <w:rPr>
          <w:rFonts w:ascii="Book Antiqua" w:hAnsi="Book Antiqua"/>
        </w:rPr>
      </w:pPr>
      <w:r w:rsidRPr="00777628">
        <w:rPr>
          <w:rFonts w:ascii="Book Antiqua" w:hAnsi="Book Antiqua"/>
        </w:rPr>
        <w:t>“</w:t>
      </w:r>
      <w:r w:rsidRPr="00777628">
        <w:rPr>
          <w:rFonts w:ascii="Book Antiqua" w:hAnsi="Book Antiqua"/>
          <w:i/>
        </w:rPr>
        <w:t>En Colombia, la Corte Constitucional ha aceptado la existencia de dos tipos de familias en Colombia: i) la biológica y ii) la de crianza, sin embargo, lo cierto es que esa institución no se desarrolla por el vínculo netamente genético o reproductivo, sino que, a contrario sensu, su fundamentación reside en la noción de “amor” y su manifestación de solidaridad y afecto (philia</w:t>
      </w:r>
      <w:r w:rsidRPr="00777628">
        <w:rPr>
          <w:rFonts w:ascii="Book Antiqua" w:hAnsi="Book Antiqua"/>
        </w:rPr>
        <w:t>)</w:t>
      </w:r>
      <w:r w:rsidRPr="00777628">
        <w:rPr>
          <w:rStyle w:val="Refdenotaalpie"/>
          <w:rFonts w:ascii="Book Antiqua" w:hAnsi="Book Antiqua"/>
        </w:rPr>
        <w:footnoteReference w:id="181"/>
      </w:r>
      <w:r w:rsidRPr="00777628">
        <w:rPr>
          <w:rFonts w:ascii="Book Antiqua" w:hAnsi="Book Antiqua"/>
        </w:rPr>
        <w:t>.</w:t>
      </w:r>
    </w:p>
    <w:p w:rsidR="00BD0643" w:rsidRPr="00777628" w:rsidRDefault="00BD0643" w:rsidP="003F05D7">
      <w:pPr>
        <w:pStyle w:val="BodyText21"/>
        <w:spacing w:line="240" w:lineRule="auto"/>
        <w:rPr>
          <w:rFonts w:ascii="Book Antiqua" w:hAnsi="Book Antiqua"/>
        </w:rPr>
      </w:pP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sz w:val="24"/>
          <w:szCs w:val="24"/>
        </w:rPr>
        <w:t xml:space="preserve">Por otro lado, </w:t>
      </w:r>
      <w:r w:rsidRPr="00777628">
        <w:rPr>
          <w:rFonts w:ascii="Book Antiqua" w:hAnsi="Book Antiqua" w:cs="Arial"/>
          <w:sz w:val="24"/>
          <w:szCs w:val="24"/>
        </w:rPr>
        <w:t xml:space="preserve">el Consejo de Estado </w:t>
      </w:r>
      <w:r w:rsidR="008A6DAA" w:rsidRPr="00777628">
        <w:rPr>
          <w:rFonts w:ascii="Book Antiqua" w:hAnsi="Book Antiqua" w:cs="Arial"/>
          <w:sz w:val="24"/>
          <w:szCs w:val="24"/>
        </w:rPr>
        <w:t>viene</w:t>
      </w:r>
      <w:r w:rsidRPr="00777628">
        <w:rPr>
          <w:rFonts w:ascii="Book Antiqua" w:hAnsi="Book Antiqua" w:cs="Arial"/>
          <w:sz w:val="24"/>
          <w:szCs w:val="24"/>
        </w:rPr>
        <w:t xml:space="preserve"> sosteniendo que cuando se estudia la responsabilidad del Estado por la grave violación a Derechos Humanos </w:t>
      </w:r>
      <w:r w:rsidRPr="00777628">
        <w:rPr>
          <w:rFonts w:ascii="Book Antiqua" w:hAnsi="Book Antiqua"/>
          <w:bCs/>
          <w:sz w:val="24"/>
          <w:szCs w:val="24"/>
        </w:rPr>
        <w:t>e infracciones al Derecho Internacional Humanitario</w:t>
      </w:r>
      <w:r w:rsidRPr="00777628">
        <w:rPr>
          <w:rFonts w:ascii="Book Antiqua" w:hAnsi="Book Antiqua" w:cs="Arial"/>
          <w:sz w:val="24"/>
          <w:szCs w:val="24"/>
        </w:rPr>
        <w:t>, la valoración fáctica probatoria debe hacerse con mayor flexibilidad, máxime cuando la labor investigativa del Estado, ha sido precaria o casi nula</w:t>
      </w:r>
      <w:r w:rsidRPr="00777628">
        <w:rPr>
          <w:rStyle w:val="Refdenotaalpie"/>
          <w:rFonts w:ascii="Book Antiqua" w:hAnsi="Book Antiqua" w:cs="Arial"/>
          <w:sz w:val="24"/>
          <w:szCs w:val="24"/>
        </w:rPr>
        <w:footnoteReference w:id="182"/>
      </w:r>
      <w:r w:rsidRPr="00777628">
        <w:rPr>
          <w:rFonts w:ascii="Book Antiqua" w:hAnsi="Book Antiqua" w:cs="Arial"/>
          <w:sz w:val="24"/>
          <w:szCs w:val="24"/>
        </w:rPr>
        <w:t>.</w:t>
      </w:r>
    </w:p>
    <w:p w:rsidR="00BD0643" w:rsidRPr="00777628" w:rsidRDefault="00BD0643" w:rsidP="003F05D7">
      <w:pPr>
        <w:pStyle w:val="BodyText21"/>
        <w:spacing w:line="240" w:lineRule="auto"/>
        <w:rPr>
          <w:rFonts w:ascii="Book Antiqua" w:hAnsi="Book Antiqua"/>
        </w:rPr>
      </w:pPr>
    </w:p>
    <w:p w:rsidR="00BD0643" w:rsidRPr="00777628" w:rsidRDefault="00BD0643" w:rsidP="003F05D7">
      <w:pPr>
        <w:pStyle w:val="BodyText21"/>
        <w:spacing w:line="240" w:lineRule="auto"/>
        <w:rPr>
          <w:rFonts w:ascii="Book Antiqua" w:hAnsi="Book Antiqua"/>
        </w:rPr>
      </w:pPr>
      <w:r w:rsidRPr="00777628">
        <w:rPr>
          <w:rFonts w:ascii="Book Antiqua" w:hAnsi="Book Antiqua"/>
        </w:rPr>
        <w:t xml:space="preserve">En consecuencia de las declaraciones extra juicio, del señor </w:t>
      </w:r>
      <w:r w:rsidRPr="00777628">
        <w:rPr>
          <w:rFonts w:ascii="Book Antiqua" w:hAnsi="Book Antiqua"/>
          <w:b/>
        </w:rPr>
        <w:t>MANUEL SANTOS MOSQUERA,</w:t>
      </w:r>
      <w:r w:rsidRPr="00777628">
        <w:rPr>
          <w:rFonts w:ascii="Book Antiqua" w:hAnsi="Book Antiqua"/>
        </w:rPr>
        <w:t xml:space="preserve"> jurada no ante Notario, sino ante un Juez de la republica </w:t>
      </w:r>
      <w:r w:rsidRPr="00777628">
        <w:rPr>
          <w:rFonts w:ascii="Book Antiqua" w:hAnsi="Book Antiqua"/>
          <w:b/>
        </w:rPr>
        <w:t>(folio 443)</w:t>
      </w:r>
      <w:r w:rsidRPr="00777628">
        <w:rPr>
          <w:rFonts w:ascii="Book Antiqua" w:hAnsi="Book Antiqua"/>
        </w:rPr>
        <w:t xml:space="preserve"> se da cuenta que la señora EXILDA ASPRILLA PALACIOS</w:t>
      </w:r>
      <w:r w:rsidRPr="00777628">
        <w:rPr>
          <w:rStyle w:val="Refdenotaalpie"/>
          <w:rFonts w:ascii="Book Antiqua" w:hAnsi="Book Antiqua"/>
        </w:rPr>
        <w:footnoteReference w:id="183"/>
      </w:r>
      <w:r w:rsidRPr="00777628">
        <w:rPr>
          <w:rFonts w:ascii="Book Antiqua" w:hAnsi="Book Antiqua"/>
        </w:rPr>
        <w:t xml:space="preserve"> era la </w:t>
      </w:r>
      <w:r w:rsidRPr="00777628">
        <w:rPr>
          <w:rFonts w:ascii="Book Antiqua" w:hAnsi="Book Antiqua"/>
          <w:b/>
        </w:rPr>
        <w:t>madre de crianza de la víctima</w:t>
      </w:r>
      <w:r w:rsidRPr="00777628">
        <w:rPr>
          <w:rFonts w:ascii="Book Antiqua" w:hAnsi="Book Antiqua"/>
        </w:rPr>
        <w:t xml:space="preserve"> </w:t>
      </w:r>
      <w:r w:rsidRPr="00777628">
        <w:rPr>
          <w:rFonts w:ascii="Book Antiqua" w:hAnsi="Book Antiqua"/>
          <w:b/>
        </w:rPr>
        <w:t xml:space="preserve">SONIA DEL CARMEN HINESTROZA </w:t>
      </w:r>
      <w:r w:rsidR="008A6DAA" w:rsidRPr="00777628">
        <w:rPr>
          <w:rFonts w:ascii="Book Antiqua" w:hAnsi="Book Antiqua"/>
          <w:b/>
        </w:rPr>
        <w:t>ABADÍA</w:t>
      </w:r>
      <w:r w:rsidRPr="00777628">
        <w:rPr>
          <w:rFonts w:ascii="Book Antiqua" w:hAnsi="Book Antiqua"/>
        </w:rPr>
        <w:t>, en esa diligencia se dijo:</w:t>
      </w:r>
    </w:p>
    <w:p w:rsidR="00BD0643" w:rsidRPr="00777628" w:rsidRDefault="00BD0643" w:rsidP="003F05D7">
      <w:pPr>
        <w:pStyle w:val="BodyText21"/>
        <w:spacing w:line="240" w:lineRule="auto"/>
        <w:rPr>
          <w:rFonts w:ascii="Book Antiqua" w:hAnsi="Book Antiqua"/>
          <w:i/>
        </w:rPr>
      </w:pPr>
      <w:r w:rsidRPr="00777628">
        <w:rPr>
          <w:rFonts w:ascii="Book Antiqua" w:hAnsi="Book Antiqua"/>
        </w:rPr>
        <w:t>“</w:t>
      </w:r>
      <w:r w:rsidRPr="00777628">
        <w:rPr>
          <w:rFonts w:ascii="Book Antiqua" w:hAnsi="Book Antiqua"/>
          <w:i/>
        </w:rPr>
        <w:t xml:space="preserve">si conozco de vista, trato y comunicación a la señora </w:t>
      </w:r>
      <w:r w:rsidRPr="00777628">
        <w:rPr>
          <w:rFonts w:ascii="Book Antiqua" w:hAnsi="Book Antiqua"/>
          <w:b/>
          <w:i/>
        </w:rPr>
        <w:t>EXILDA ASPRILLA PALACIOS</w:t>
      </w:r>
      <w:r w:rsidRPr="00777628">
        <w:rPr>
          <w:rFonts w:ascii="Book Antiqua" w:hAnsi="Book Antiqua"/>
          <w:i/>
        </w:rPr>
        <w:t xml:space="preserve">, por el conocimiento que de ella tengo se y me consta que du la persona que crió a la señora </w:t>
      </w:r>
      <w:r w:rsidRPr="00777628">
        <w:rPr>
          <w:rFonts w:ascii="Book Antiqua" w:hAnsi="Book Antiqua"/>
          <w:b/>
          <w:i/>
        </w:rPr>
        <w:t xml:space="preserve">SONIA DEL CARMEN HINESTROZA </w:t>
      </w:r>
      <w:r w:rsidR="008A6DAA" w:rsidRPr="00777628">
        <w:rPr>
          <w:rFonts w:ascii="Book Antiqua" w:hAnsi="Book Antiqua"/>
          <w:b/>
          <w:i/>
        </w:rPr>
        <w:t>ABADÍA</w:t>
      </w:r>
      <w:r w:rsidRPr="00777628">
        <w:rPr>
          <w:rFonts w:ascii="Book Antiqua" w:hAnsi="Book Antiqua"/>
          <w:i/>
        </w:rPr>
        <w:t>, q.e.p.d</w:t>
      </w:r>
      <w:r w:rsidR="008A6DAA" w:rsidRPr="00777628">
        <w:rPr>
          <w:rFonts w:ascii="Book Antiqua" w:hAnsi="Book Antiqua"/>
          <w:i/>
        </w:rPr>
        <w:t>.</w:t>
      </w:r>
      <w:r w:rsidRPr="00777628">
        <w:rPr>
          <w:rFonts w:ascii="Book Antiqua" w:hAnsi="Book Antiqua"/>
          <w:i/>
        </w:rPr>
        <w:t xml:space="preserve">, quien falleció en los recientes hechos del día dos de mayo”. </w:t>
      </w:r>
    </w:p>
    <w:p w:rsidR="00BD0643" w:rsidRPr="00777628" w:rsidRDefault="00BD0643" w:rsidP="003F05D7">
      <w:pPr>
        <w:pStyle w:val="BodyText21"/>
        <w:spacing w:line="240" w:lineRule="auto"/>
        <w:rPr>
          <w:rFonts w:ascii="Book Antiqua" w:hAnsi="Book Antiqua"/>
        </w:rPr>
      </w:pPr>
      <w:r w:rsidRPr="00777628">
        <w:rPr>
          <w:rFonts w:ascii="Book Antiqua" w:hAnsi="Book Antiqua"/>
        </w:rPr>
        <w:t>Lo que permite reconocer que:</w:t>
      </w:r>
    </w:p>
    <w:p w:rsidR="00BD0643" w:rsidRPr="00777628" w:rsidRDefault="00BD0643" w:rsidP="003F05D7">
      <w:pPr>
        <w:pStyle w:val="BodyText21"/>
        <w:numPr>
          <w:ilvl w:val="0"/>
          <w:numId w:val="8"/>
        </w:numPr>
        <w:spacing w:line="240" w:lineRule="auto"/>
        <w:ind w:left="426" w:hanging="426"/>
        <w:rPr>
          <w:rFonts w:ascii="Book Antiqua" w:hAnsi="Book Antiqua"/>
        </w:rPr>
      </w:pPr>
      <w:r w:rsidRPr="00777628">
        <w:rPr>
          <w:rFonts w:ascii="Book Antiqua" w:hAnsi="Book Antiqua" w:cs="Times New Roman"/>
          <w:b/>
        </w:rPr>
        <w:t>ARACELIS MOSQUERA ASPRILLA</w:t>
      </w:r>
      <w:r w:rsidRPr="00777628">
        <w:rPr>
          <w:rFonts w:ascii="Book Antiqua" w:hAnsi="Book Antiqua" w:cs="Times New Roman"/>
        </w:rPr>
        <w:t xml:space="preserve">, quien es hija natural de </w:t>
      </w:r>
      <w:r w:rsidRPr="00777628">
        <w:rPr>
          <w:rFonts w:ascii="Book Antiqua" w:hAnsi="Book Antiqua"/>
        </w:rPr>
        <w:t>ESILDA ASPRILLA PALACIOS</w:t>
      </w:r>
      <w:r w:rsidRPr="00777628">
        <w:rPr>
          <w:rFonts w:ascii="Book Antiqua" w:hAnsi="Book Antiqua" w:cs="Times New Roman"/>
        </w:rPr>
        <w:t xml:space="preserve"> (fol. 140 y 1049), </w:t>
      </w:r>
      <w:r w:rsidRPr="00777628">
        <w:rPr>
          <w:rFonts w:ascii="Book Antiqua" w:hAnsi="Book Antiqua" w:cs="Times New Roman"/>
          <w:b/>
        </w:rPr>
        <w:t xml:space="preserve">era hermana de crianza </w:t>
      </w:r>
      <w:r w:rsidR="008A6DAA" w:rsidRPr="00777628">
        <w:rPr>
          <w:rFonts w:ascii="Book Antiqua" w:hAnsi="Book Antiqua" w:cs="Times New Roman"/>
          <w:b/>
        </w:rPr>
        <w:t>de</w:t>
      </w:r>
      <w:r w:rsidR="008A6DAA" w:rsidRPr="00777628">
        <w:rPr>
          <w:rFonts w:ascii="Book Antiqua" w:hAnsi="Book Antiqua" w:cs="Times New Roman"/>
        </w:rPr>
        <w:t xml:space="preserve"> SONIA</w:t>
      </w:r>
      <w:r w:rsidRPr="00777628">
        <w:rPr>
          <w:rFonts w:ascii="Book Antiqua" w:hAnsi="Book Antiqua"/>
          <w:b/>
        </w:rPr>
        <w:t xml:space="preserve"> DEL CARMEN HINESTROZA </w:t>
      </w:r>
      <w:r w:rsidR="008A6DAA" w:rsidRPr="00777628">
        <w:rPr>
          <w:rFonts w:ascii="Book Antiqua" w:hAnsi="Book Antiqua"/>
          <w:b/>
        </w:rPr>
        <w:t>ABADÍA</w:t>
      </w:r>
      <w:r w:rsidRPr="00777628">
        <w:rPr>
          <w:rFonts w:ascii="Book Antiqua" w:hAnsi="Book Antiqua"/>
          <w:b/>
        </w:rPr>
        <w:t>.</w:t>
      </w:r>
    </w:p>
    <w:p w:rsidR="00BD0643" w:rsidRPr="00777628" w:rsidRDefault="00BD0643" w:rsidP="003F05D7">
      <w:pPr>
        <w:pStyle w:val="BodyText21"/>
        <w:spacing w:line="240" w:lineRule="auto"/>
        <w:ind w:left="426" w:hanging="426"/>
        <w:rPr>
          <w:rFonts w:ascii="Book Antiqua" w:hAnsi="Book Antiqua"/>
        </w:rPr>
      </w:pPr>
    </w:p>
    <w:p w:rsidR="00BD0643" w:rsidRPr="00777628" w:rsidRDefault="00BD0643" w:rsidP="003F05D7">
      <w:pPr>
        <w:pStyle w:val="BodyText21"/>
        <w:numPr>
          <w:ilvl w:val="0"/>
          <w:numId w:val="8"/>
        </w:numPr>
        <w:spacing w:line="240" w:lineRule="auto"/>
        <w:ind w:left="426" w:hanging="426"/>
        <w:rPr>
          <w:rFonts w:ascii="Book Antiqua" w:hAnsi="Book Antiqua"/>
        </w:rPr>
      </w:pPr>
      <w:r w:rsidRPr="00777628">
        <w:rPr>
          <w:rFonts w:ascii="Book Antiqua" w:hAnsi="Book Antiqua" w:cs="Times New Roman"/>
          <w:b/>
        </w:rPr>
        <w:t>CARMEN MIRELLA MOSQUERA ASPRILLA,</w:t>
      </w:r>
      <w:r w:rsidRPr="00777628">
        <w:rPr>
          <w:rFonts w:ascii="Book Antiqua" w:hAnsi="Book Antiqua" w:cs="Times New Roman"/>
        </w:rPr>
        <w:t xml:space="preserve"> quien es hija natural de </w:t>
      </w:r>
      <w:r w:rsidRPr="00777628">
        <w:rPr>
          <w:rFonts w:ascii="Book Antiqua" w:hAnsi="Book Antiqua"/>
        </w:rPr>
        <w:t>ESILDA ASPRILLA PALACIOS</w:t>
      </w:r>
      <w:r w:rsidRPr="00777628">
        <w:rPr>
          <w:rFonts w:ascii="Book Antiqua" w:hAnsi="Book Antiqua" w:cs="Times New Roman"/>
        </w:rPr>
        <w:t xml:space="preserve"> (fol. 141 y 1048), </w:t>
      </w:r>
      <w:r w:rsidRPr="00777628">
        <w:rPr>
          <w:rFonts w:ascii="Book Antiqua" w:hAnsi="Book Antiqua" w:cs="Times New Roman"/>
          <w:b/>
        </w:rPr>
        <w:t xml:space="preserve">era hermana de crianza </w:t>
      </w:r>
      <w:r w:rsidR="008A6DAA" w:rsidRPr="00777628">
        <w:rPr>
          <w:rFonts w:ascii="Book Antiqua" w:hAnsi="Book Antiqua" w:cs="Times New Roman"/>
          <w:b/>
        </w:rPr>
        <w:t>de</w:t>
      </w:r>
      <w:r w:rsidR="008A6DAA" w:rsidRPr="00777628">
        <w:rPr>
          <w:rFonts w:ascii="Book Antiqua" w:hAnsi="Book Antiqua" w:cs="Times New Roman"/>
        </w:rPr>
        <w:t xml:space="preserve"> SONIA</w:t>
      </w:r>
      <w:r w:rsidRPr="00777628">
        <w:rPr>
          <w:rFonts w:ascii="Book Antiqua" w:hAnsi="Book Antiqua"/>
          <w:b/>
        </w:rPr>
        <w:t xml:space="preserve"> DEL CARMEN HINESTROZA </w:t>
      </w:r>
      <w:r w:rsidR="008A6DAA" w:rsidRPr="00777628">
        <w:rPr>
          <w:rFonts w:ascii="Book Antiqua" w:hAnsi="Book Antiqua"/>
          <w:b/>
        </w:rPr>
        <w:t>ABADÍA</w:t>
      </w:r>
      <w:r w:rsidRPr="00777628">
        <w:rPr>
          <w:rFonts w:ascii="Book Antiqua" w:hAnsi="Book Antiqua"/>
          <w:b/>
        </w:rPr>
        <w:t>.</w:t>
      </w:r>
    </w:p>
    <w:p w:rsidR="00BD0643" w:rsidRPr="00777628" w:rsidRDefault="00BD0643" w:rsidP="003F05D7">
      <w:pPr>
        <w:pStyle w:val="BodyText21"/>
        <w:spacing w:line="240" w:lineRule="auto"/>
        <w:ind w:left="426" w:hanging="426"/>
        <w:rPr>
          <w:rFonts w:ascii="Book Antiqua" w:hAnsi="Book Antiqua"/>
        </w:rPr>
      </w:pPr>
    </w:p>
    <w:p w:rsidR="00BD0643" w:rsidRPr="00777628" w:rsidRDefault="00BD0643" w:rsidP="003F05D7">
      <w:pPr>
        <w:pStyle w:val="BodyText21"/>
        <w:numPr>
          <w:ilvl w:val="0"/>
          <w:numId w:val="8"/>
        </w:numPr>
        <w:spacing w:line="240" w:lineRule="auto"/>
        <w:ind w:left="426" w:hanging="426"/>
        <w:rPr>
          <w:rFonts w:ascii="Book Antiqua" w:hAnsi="Book Antiqua"/>
        </w:rPr>
      </w:pPr>
      <w:r w:rsidRPr="00777628">
        <w:rPr>
          <w:rFonts w:ascii="Book Antiqua" w:hAnsi="Book Antiqua" w:cs="Times New Roman"/>
          <w:b/>
        </w:rPr>
        <w:t xml:space="preserve">ROSA </w:t>
      </w:r>
      <w:r w:rsidR="00E02B6F" w:rsidRPr="00777628">
        <w:rPr>
          <w:rFonts w:ascii="Book Antiqua" w:hAnsi="Book Antiqua" w:cs="Times New Roman"/>
          <w:b/>
        </w:rPr>
        <w:t>ESILDA MOSQUERA</w:t>
      </w:r>
      <w:r w:rsidRPr="00777628">
        <w:rPr>
          <w:rFonts w:ascii="Book Antiqua" w:hAnsi="Book Antiqua" w:cs="Times New Roman"/>
          <w:b/>
        </w:rPr>
        <w:t xml:space="preserve"> ASPRILLA,</w:t>
      </w:r>
      <w:r w:rsidRPr="00777628">
        <w:rPr>
          <w:rFonts w:ascii="Book Antiqua" w:hAnsi="Book Antiqua" w:cs="Times New Roman"/>
        </w:rPr>
        <w:t xml:space="preserve"> quien es hija natural de </w:t>
      </w:r>
      <w:r w:rsidRPr="00777628">
        <w:rPr>
          <w:rFonts w:ascii="Book Antiqua" w:hAnsi="Book Antiqua"/>
        </w:rPr>
        <w:t>ESILDA ASPRILLA PALACIOS</w:t>
      </w:r>
      <w:r w:rsidRPr="00777628">
        <w:rPr>
          <w:rFonts w:ascii="Book Antiqua" w:hAnsi="Book Antiqua" w:cs="Times New Roman"/>
        </w:rPr>
        <w:t xml:space="preserve"> (fol. 142 y 1047), </w:t>
      </w:r>
      <w:r w:rsidRPr="00777628">
        <w:rPr>
          <w:rFonts w:ascii="Book Antiqua" w:hAnsi="Book Antiqua" w:cs="Times New Roman"/>
          <w:b/>
        </w:rPr>
        <w:t xml:space="preserve">era hermana de crianza </w:t>
      </w:r>
      <w:r w:rsidR="00E02B6F" w:rsidRPr="00777628">
        <w:rPr>
          <w:rFonts w:ascii="Book Antiqua" w:hAnsi="Book Antiqua" w:cs="Times New Roman"/>
          <w:b/>
        </w:rPr>
        <w:t>de</w:t>
      </w:r>
      <w:r w:rsidR="00E02B6F" w:rsidRPr="00777628">
        <w:rPr>
          <w:rFonts w:ascii="Book Antiqua" w:hAnsi="Book Antiqua" w:cs="Times New Roman"/>
        </w:rPr>
        <w:t xml:space="preserve"> SONIA</w:t>
      </w:r>
      <w:r w:rsidRPr="00777628">
        <w:rPr>
          <w:rFonts w:ascii="Book Antiqua" w:hAnsi="Book Antiqua"/>
          <w:b/>
        </w:rPr>
        <w:t xml:space="preserve"> DEL CARMEN HINESTROZA </w:t>
      </w:r>
      <w:r w:rsidR="008A6DAA" w:rsidRPr="00777628">
        <w:rPr>
          <w:rFonts w:ascii="Book Antiqua" w:hAnsi="Book Antiqua"/>
          <w:b/>
        </w:rPr>
        <w:t>ABADÍA</w:t>
      </w:r>
      <w:r w:rsidRPr="00777628">
        <w:rPr>
          <w:rFonts w:ascii="Book Antiqua" w:hAnsi="Book Antiqua"/>
          <w:b/>
        </w:rPr>
        <w:t>.</w:t>
      </w:r>
    </w:p>
    <w:p w:rsidR="00BD0643" w:rsidRPr="00777628" w:rsidRDefault="00BD0643" w:rsidP="003F05D7">
      <w:pPr>
        <w:pStyle w:val="BodyText21"/>
        <w:spacing w:line="240" w:lineRule="auto"/>
        <w:ind w:left="426" w:hanging="426"/>
        <w:rPr>
          <w:rFonts w:ascii="Book Antiqua" w:hAnsi="Book Antiqua"/>
        </w:rPr>
      </w:pPr>
    </w:p>
    <w:p w:rsidR="00BD0643" w:rsidRPr="00777628" w:rsidRDefault="00BD0643" w:rsidP="003F05D7">
      <w:pPr>
        <w:pStyle w:val="BodyText21"/>
        <w:numPr>
          <w:ilvl w:val="0"/>
          <w:numId w:val="8"/>
        </w:numPr>
        <w:spacing w:line="240" w:lineRule="auto"/>
        <w:ind w:left="426" w:hanging="426"/>
        <w:rPr>
          <w:rFonts w:ascii="Book Antiqua" w:hAnsi="Book Antiqua"/>
        </w:rPr>
      </w:pPr>
      <w:r w:rsidRPr="00777628">
        <w:rPr>
          <w:rFonts w:ascii="Book Antiqua" w:hAnsi="Book Antiqua" w:cs="Times New Roman"/>
        </w:rPr>
        <w:t xml:space="preserve">LUIS ARCADIO MOSQUERA ASPRILLA quien es hijo natural de </w:t>
      </w:r>
      <w:r w:rsidRPr="00777628">
        <w:rPr>
          <w:rFonts w:ascii="Book Antiqua" w:hAnsi="Book Antiqua"/>
        </w:rPr>
        <w:t>ESILDA ASPRILLA PALACIOS</w:t>
      </w:r>
      <w:r w:rsidRPr="00777628">
        <w:rPr>
          <w:rFonts w:ascii="Book Antiqua" w:hAnsi="Book Antiqua" w:cs="Times New Roman"/>
        </w:rPr>
        <w:t xml:space="preserve"> (fol. 479 y 1085), </w:t>
      </w:r>
      <w:r w:rsidRPr="00777628">
        <w:rPr>
          <w:rFonts w:ascii="Book Antiqua" w:hAnsi="Book Antiqua" w:cs="Times New Roman"/>
          <w:b/>
        </w:rPr>
        <w:t xml:space="preserve">era hermano de crianza </w:t>
      </w:r>
      <w:r w:rsidR="00E02B6F" w:rsidRPr="00777628">
        <w:rPr>
          <w:rFonts w:ascii="Book Antiqua" w:hAnsi="Book Antiqua" w:cs="Times New Roman"/>
          <w:b/>
        </w:rPr>
        <w:t>de</w:t>
      </w:r>
      <w:r w:rsidR="00E02B6F" w:rsidRPr="00777628">
        <w:rPr>
          <w:rFonts w:ascii="Book Antiqua" w:hAnsi="Book Antiqua" w:cs="Times New Roman"/>
        </w:rPr>
        <w:t xml:space="preserve"> SONIA</w:t>
      </w:r>
      <w:r w:rsidRPr="00777628">
        <w:rPr>
          <w:rFonts w:ascii="Book Antiqua" w:hAnsi="Book Antiqua"/>
          <w:b/>
        </w:rPr>
        <w:t xml:space="preserve"> DEL CARMEN HINESTROZA </w:t>
      </w:r>
      <w:r w:rsidR="00E02B6F" w:rsidRPr="00777628">
        <w:rPr>
          <w:rFonts w:ascii="Book Antiqua" w:hAnsi="Book Antiqua"/>
          <w:b/>
        </w:rPr>
        <w:t>ABADÍA</w:t>
      </w:r>
      <w:r w:rsidRPr="00777628">
        <w:rPr>
          <w:rFonts w:ascii="Book Antiqua" w:hAnsi="Book Antiqua"/>
          <w:b/>
        </w:rPr>
        <w:t>.</w:t>
      </w:r>
    </w:p>
    <w:p w:rsidR="00BD0643" w:rsidRPr="00777628" w:rsidRDefault="00BD0643" w:rsidP="003F05D7">
      <w:pPr>
        <w:pStyle w:val="BodyText21"/>
        <w:spacing w:line="240" w:lineRule="auto"/>
        <w:ind w:left="426" w:hanging="426"/>
        <w:rPr>
          <w:rFonts w:ascii="Book Antiqua" w:hAnsi="Book Antiqua" w:cs="Times New Roman"/>
        </w:rPr>
      </w:pPr>
    </w:p>
    <w:p w:rsidR="00BD0643" w:rsidRPr="00777628" w:rsidRDefault="00BD0643" w:rsidP="003F05D7">
      <w:pPr>
        <w:pStyle w:val="BodyText21"/>
        <w:numPr>
          <w:ilvl w:val="0"/>
          <w:numId w:val="8"/>
        </w:numPr>
        <w:spacing w:line="240" w:lineRule="auto"/>
        <w:ind w:left="426" w:hanging="426"/>
        <w:rPr>
          <w:rFonts w:ascii="Book Antiqua" w:hAnsi="Book Antiqua"/>
          <w:b/>
        </w:rPr>
      </w:pPr>
      <w:r w:rsidRPr="00777628">
        <w:rPr>
          <w:rFonts w:ascii="Book Antiqua" w:hAnsi="Book Antiqua" w:cs="Times New Roman"/>
        </w:rPr>
        <w:t xml:space="preserve">No se puede llegar a esa misma conclusión respecto del señor </w:t>
      </w:r>
      <w:r w:rsidRPr="00777628">
        <w:rPr>
          <w:rFonts w:ascii="Book Antiqua" w:hAnsi="Book Antiqua" w:cs="Times New Roman"/>
          <w:b/>
        </w:rPr>
        <w:t xml:space="preserve">NORBERTO MOSQUERA ASPRILLA en tanto no allegó al expediente registro civil de nacimiento que demostrara que es hijo de la señora </w:t>
      </w:r>
      <w:r w:rsidRPr="00777628">
        <w:rPr>
          <w:rFonts w:ascii="Book Antiqua" w:hAnsi="Book Antiqua"/>
        </w:rPr>
        <w:t xml:space="preserve">ESILDA ASPRILLA PALACIOS y en consecuencia hermano de crianza de </w:t>
      </w:r>
      <w:r w:rsidRPr="00777628">
        <w:rPr>
          <w:rFonts w:ascii="Book Antiqua" w:hAnsi="Book Antiqua"/>
          <w:b/>
        </w:rPr>
        <w:t xml:space="preserve">SONIA DEL CARMEN HINESTROZA </w:t>
      </w:r>
      <w:r w:rsidR="00E02B6F" w:rsidRPr="00777628">
        <w:rPr>
          <w:rFonts w:ascii="Book Antiqua" w:hAnsi="Book Antiqua"/>
          <w:b/>
        </w:rPr>
        <w:t>ABADÍA</w:t>
      </w:r>
      <w:r w:rsidRPr="00777628">
        <w:rPr>
          <w:rFonts w:ascii="Book Antiqua" w:hAnsi="Book Antiqua"/>
          <w:b/>
        </w:rPr>
        <w:t>.</w:t>
      </w:r>
    </w:p>
    <w:p w:rsidR="00BD0643" w:rsidRPr="00777628" w:rsidRDefault="00BD0643" w:rsidP="003F05D7">
      <w:pPr>
        <w:pStyle w:val="BodyText21"/>
        <w:spacing w:line="240" w:lineRule="auto"/>
        <w:rPr>
          <w:rFonts w:ascii="Book Antiqua" w:hAnsi="Book Antiqua"/>
        </w:rPr>
      </w:pPr>
      <w:r w:rsidRPr="00777628">
        <w:rPr>
          <w:rFonts w:ascii="Book Antiqua" w:hAnsi="Book Antiqua"/>
        </w:rPr>
        <w:t xml:space="preserve"> </w:t>
      </w:r>
    </w:p>
    <w:p w:rsidR="00BD0643" w:rsidRPr="00777628" w:rsidRDefault="00BD0643" w:rsidP="003F05D7">
      <w:pPr>
        <w:pStyle w:val="BodyText21"/>
        <w:spacing w:line="240" w:lineRule="auto"/>
        <w:rPr>
          <w:rFonts w:ascii="Book Antiqua" w:hAnsi="Book Antiqua"/>
        </w:rPr>
      </w:pPr>
      <w:r w:rsidRPr="00777628">
        <w:rPr>
          <w:rFonts w:ascii="Book Antiqua" w:hAnsi="Book Antiqua"/>
        </w:rPr>
        <w:lastRenderedPageBreak/>
        <w:t>Por lo tanto, ha de reconocerse a favor de las señoras</w:t>
      </w:r>
      <w:r w:rsidRPr="00777628">
        <w:rPr>
          <w:rFonts w:ascii="Book Antiqua" w:hAnsi="Book Antiqua" w:cs="Times New Roman"/>
        </w:rPr>
        <w:t xml:space="preserve">, </w:t>
      </w:r>
      <w:r w:rsidRPr="00777628">
        <w:rPr>
          <w:rFonts w:ascii="Book Antiqua" w:hAnsi="Book Antiqua"/>
        </w:rPr>
        <w:t xml:space="preserve">ESILDA ASPRILLA PALACIOS, </w:t>
      </w:r>
      <w:r w:rsidRPr="00777628">
        <w:rPr>
          <w:rFonts w:ascii="Book Antiqua" w:hAnsi="Book Antiqua" w:cs="Times New Roman"/>
          <w:b/>
        </w:rPr>
        <w:t xml:space="preserve">ARACELIS MOSQUERA ASPRILLA, CARMEN MIRELLA MOSQUERA ASPRILLA, ROSA ESILDA  MOSQUERA ASPRILLA y del señor </w:t>
      </w:r>
      <w:r w:rsidRPr="00777628">
        <w:rPr>
          <w:rFonts w:ascii="Book Antiqua" w:hAnsi="Book Antiqua" w:cs="Times New Roman"/>
        </w:rPr>
        <w:t xml:space="preserve">LUIS ARCADIO MOSQUERA ASPRILLA, </w:t>
      </w:r>
      <w:r w:rsidRPr="00777628">
        <w:rPr>
          <w:rFonts w:ascii="Book Antiqua" w:hAnsi="Book Antiqua"/>
        </w:rPr>
        <w:t xml:space="preserve">la indemnización y/o compensación correspondiente, por ser los familiares de crianza de la víctima directa  </w:t>
      </w:r>
      <w:r w:rsidRPr="00777628">
        <w:rPr>
          <w:rFonts w:ascii="Book Antiqua" w:hAnsi="Book Antiqua"/>
          <w:b/>
        </w:rPr>
        <w:t xml:space="preserve">SONIA DEL CARMEN HINESTROZA </w:t>
      </w:r>
      <w:r w:rsidR="00E02B6F" w:rsidRPr="00777628">
        <w:rPr>
          <w:rFonts w:ascii="Book Antiqua" w:hAnsi="Book Antiqua"/>
          <w:b/>
        </w:rPr>
        <w:t>ABADÍA</w:t>
      </w:r>
      <w:r w:rsidRPr="00777628">
        <w:rPr>
          <w:rFonts w:ascii="Book Antiqua" w:hAnsi="Book Antiqua"/>
          <w:b/>
        </w:rPr>
        <w:t xml:space="preserve">, </w:t>
      </w:r>
      <w:r w:rsidRPr="00777628">
        <w:rPr>
          <w:rFonts w:ascii="Book Antiqua" w:hAnsi="Book Antiqua"/>
        </w:rPr>
        <w:t>teniendo en cuenta los topes indemnizatorios del daño moral y el daño a la salud definidos por el Consejo de Estado en las Sentencias de unificación del 28 de agosto de 2014.</w:t>
      </w:r>
    </w:p>
    <w:p w:rsidR="00BD0643" w:rsidRPr="00777628" w:rsidRDefault="00BD0643" w:rsidP="003F05D7">
      <w:pPr>
        <w:pStyle w:val="BodyText21"/>
        <w:spacing w:line="240" w:lineRule="auto"/>
        <w:rPr>
          <w:rFonts w:ascii="Book Antiqua" w:hAnsi="Book Antiqua"/>
        </w:rPr>
      </w:pPr>
    </w:p>
    <w:p w:rsidR="00BD0643" w:rsidRPr="00777628" w:rsidRDefault="00BD0643" w:rsidP="003F05D7">
      <w:pPr>
        <w:pStyle w:val="BodyText21"/>
        <w:spacing w:line="240" w:lineRule="auto"/>
        <w:rPr>
          <w:rFonts w:ascii="Book Antiqua" w:hAnsi="Book Antiqua"/>
          <w:i/>
        </w:rPr>
      </w:pPr>
      <w:r w:rsidRPr="00777628">
        <w:rPr>
          <w:rFonts w:ascii="Book Antiqua" w:hAnsi="Book Antiqua"/>
          <w:b/>
        </w:rPr>
        <w:t xml:space="preserve">b) </w:t>
      </w:r>
      <w:r w:rsidRPr="00777628">
        <w:rPr>
          <w:rFonts w:ascii="Book Antiqua" w:hAnsi="Book Antiqua"/>
        </w:rPr>
        <w:t>R</w:t>
      </w:r>
      <w:r w:rsidRPr="00777628">
        <w:rPr>
          <w:rFonts w:ascii="Book Antiqua" w:hAnsi="Book Antiqua" w:cs="Times New Roman"/>
        </w:rPr>
        <w:t xml:space="preserve">especto a las señoras </w:t>
      </w:r>
      <w:r w:rsidRPr="00777628">
        <w:rPr>
          <w:rFonts w:ascii="Book Antiqua" w:hAnsi="Book Antiqua"/>
          <w:b/>
        </w:rPr>
        <w:t>YARLY ASPRILLA CAIZAMO</w:t>
      </w:r>
      <w:r w:rsidRPr="00777628">
        <w:rPr>
          <w:rFonts w:ascii="Book Antiqua" w:hAnsi="Book Antiqua"/>
          <w:vertAlign w:val="superscript"/>
        </w:rPr>
        <w:footnoteReference w:id="184"/>
      </w:r>
      <w:r w:rsidRPr="00777628">
        <w:rPr>
          <w:rFonts w:ascii="Book Antiqua" w:hAnsi="Book Antiqua"/>
        </w:rPr>
        <w:t xml:space="preserve"> y </w:t>
      </w:r>
      <w:r w:rsidRPr="00777628">
        <w:rPr>
          <w:rFonts w:ascii="Book Antiqua" w:hAnsi="Book Antiqua"/>
          <w:b/>
        </w:rPr>
        <w:t>RUTH ESTER LEMUS ROA</w:t>
      </w:r>
      <w:r w:rsidRPr="00777628">
        <w:rPr>
          <w:rStyle w:val="Refdenotaalpie"/>
          <w:rFonts w:ascii="Book Antiqua" w:eastAsiaTheme="minorEastAsia" w:hAnsi="Book Antiqua"/>
        </w:rPr>
        <w:footnoteReference w:id="185"/>
      </w:r>
      <w:r w:rsidRPr="00777628">
        <w:rPr>
          <w:rFonts w:ascii="Book Antiqua" w:hAnsi="Book Antiqua" w:cs="Times New Roman"/>
        </w:rPr>
        <w:t xml:space="preserve">, quienes reclaman indemnización de perjuicios por ser las compañeras permanentes del </w:t>
      </w:r>
      <w:r w:rsidRPr="00777628">
        <w:rPr>
          <w:rFonts w:ascii="Book Antiqua" w:hAnsi="Book Antiqua"/>
        </w:rPr>
        <w:t xml:space="preserve">señor </w:t>
      </w:r>
      <w:r w:rsidRPr="00777628">
        <w:rPr>
          <w:rFonts w:ascii="Book Antiqua" w:hAnsi="Book Antiqua"/>
          <w:spacing w:val="-3"/>
          <w:u w:val="single"/>
        </w:rPr>
        <w:t xml:space="preserve">FAUSTINO FLÓREZ BLANDÓN </w:t>
      </w:r>
      <w:r w:rsidRPr="00777628">
        <w:rPr>
          <w:rFonts w:ascii="Book Antiqua" w:hAnsi="Book Antiqua"/>
          <w:spacing w:val="-3"/>
        </w:rPr>
        <w:t>(folio 166</w:t>
      </w:r>
      <w:r w:rsidRPr="00777628">
        <w:rPr>
          <w:rStyle w:val="Refdenotaalpie"/>
          <w:rFonts w:ascii="Book Antiqua" w:eastAsiaTheme="minorEastAsia" w:hAnsi="Book Antiqua"/>
          <w:spacing w:val="-3"/>
        </w:rPr>
        <w:footnoteReference w:id="186"/>
      </w:r>
      <w:r w:rsidRPr="00777628">
        <w:rPr>
          <w:rFonts w:ascii="Book Antiqua" w:hAnsi="Book Antiqua"/>
          <w:spacing w:val="-3"/>
        </w:rPr>
        <w:t>)</w:t>
      </w:r>
      <w:r w:rsidRPr="00777628">
        <w:rPr>
          <w:rFonts w:ascii="Book Antiqua" w:hAnsi="Book Antiqua" w:cs="Times New Roman"/>
        </w:rPr>
        <w:t xml:space="preserve">, la Sala encuentra acreditada en el expediente tal condición, por ser afirmaciones indefinidas en la demanda y en los poderes (folio 3 y 4 del expediente), percepción probatoria que se fortalece con el indicio deducido de la prueba que dimanan los Registros Civiles de Nacimiento de sus hijos </w:t>
      </w:r>
      <w:r w:rsidR="00E02B6F" w:rsidRPr="00777628">
        <w:rPr>
          <w:rFonts w:ascii="Book Antiqua" w:hAnsi="Book Antiqua" w:cs="Times New Roman"/>
          <w:b/>
        </w:rPr>
        <w:t>(ROSA ELSY FLÓ</w:t>
      </w:r>
      <w:r w:rsidRPr="00777628">
        <w:rPr>
          <w:rFonts w:ascii="Book Antiqua" w:hAnsi="Book Antiqua" w:cs="Times New Roman"/>
          <w:b/>
        </w:rPr>
        <w:t xml:space="preserve">REZ ASPRILLA Y YANETH PATRICIA </w:t>
      </w:r>
      <w:r w:rsidR="00E02B6F" w:rsidRPr="00777628">
        <w:rPr>
          <w:rFonts w:ascii="Book Antiqua" w:hAnsi="Book Antiqua" w:cs="Times New Roman"/>
          <w:b/>
        </w:rPr>
        <w:t>FLÓREZ</w:t>
      </w:r>
      <w:r w:rsidRPr="00777628">
        <w:rPr>
          <w:rFonts w:ascii="Book Antiqua" w:hAnsi="Book Antiqua" w:cs="Times New Roman"/>
          <w:b/>
        </w:rPr>
        <w:t xml:space="preserve"> LEMUZ)</w:t>
      </w:r>
      <w:r w:rsidRPr="00777628">
        <w:rPr>
          <w:rFonts w:ascii="Book Antiqua" w:hAnsi="Book Antiqua" w:cs="Times New Roman"/>
        </w:rPr>
        <w:t xml:space="preserve">, que también eran hijos de la víctima directa (folios 111 Y 113); tales registros no solo demuestran la paternidad o maternidad, también permiten deducir la convivencia que aquellas tenían con la víctima, </w:t>
      </w:r>
      <w:r w:rsidRPr="00777628">
        <w:rPr>
          <w:rFonts w:ascii="Book Antiqua" w:hAnsi="Book Antiqua" w:cs="Times New Roman"/>
          <w:b/>
          <w:u w:val="single"/>
        </w:rPr>
        <w:t>FAUSTINO FLÓREZ BLANDÓN</w:t>
      </w:r>
      <w:r w:rsidRPr="00777628">
        <w:rPr>
          <w:rFonts w:ascii="Book Antiqua" w:hAnsi="Book Antiqua" w:cs="Times New Roman"/>
        </w:rPr>
        <w:t xml:space="preserve">, por tal razón ese cargo de la apelación está llamado a prosperar, máxime si se tiene en cuenta </w:t>
      </w:r>
      <w:r w:rsidRPr="00777628">
        <w:rPr>
          <w:rFonts w:ascii="Book Antiqua" w:hAnsi="Book Antiqua"/>
        </w:rPr>
        <w:t>la sentencia reciente de unificación, donde el Consejo de Estado sentó las bases sobre los medios de prueba idóneos para demostrar el parentesco, en estos términos</w:t>
      </w:r>
      <w:r w:rsidRPr="00777628">
        <w:rPr>
          <w:rStyle w:val="Refdenotaalpie"/>
          <w:rFonts w:ascii="Book Antiqua" w:hAnsi="Book Antiqua"/>
        </w:rPr>
        <w:footnoteReference w:id="187"/>
      </w:r>
      <w:r w:rsidRPr="00777628">
        <w:rPr>
          <w:rFonts w:ascii="Book Antiqua" w:hAnsi="Book Antiqua"/>
          <w:i/>
        </w:rPr>
        <w:t>.</w:t>
      </w:r>
    </w:p>
    <w:p w:rsidR="00BD0643" w:rsidRPr="00777628" w:rsidRDefault="00BD0643" w:rsidP="003F05D7">
      <w:pPr>
        <w:tabs>
          <w:tab w:val="left" w:pos="-720"/>
          <w:tab w:val="left" w:pos="709"/>
        </w:tabs>
        <w:spacing w:after="0" w:line="240" w:lineRule="auto"/>
        <w:jc w:val="both"/>
        <w:rPr>
          <w:rFonts w:ascii="Book Antiqua" w:hAnsi="Book Antiqua" w:cs="Arial"/>
          <w:sz w:val="24"/>
          <w:szCs w:val="24"/>
        </w:rPr>
      </w:pPr>
    </w:p>
    <w:p w:rsidR="00BD0643" w:rsidRPr="00777628" w:rsidRDefault="00BD0643" w:rsidP="003F05D7">
      <w:pPr>
        <w:tabs>
          <w:tab w:val="left" w:pos="-720"/>
          <w:tab w:val="left" w:pos="709"/>
        </w:tabs>
        <w:spacing w:after="0" w:line="240" w:lineRule="auto"/>
        <w:jc w:val="both"/>
        <w:rPr>
          <w:rFonts w:ascii="Book Antiqua" w:hAnsi="Book Antiqua" w:cs="Tahoma"/>
          <w:sz w:val="24"/>
          <w:szCs w:val="24"/>
        </w:rPr>
      </w:pPr>
      <w:r w:rsidRPr="00777628">
        <w:rPr>
          <w:rFonts w:ascii="Book Antiqua" w:hAnsi="Book Antiqua" w:cs="Arial"/>
          <w:sz w:val="24"/>
          <w:szCs w:val="24"/>
        </w:rPr>
        <w:t>Así las cosas, y visto el acervo probatorio obrante en el expediente, la laxitud  de la prueba, en el estudio de casos como este, en donde se involucran graves violaciones a los Derechos Humanos y al Derecho Internacional Humanitario nos permiten inferir, que existen elementos de</w:t>
      </w:r>
      <w:r w:rsidRPr="00777628">
        <w:rPr>
          <w:rFonts w:ascii="Book Antiqua" w:hAnsi="Book Antiqua" w:cs="Arial"/>
          <w:i/>
          <w:sz w:val="24"/>
          <w:szCs w:val="24"/>
        </w:rPr>
        <w:t xml:space="preserve"> </w:t>
      </w:r>
      <w:r w:rsidRPr="00777628">
        <w:rPr>
          <w:rFonts w:ascii="Book Antiqua" w:hAnsi="Book Antiqua" w:cs="Arial"/>
          <w:sz w:val="24"/>
          <w:szCs w:val="24"/>
        </w:rPr>
        <w:t xml:space="preserve">convicción suficientes para concluir la relación marital existente entre el señor </w:t>
      </w:r>
      <w:r w:rsidRPr="00777628">
        <w:rPr>
          <w:rFonts w:ascii="Book Antiqua" w:eastAsia="Times New Roman" w:hAnsi="Book Antiqua" w:cs="Times New Roman"/>
          <w:sz w:val="24"/>
          <w:szCs w:val="24"/>
          <w:u w:val="single"/>
        </w:rPr>
        <w:t>FAUSTINO FLÓREZ BLANDÓN</w:t>
      </w:r>
      <w:r w:rsidRPr="00777628">
        <w:rPr>
          <w:rFonts w:ascii="Book Antiqua" w:hAnsi="Book Antiqua" w:cs="Arial"/>
          <w:sz w:val="24"/>
          <w:szCs w:val="24"/>
        </w:rPr>
        <w:t xml:space="preserve"> y </w:t>
      </w:r>
      <w:r w:rsidRPr="00777628">
        <w:rPr>
          <w:rFonts w:ascii="Book Antiqua" w:hAnsi="Book Antiqua" w:cs="Tahoma"/>
          <w:sz w:val="24"/>
          <w:szCs w:val="24"/>
        </w:rPr>
        <w:t xml:space="preserve">las señoras </w:t>
      </w:r>
      <w:r w:rsidRPr="00777628">
        <w:rPr>
          <w:rFonts w:ascii="Book Antiqua" w:eastAsia="Times New Roman" w:hAnsi="Book Antiqua" w:cs="Times New Roman"/>
          <w:sz w:val="24"/>
          <w:szCs w:val="24"/>
        </w:rPr>
        <w:t>YARLY ASPRILLA CAIZAMO y RUTH ESTER LEMUS ROA</w:t>
      </w:r>
      <w:r w:rsidRPr="00777628">
        <w:rPr>
          <w:rFonts w:ascii="Book Antiqua" w:hAnsi="Book Antiqua" w:cs="Tahoma"/>
          <w:sz w:val="24"/>
          <w:szCs w:val="24"/>
        </w:rPr>
        <w:t>, quienes en ausencia de prueba documental directa, acudieron por a pruebas indiciarias, no contradicha por las entidades accionadas.</w:t>
      </w:r>
    </w:p>
    <w:p w:rsidR="00BD0643" w:rsidRPr="00777628" w:rsidRDefault="00BD0643" w:rsidP="003F05D7">
      <w:pPr>
        <w:tabs>
          <w:tab w:val="left" w:pos="-720"/>
          <w:tab w:val="left" w:pos="709"/>
        </w:tabs>
        <w:spacing w:after="0" w:line="240" w:lineRule="auto"/>
        <w:jc w:val="both"/>
        <w:rPr>
          <w:rFonts w:ascii="Book Antiqua" w:hAnsi="Book Antiqua" w:cs="Tahoma"/>
          <w:sz w:val="24"/>
          <w:szCs w:val="24"/>
        </w:rPr>
      </w:pPr>
    </w:p>
    <w:p w:rsidR="00BD0643" w:rsidRPr="00777628" w:rsidRDefault="00BD0643" w:rsidP="003F05D7">
      <w:pPr>
        <w:pStyle w:val="BodyText21"/>
        <w:spacing w:line="240" w:lineRule="auto"/>
        <w:rPr>
          <w:rFonts w:ascii="Book Antiqua" w:hAnsi="Book Antiqua"/>
        </w:rPr>
      </w:pPr>
      <w:r w:rsidRPr="00777628">
        <w:rPr>
          <w:rFonts w:ascii="Book Antiqua" w:hAnsi="Book Antiqua"/>
        </w:rPr>
        <w:t>Por lo tanto, ha de reconocerse a favor de cada una de ellos la indemnización correspondiente conforme a la multicitada sentencia de unificación del 28 de agosto de 2014.</w:t>
      </w:r>
    </w:p>
    <w:p w:rsidR="00BD0643" w:rsidRPr="00777628" w:rsidRDefault="00BD0643" w:rsidP="003F05D7">
      <w:pPr>
        <w:tabs>
          <w:tab w:val="left" w:pos="-720"/>
          <w:tab w:val="left" w:pos="709"/>
        </w:tabs>
        <w:spacing w:after="0" w:line="240" w:lineRule="auto"/>
        <w:jc w:val="both"/>
        <w:rPr>
          <w:rFonts w:ascii="Book Antiqua" w:hAnsi="Book Antiqua" w:cs="Tahoma"/>
          <w:sz w:val="24"/>
          <w:szCs w:val="24"/>
        </w:rPr>
      </w:pPr>
    </w:p>
    <w:p w:rsidR="00BD0643" w:rsidRPr="00777628" w:rsidRDefault="00BD0643" w:rsidP="003F05D7">
      <w:pPr>
        <w:spacing w:after="0" w:line="240" w:lineRule="auto"/>
        <w:jc w:val="both"/>
        <w:rPr>
          <w:rFonts w:ascii="Book Antiqua" w:hAnsi="Book Antiqua" w:cs="Arial"/>
          <w:b/>
          <w:sz w:val="24"/>
          <w:szCs w:val="24"/>
          <w:lang w:val="es-ES_tradnl"/>
        </w:rPr>
      </w:pPr>
      <w:r w:rsidRPr="00777628">
        <w:rPr>
          <w:rFonts w:ascii="Book Antiqua" w:eastAsia="Times New Roman" w:hAnsi="Book Antiqua" w:cs="Times New Roman"/>
          <w:b/>
          <w:sz w:val="24"/>
          <w:szCs w:val="24"/>
        </w:rPr>
        <w:lastRenderedPageBreak/>
        <w:t>c)</w:t>
      </w:r>
      <w:r w:rsidRPr="00777628">
        <w:rPr>
          <w:rFonts w:ascii="Book Antiqua" w:eastAsia="Times New Roman" w:hAnsi="Book Antiqua" w:cs="Times New Roman"/>
          <w:sz w:val="24"/>
          <w:szCs w:val="24"/>
        </w:rPr>
        <w:t xml:space="preserve"> Frente a la señora CARLINA CAICEDO, quien reclama indemnización por ser la abuela de </w:t>
      </w:r>
      <w:r w:rsidRPr="00777628">
        <w:rPr>
          <w:rFonts w:ascii="Book Antiqua" w:hAnsi="Book Antiqua" w:cs="Arial"/>
          <w:spacing w:val="-3"/>
          <w:sz w:val="24"/>
          <w:szCs w:val="24"/>
          <w:u w:val="single"/>
        </w:rPr>
        <w:t>ESTIFINSON PALACIOS CAICEDO</w:t>
      </w:r>
      <w:r w:rsidRPr="00777628">
        <w:rPr>
          <w:rFonts w:ascii="Book Antiqua" w:hAnsi="Book Antiqua" w:cs="Arial"/>
          <w:spacing w:val="-3"/>
          <w:sz w:val="24"/>
          <w:szCs w:val="24"/>
        </w:rPr>
        <w:t xml:space="preserve"> (folios 945</w:t>
      </w:r>
      <w:r w:rsidRPr="00777628">
        <w:rPr>
          <w:rStyle w:val="Refdenotaalpie"/>
          <w:rFonts w:ascii="Book Antiqua" w:hAnsi="Book Antiqua" w:cs="Arial"/>
          <w:spacing w:val="-3"/>
          <w:sz w:val="24"/>
          <w:szCs w:val="24"/>
        </w:rPr>
        <w:footnoteReference w:id="188"/>
      </w:r>
      <w:r w:rsidRPr="00777628">
        <w:rPr>
          <w:rFonts w:ascii="Book Antiqua" w:hAnsi="Book Antiqua" w:cs="Arial"/>
          <w:spacing w:val="-3"/>
          <w:sz w:val="24"/>
          <w:szCs w:val="24"/>
        </w:rPr>
        <w:t xml:space="preserve"> y 1514</w:t>
      </w:r>
      <w:r w:rsidRPr="00777628">
        <w:rPr>
          <w:rStyle w:val="Refdenotaalpie"/>
          <w:rFonts w:ascii="Book Antiqua" w:hAnsi="Book Antiqua" w:cs="Arial"/>
          <w:spacing w:val="-3"/>
          <w:sz w:val="24"/>
          <w:szCs w:val="24"/>
        </w:rPr>
        <w:footnoteReference w:id="189"/>
      </w:r>
      <w:r w:rsidRPr="00777628">
        <w:rPr>
          <w:rFonts w:ascii="Book Antiqua" w:hAnsi="Book Antiqua" w:cs="Arial"/>
          <w:spacing w:val="-3"/>
          <w:sz w:val="24"/>
          <w:szCs w:val="24"/>
        </w:rPr>
        <w:t>), encuentra la</w:t>
      </w:r>
      <w:r w:rsidRPr="00777628">
        <w:rPr>
          <w:rFonts w:ascii="Book Antiqua" w:eastAsia="Times New Roman" w:hAnsi="Book Antiqua" w:cs="Times New Roman"/>
          <w:sz w:val="24"/>
          <w:szCs w:val="24"/>
        </w:rPr>
        <w:t xml:space="preserve"> Sala que la demandante está legitimada en la causa por activa, toda vez que demostró ser la madre de ANA BEATRIZ CAICEDO, quien a su vez era la madre de  la víctima </w:t>
      </w:r>
      <w:r w:rsidRPr="00777628">
        <w:rPr>
          <w:rFonts w:ascii="Book Antiqua" w:eastAsia="Times New Roman" w:hAnsi="Book Antiqua" w:cs="Times New Roman"/>
          <w:sz w:val="24"/>
          <w:szCs w:val="24"/>
          <w:u w:val="single"/>
        </w:rPr>
        <w:t>ESTIFINSON PALACIOS CAICEDO</w:t>
      </w:r>
      <w:r w:rsidRPr="00777628">
        <w:rPr>
          <w:rFonts w:ascii="Book Antiqua" w:eastAsia="Times New Roman" w:hAnsi="Book Antiqua" w:cs="Times New Roman"/>
          <w:sz w:val="24"/>
          <w:szCs w:val="24"/>
        </w:rPr>
        <w:t xml:space="preserve"> (Folio 1513); lo mismo ocurre con la señora NINFA ROMAÑA CAICEDO, por ser la abuela de </w:t>
      </w:r>
      <w:r w:rsidRPr="00777628">
        <w:rPr>
          <w:rFonts w:ascii="Book Antiqua" w:eastAsia="Times New Roman" w:hAnsi="Book Antiqua" w:cs="Arial"/>
          <w:sz w:val="24"/>
          <w:szCs w:val="24"/>
          <w:u w:val="single"/>
          <w:lang w:val="es-ES_tradnl" w:eastAsia="es-ES"/>
        </w:rPr>
        <w:t>JUAN ALBERTO MARTÍNEZ</w:t>
      </w:r>
      <w:r w:rsidRPr="00777628">
        <w:rPr>
          <w:rFonts w:ascii="Book Antiqua" w:eastAsia="Times New Roman" w:hAnsi="Book Antiqua" w:cs="Arial"/>
          <w:b/>
          <w:sz w:val="24"/>
          <w:szCs w:val="24"/>
          <w:lang w:val="es-ES_tradnl" w:eastAsia="es-ES"/>
        </w:rPr>
        <w:t xml:space="preserve"> (</w:t>
      </w:r>
      <w:r w:rsidRPr="00777628">
        <w:rPr>
          <w:rFonts w:ascii="Book Antiqua" w:hAnsi="Book Antiqua" w:cs="Arial"/>
          <w:spacing w:val="-3"/>
          <w:sz w:val="24"/>
          <w:szCs w:val="24"/>
        </w:rPr>
        <w:t>folio 432</w:t>
      </w:r>
      <w:r w:rsidRPr="00777628">
        <w:rPr>
          <w:rStyle w:val="Refdenotaalpie"/>
          <w:rFonts w:ascii="Book Antiqua" w:hAnsi="Book Antiqua" w:cs="Arial"/>
          <w:spacing w:val="-3"/>
          <w:sz w:val="24"/>
          <w:szCs w:val="24"/>
        </w:rPr>
        <w:footnoteReference w:id="190"/>
      </w:r>
      <w:r w:rsidRPr="00777628">
        <w:rPr>
          <w:rFonts w:ascii="Book Antiqua" w:hAnsi="Book Antiqua" w:cs="Arial"/>
          <w:spacing w:val="-3"/>
          <w:sz w:val="24"/>
          <w:szCs w:val="24"/>
        </w:rPr>
        <w:t xml:space="preserve"> y 943</w:t>
      </w:r>
      <w:r w:rsidRPr="00777628">
        <w:rPr>
          <w:rStyle w:val="Refdenotaalpie"/>
          <w:rFonts w:ascii="Book Antiqua" w:hAnsi="Book Antiqua" w:cs="Arial"/>
          <w:spacing w:val="-3"/>
          <w:sz w:val="24"/>
          <w:szCs w:val="24"/>
        </w:rPr>
        <w:footnoteReference w:id="191"/>
      </w:r>
      <w:r w:rsidRPr="00777628">
        <w:rPr>
          <w:rFonts w:ascii="Book Antiqua" w:hAnsi="Book Antiqua" w:cs="Arial"/>
          <w:spacing w:val="-3"/>
          <w:sz w:val="24"/>
          <w:szCs w:val="24"/>
        </w:rPr>
        <w:t>)</w:t>
      </w:r>
      <w:r w:rsidRPr="00777628">
        <w:rPr>
          <w:rFonts w:ascii="Book Antiqua" w:eastAsia="Times New Roman" w:hAnsi="Book Antiqua" w:cs="Times New Roman"/>
          <w:sz w:val="24"/>
          <w:szCs w:val="24"/>
        </w:rPr>
        <w:t xml:space="preserve">, en tanto demostró ser la madre de RAQUEL </w:t>
      </w:r>
      <w:r w:rsidR="000B2519" w:rsidRPr="00777628">
        <w:rPr>
          <w:rFonts w:ascii="Book Antiqua" w:eastAsia="Times New Roman" w:hAnsi="Book Antiqua" w:cs="Times New Roman"/>
          <w:sz w:val="24"/>
          <w:szCs w:val="24"/>
        </w:rPr>
        <w:t>MARÍA</w:t>
      </w:r>
      <w:r w:rsidRPr="00777628">
        <w:rPr>
          <w:rFonts w:ascii="Book Antiqua" w:eastAsia="Times New Roman" w:hAnsi="Book Antiqua" w:cs="Times New Roman"/>
          <w:sz w:val="24"/>
          <w:szCs w:val="24"/>
        </w:rPr>
        <w:t xml:space="preserve"> RENTERÍA ROMAÑA, quien a su vez, era la madre del occiso </w:t>
      </w:r>
      <w:r w:rsidRPr="00777628">
        <w:rPr>
          <w:rFonts w:ascii="Book Antiqua" w:eastAsia="Times New Roman" w:hAnsi="Book Antiqua" w:cs="Arial"/>
          <w:sz w:val="24"/>
          <w:szCs w:val="24"/>
          <w:lang w:val="es-ES_tradnl" w:eastAsia="es-ES"/>
        </w:rPr>
        <w:t>JUAN ALBERTO MARTÍNEZ</w:t>
      </w:r>
      <w:r w:rsidRPr="00777628">
        <w:rPr>
          <w:rFonts w:ascii="Book Antiqua" w:hAnsi="Book Antiqua" w:cs="Arial"/>
          <w:spacing w:val="-3"/>
          <w:sz w:val="24"/>
          <w:szCs w:val="24"/>
        </w:rPr>
        <w:t xml:space="preserve"> (Folio 436</w:t>
      </w:r>
      <w:r w:rsidRPr="00777628">
        <w:rPr>
          <w:rStyle w:val="Refdenotaalpie"/>
          <w:rFonts w:ascii="Book Antiqua" w:hAnsi="Book Antiqua" w:cs="Arial"/>
          <w:spacing w:val="-3"/>
          <w:sz w:val="24"/>
          <w:szCs w:val="24"/>
        </w:rPr>
        <w:footnoteReference w:id="192"/>
      </w:r>
      <w:r w:rsidRPr="00777628">
        <w:rPr>
          <w:rFonts w:ascii="Book Antiqua" w:hAnsi="Book Antiqua" w:cs="Arial"/>
          <w:spacing w:val="-3"/>
          <w:sz w:val="24"/>
          <w:szCs w:val="24"/>
        </w:rPr>
        <w:t>)</w:t>
      </w:r>
      <w:r w:rsidRPr="00777628">
        <w:rPr>
          <w:rFonts w:ascii="Book Antiqua" w:eastAsia="Times New Roman" w:hAnsi="Book Antiqua" w:cs="Times New Roman"/>
          <w:sz w:val="24"/>
          <w:szCs w:val="24"/>
        </w:rPr>
        <w:t xml:space="preserve">, por tanto habrá de reconocer en favor de aquellas la indemnización que corresponde, teniendo en cuenta el grado de parentesco que tenían con las victimas (abuelas), conforme a </w:t>
      </w:r>
      <w:r w:rsidRPr="00777628">
        <w:rPr>
          <w:rFonts w:ascii="Book Antiqua" w:hAnsi="Book Antiqua"/>
          <w:sz w:val="24"/>
          <w:szCs w:val="24"/>
        </w:rPr>
        <w:t xml:space="preserve">los topes indemnizatorios propios del daño moral y el daño a la salud, </w:t>
      </w:r>
      <w:r w:rsidRPr="00777628">
        <w:rPr>
          <w:rFonts w:ascii="Book Antiqua" w:eastAsia="Times New Roman" w:hAnsi="Book Antiqua" w:cs="Times New Roman"/>
          <w:sz w:val="24"/>
          <w:szCs w:val="24"/>
        </w:rPr>
        <w:t xml:space="preserve">atendiendo la regla de excepción trazada por el Consejo de Estado, </w:t>
      </w:r>
      <w:r w:rsidRPr="00777628">
        <w:rPr>
          <w:rFonts w:ascii="Book Antiqua" w:hAnsi="Book Antiqua"/>
          <w:sz w:val="24"/>
          <w:szCs w:val="24"/>
        </w:rPr>
        <w:t>en sentencias de unificación del 28 de agosto de 2014.</w:t>
      </w:r>
    </w:p>
    <w:p w:rsidR="00BD0643" w:rsidRPr="00777628" w:rsidRDefault="00BD0643" w:rsidP="003F05D7">
      <w:pPr>
        <w:pStyle w:val="Sinespaciado"/>
        <w:jc w:val="both"/>
        <w:rPr>
          <w:rFonts w:ascii="Book Antiqua" w:eastAsia="Times New Roman" w:hAnsi="Book Antiqua"/>
          <w:iCs/>
          <w:sz w:val="24"/>
          <w:szCs w:val="24"/>
          <w:lang w:val="es-ES" w:eastAsia="ar-SA"/>
        </w:rPr>
      </w:pPr>
    </w:p>
    <w:p w:rsidR="00BD0643" w:rsidRPr="00777628" w:rsidRDefault="00BD0643" w:rsidP="003F05D7">
      <w:pPr>
        <w:pStyle w:val="Sinespaciado"/>
        <w:jc w:val="both"/>
        <w:rPr>
          <w:rFonts w:ascii="Book Antiqua" w:eastAsia="Calibri" w:hAnsi="Book Antiqua" w:cs="Arial"/>
          <w:sz w:val="24"/>
          <w:szCs w:val="24"/>
          <w:lang w:val="es-ES"/>
        </w:rPr>
      </w:pPr>
      <w:r w:rsidRPr="00777628">
        <w:rPr>
          <w:rFonts w:ascii="Book Antiqua" w:eastAsia="Times New Roman" w:hAnsi="Book Antiqua"/>
          <w:b/>
          <w:iCs/>
          <w:sz w:val="24"/>
          <w:szCs w:val="24"/>
          <w:lang w:val="es-ES" w:eastAsia="ar-SA"/>
        </w:rPr>
        <w:t>d)</w:t>
      </w:r>
      <w:r w:rsidRPr="00777628">
        <w:rPr>
          <w:rFonts w:ascii="Book Antiqua" w:eastAsia="Times New Roman" w:hAnsi="Book Antiqua"/>
          <w:iCs/>
          <w:sz w:val="24"/>
          <w:szCs w:val="24"/>
          <w:lang w:val="es-ES" w:eastAsia="ar-SA"/>
        </w:rPr>
        <w:t xml:space="preserve"> Ahora, respecto a la excepción consistente en que algunos </w:t>
      </w:r>
      <w:r w:rsidRPr="00777628">
        <w:rPr>
          <w:rFonts w:ascii="Book Antiqua" w:eastAsia="Calibri" w:hAnsi="Book Antiqua" w:cs="Arial"/>
          <w:sz w:val="24"/>
          <w:szCs w:val="24"/>
          <w:lang w:val="es-ES"/>
        </w:rPr>
        <w:t>demandantes se encuentran beneficiados en la Acción de grupo que cursa en el Tribunal Administrativo del Chocó, bajo el Radicado No. 2009-00245 (acumulado 2002-01001, 2003-0148, 2003-0179, 2004- 0401),</w:t>
      </w:r>
      <w:r w:rsidRPr="00777628">
        <w:rPr>
          <w:rFonts w:ascii="Book Antiqua" w:eastAsia="Calibri" w:hAnsi="Book Antiqua" w:cs="Arial"/>
          <w:i/>
          <w:sz w:val="24"/>
          <w:szCs w:val="24"/>
          <w:lang w:val="es-ES"/>
        </w:rPr>
        <w:t xml:space="preserve"> </w:t>
      </w:r>
      <w:r w:rsidRPr="00777628">
        <w:rPr>
          <w:rFonts w:ascii="Book Antiqua" w:eastAsia="Calibri" w:hAnsi="Book Antiqua" w:cs="Arial"/>
          <w:sz w:val="24"/>
          <w:szCs w:val="24"/>
          <w:lang w:val="es-ES"/>
        </w:rPr>
        <w:t>la Sala dirá que como quiera que ese elemento fue objeto de apelación por pate de las demandas, aun cuando, sin sustento probatorio cierto y serio, pero corroborado, en todo caso, en los alegatos de conclusión de la parte demandante (folio 1500 a 1514</w:t>
      </w:r>
      <w:r w:rsidRPr="00777628">
        <w:rPr>
          <w:rStyle w:val="Refdenotaalpie"/>
          <w:rFonts w:ascii="Book Antiqua" w:eastAsia="Calibri" w:hAnsi="Book Antiqua" w:cs="Arial"/>
          <w:sz w:val="24"/>
          <w:szCs w:val="24"/>
          <w:lang w:val="es-ES"/>
        </w:rPr>
        <w:footnoteReference w:id="193"/>
      </w:r>
      <w:r w:rsidRPr="00777628">
        <w:rPr>
          <w:rFonts w:ascii="Book Antiqua" w:eastAsia="Calibri" w:hAnsi="Book Antiqua" w:cs="Arial"/>
          <w:sz w:val="24"/>
          <w:szCs w:val="24"/>
          <w:lang w:val="es-ES"/>
        </w:rPr>
        <w:t xml:space="preserve">), en el resuelve de esta sentencia se ordenará enviar copia de la misma para que repose en el expediente No. 2009-00245 (acumulado 2002-01001, 2003-0148, 2003-0179, 2004- 0401), a efectos que al momento de dictar sentencia se excluyan a los señores </w:t>
      </w:r>
      <w:r w:rsidRPr="00777628">
        <w:rPr>
          <w:rFonts w:ascii="Book Antiqua" w:eastAsia="Calibri" w:hAnsi="Book Antiqua" w:cs="Arial"/>
          <w:b/>
          <w:sz w:val="24"/>
          <w:szCs w:val="24"/>
          <w:lang w:val="es-ES"/>
        </w:rPr>
        <w:t xml:space="preserve">EUSEBIA MENA CHAVERRA, WILLINTON MOSQUERA PALACIOS, ANA RENGIFO RIVAS, CAROLINA MACHADO, MERCEDES PALACIOS CHAVERRA, ELVIA PALACIOS, OSORNO PALACIOS, </w:t>
      </w:r>
      <w:r w:rsidR="00E02B6F"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OSORNO PALACIOS, </w:t>
      </w:r>
      <w:r w:rsidR="00E02B6F"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DAVID OSORNO, DILON CUESTA, GUILLE</w:t>
      </w:r>
      <w:r w:rsidR="00E02B6F" w:rsidRPr="00777628">
        <w:rPr>
          <w:rFonts w:ascii="Book Antiqua" w:eastAsia="Calibri" w:hAnsi="Book Antiqua" w:cs="Arial"/>
          <w:b/>
          <w:sz w:val="24"/>
          <w:szCs w:val="24"/>
          <w:lang w:val="es-ES"/>
        </w:rPr>
        <w:t>R</w:t>
      </w:r>
      <w:r w:rsidRPr="00777628">
        <w:rPr>
          <w:rFonts w:ascii="Book Antiqua" w:eastAsia="Calibri" w:hAnsi="Book Antiqua" w:cs="Arial"/>
          <w:b/>
          <w:sz w:val="24"/>
          <w:szCs w:val="24"/>
          <w:lang w:val="es-ES"/>
        </w:rPr>
        <w:t xml:space="preserve">MINA CÓRDOBA, YUMER EDY, MARELVIS Y YINELVIS GUZMÁN GONZÁLEZ, así como también a </w:t>
      </w:r>
      <w:r w:rsidR="00E02B6F" w:rsidRPr="00777628">
        <w:rPr>
          <w:rFonts w:ascii="Book Antiqua" w:eastAsia="Calibri" w:hAnsi="Book Antiqua" w:cs="Arial"/>
          <w:b/>
          <w:sz w:val="24"/>
          <w:szCs w:val="24"/>
          <w:lang w:val="es-ES"/>
        </w:rPr>
        <w:t>MARÍA</w:t>
      </w:r>
      <w:r w:rsidRPr="00777628">
        <w:rPr>
          <w:rFonts w:ascii="Book Antiqua" w:eastAsia="Calibri" w:hAnsi="Book Antiqua" w:cs="Arial"/>
          <w:b/>
          <w:sz w:val="24"/>
          <w:szCs w:val="24"/>
          <w:lang w:val="es-ES"/>
        </w:rPr>
        <w:t xml:space="preserve"> MAXIMINA PALACIOS CUESTA, EDUAR CESAR MOSQUERA PALACIOS, JOSE </w:t>
      </w:r>
      <w:r w:rsidR="00E02B6F" w:rsidRPr="00777628">
        <w:rPr>
          <w:rFonts w:ascii="Book Antiqua" w:eastAsia="Calibri" w:hAnsi="Book Antiqua" w:cs="Arial"/>
          <w:b/>
          <w:sz w:val="24"/>
          <w:szCs w:val="24"/>
          <w:lang w:val="es-ES"/>
        </w:rPr>
        <w:t>FERMÍN</w:t>
      </w:r>
      <w:r w:rsidRPr="00777628">
        <w:rPr>
          <w:rFonts w:ascii="Book Antiqua" w:eastAsia="Calibri" w:hAnsi="Book Antiqua" w:cs="Arial"/>
          <w:b/>
          <w:sz w:val="24"/>
          <w:szCs w:val="24"/>
          <w:lang w:val="es-ES"/>
        </w:rPr>
        <w:t xml:space="preserve"> MOSQUERA PALACIOS, FAUSTINO FLÓREZ PALACIOS, NELFA ANGÉLICA CUESTA, FANNY MERCEDES PALACIOS, LUZ AMPARO CÓRDOBA CUESTA, SIRIA DEL CARMEN MORENO CUESTA, YUCELVIS GUZMÁN, ANNY GUZMÁN, KELVIS GUZMÁN Y QUINTANA CUESTA MARTÍNEZ,</w:t>
      </w:r>
      <w:r w:rsidRPr="00777628">
        <w:rPr>
          <w:rFonts w:ascii="Book Antiqua" w:eastAsia="Calibri" w:hAnsi="Book Antiqua" w:cs="Arial"/>
          <w:sz w:val="24"/>
          <w:szCs w:val="24"/>
          <w:lang w:val="es-ES"/>
        </w:rPr>
        <w:t xml:space="preserve"> como beneficiarios indemnizatorios por las muertes de sus seres queridos; así como también se excluya a todo demandante beneficiario de este fallo que se encuentre incluido en la acción de grupo que se tramita bajo el radicado No. 2009-00245 (acumulado 2002-01001, 2003-0148, 2003-</w:t>
      </w:r>
      <w:r w:rsidRPr="00777628">
        <w:rPr>
          <w:rFonts w:ascii="Book Antiqua" w:eastAsia="Calibri" w:hAnsi="Book Antiqua" w:cs="Arial"/>
          <w:sz w:val="24"/>
          <w:szCs w:val="24"/>
          <w:lang w:val="es-ES"/>
        </w:rPr>
        <w:lastRenderedPageBreak/>
        <w:t>0179, 2004- 0401), o sobre cualquier otra acción que sobre estos mismos hechos exista en esta jurisdicción, lo anterior a efectos de evitar la doble e inmerecida indemnización, como beneficiarios indemnizatorios por las muertes de sus seres queridos.</w:t>
      </w:r>
    </w:p>
    <w:p w:rsidR="00BD0643" w:rsidRPr="00777628" w:rsidRDefault="00BD0643" w:rsidP="003F05D7">
      <w:pPr>
        <w:pStyle w:val="Sinespaciado"/>
        <w:jc w:val="both"/>
        <w:rPr>
          <w:rFonts w:ascii="Book Antiqua" w:eastAsia="Times New Roman" w:hAnsi="Book Antiqua"/>
          <w:b/>
          <w:iCs/>
          <w:sz w:val="24"/>
          <w:szCs w:val="24"/>
          <w:lang w:val="es-ES" w:eastAsia="ar-SA"/>
        </w:rPr>
      </w:pPr>
    </w:p>
    <w:p w:rsidR="00BD0643" w:rsidRPr="00777628" w:rsidRDefault="00BD0643" w:rsidP="003F05D7">
      <w:pPr>
        <w:pStyle w:val="Sinespaciado"/>
        <w:jc w:val="both"/>
        <w:rPr>
          <w:rFonts w:ascii="Book Antiqua" w:eastAsia="Times New Roman" w:hAnsi="Book Antiqua"/>
          <w:b/>
          <w:iCs/>
          <w:sz w:val="24"/>
          <w:szCs w:val="24"/>
          <w:lang w:val="es-ES" w:eastAsia="ar-SA"/>
        </w:rPr>
      </w:pPr>
      <w:r w:rsidRPr="00777628">
        <w:rPr>
          <w:rFonts w:ascii="Book Antiqua" w:eastAsia="Times New Roman" w:hAnsi="Book Antiqua"/>
          <w:b/>
          <w:iCs/>
          <w:sz w:val="24"/>
          <w:szCs w:val="24"/>
          <w:lang w:val="es-ES" w:eastAsia="ar-SA"/>
        </w:rPr>
        <w:t xml:space="preserve">En esas condiciones, se privilegia la Acción de reparación directa frente a la Acción de grupo, pero solo </w:t>
      </w:r>
      <w:r w:rsidRPr="00777628">
        <w:rPr>
          <w:rFonts w:ascii="Book Antiqua" w:eastAsia="Calibri" w:hAnsi="Book Antiqua" w:cs="Arial"/>
          <w:b/>
          <w:sz w:val="24"/>
          <w:szCs w:val="24"/>
          <w:lang w:val="es-ES"/>
        </w:rPr>
        <w:t>como beneficiarios indemnizatorios por las muertes de sus seres queridos, en cuanto con ésta acción se precisaron las circunstancias de tiempo, modo y lugar que fundamentan los fines indemnizatorios individuales.</w:t>
      </w:r>
    </w:p>
    <w:p w:rsidR="00BD0643" w:rsidRPr="00777628" w:rsidRDefault="00BD0643" w:rsidP="003F05D7">
      <w:pPr>
        <w:tabs>
          <w:tab w:val="left" w:pos="-284"/>
        </w:tabs>
        <w:suppressAutoHyphens/>
        <w:spacing w:after="0" w:line="240" w:lineRule="auto"/>
        <w:jc w:val="both"/>
        <w:rPr>
          <w:rFonts w:ascii="Book Antiqua" w:eastAsia="Times New Roman" w:hAnsi="Book Antiqua"/>
          <w:b/>
          <w:iCs/>
          <w:sz w:val="24"/>
          <w:szCs w:val="24"/>
          <w:lang w:val="es-ES" w:eastAsia="ar-SA"/>
        </w:rPr>
      </w:pPr>
    </w:p>
    <w:p w:rsidR="00BD0643" w:rsidRPr="00777628" w:rsidRDefault="00BD0643" w:rsidP="003F05D7">
      <w:pPr>
        <w:tabs>
          <w:tab w:val="left" w:pos="-284"/>
        </w:tabs>
        <w:suppressAutoHyphens/>
        <w:spacing w:after="0" w:line="240" w:lineRule="auto"/>
        <w:jc w:val="both"/>
        <w:rPr>
          <w:rFonts w:ascii="Book Antiqua" w:eastAsia="Times New Roman" w:hAnsi="Book Antiqua"/>
          <w:iCs/>
          <w:sz w:val="24"/>
          <w:szCs w:val="24"/>
          <w:lang w:val="es-ES" w:eastAsia="ar-SA"/>
        </w:rPr>
      </w:pPr>
      <w:r w:rsidRPr="00777628">
        <w:rPr>
          <w:rFonts w:ascii="Book Antiqua" w:eastAsia="Times New Roman" w:hAnsi="Book Antiqua"/>
          <w:iCs/>
          <w:sz w:val="24"/>
          <w:szCs w:val="24"/>
          <w:lang w:val="es-ES" w:eastAsia="ar-SA"/>
        </w:rPr>
        <w:t>Resuelto lo anterior, procede la Sala a pronunciarse sobre los perjuicios probados en el expediente, de suerte que los mismos, se ajustarán a los postulados de la Constitución, la Ley y al precedente del Consejo de Estado en cuanto a su tasación, sin que se entienda por ello exceder los límites de la segunda instancia con ocasión al recurso de apelación</w:t>
      </w:r>
      <w:r w:rsidRPr="00777628">
        <w:rPr>
          <w:rStyle w:val="Refdenotaalpie"/>
          <w:rFonts w:ascii="Book Antiqua" w:eastAsia="Times New Roman" w:hAnsi="Book Antiqua"/>
          <w:iCs/>
          <w:sz w:val="24"/>
          <w:szCs w:val="24"/>
          <w:lang w:val="es-ES" w:eastAsia="ar-SA"/>
        </w:rPr>
        <w:footnoteReference w:id="194"/>
      </w:r>
      <w:r w:rsidRPr="00777628">
        <w:rPr>
          <w:rFonts w:ascii="Book Antiqua" w:eastAsia="Times New Roman" w:hAnsi="Book Antiqua"/>
          <w:iCs/>
          <w:sz w:val="24"/>
          <w:szCs w:val="24"/>
          <w:lang w:val="es-ES" w:eastAsia="ar-SA"/>
        </w:rPr>
        <w:t>.</w:t>
      </w:r>
    </w:p>
    <w:p w:rsidR="00BD0643" w:rsidRPr="00777628" w:rsidRDefault="00BD0643" w:rsidP="003F05D7">
      <w:pPr>
        <w:tabs>
          <w:tab w:val="left" w:pos="-284"/>
        </w:tabs>
        <w:suppressAutoHyphens/>
        <w:spacing w:after="0" w:line="240" w:lineRule="auto"/>
        <w:jc w:val="both"/>
        <w:rPr>
          <w:rFonts w:ascii="Book Antiqua" w:eastAsia="Times New Roman" w:hAnsi="Book Antiqua"/>
          <w:iCs/>
          <w:sz w:val="24"/>
          <w:szCs w:val="24"/>
          <w:lang w:val="es-ES" w:eastAsia="ar-SA"/>
        </w:rPr>
      </w:pPr>
    </w:p>
    <w:p w:rsidR="00BD0643" w:rsidRPr="00777628" w:rsidRDefault="00BD0643" w:rsidP="003F05D7">
      <w:pPr>
        <w:tabs>
          <w:tab w:val="left" w:pos="-284"/>
        </w:tabs>
        <w:suppressAutoHyphens/>
        <w:spacing w:after="0" w:line="240" w:lineRule="auto"/>
        <w:jc w:val="both"/>
        <w:rPr>
          <w:rFonts w:ascii="Book Antiqua" w:eastAsia="Times New Roman" w:hAnsi="Book Antiqua"/>
          <w:iCs/>
          <w:sz w:val="24"/>
          <w:szCs w:val="24"/>
          <w:lang w:val="es-ES" w:eastAsia="ar-SA"/>
        </w:rPr>
      </w:pPr>
    </w:p>
    <w:p w:rsidR="00BD0643" w:rsidRPr="00777628" w:rsidRDefault="00BD0643"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Perjuicios Morales –Plus indemnizatorio-</w:t>
      </w:r>
    </w:p>
    <w:p w:rsidR="00BD0643" w:rsidRPr="00777628" w:rsidRDefault="00BD0643" w:rsidP="003F05D7">
      <w:pPr>
        <w:spacing w:after="0" w:line="240" w:lineRule="auto"/>
        <w:jc w:val="both"/>
        <w:rPr>
          <w:rFonts w:ascii="Book Antiqua" w:eastAsia="MS Mincho" w:hAnsi="Book Antiqua" w:cs="Arial"/>
          <w:noProof/>
          <w:sz w:val="24"/>
          <w:szCs w:val="24"/>
          <w:lang w:eastAsia="es-ES"/>
        </w:rPr>
      </w:pPr>
      <w:r w:rsidRPr="00777628">
        <w:rPr>
          <w:rFonts w:ascii="Book Antiqua" w:hAnsi="Book Antiqua" w:cs="Arial"/>
          <w:sz w:val="24"/>
          <w:szCs w:val="24"/>
        </w:rPr>
        <w:t xml:space="preserve">Como quiera que en el hecho segundo de la demanda se solicitó </w:t>
      </w:r>
      <w:r w:rsidRPr="00777628">
        <w:rPr>
          <w:rFonts w:ascii="Book Antiqua" w:hAnsi="Book Antiqua" w:cs="Arial"/>
          <w:b/>
          <w:sz w:val="24"/>
          <w:szCs w:val="24"/>
        </w:rPr>
        <w:t>“</w:t>
      </w:r>
      <w:r w:rsidRPr="00777628">
        <w:rPr>
          <w:rFonts w:ascii="Book Antiqua" w:hAnsi="Book Antiqua" w:cs="Arial"/>
          <w:b/>
          <w:i/>
          <w:sz w:val="24"/>
          <w:szCs w:val="24"/>
        </w:rPr>
        <w:t>pagar 100 salarios mínimos legales mensuales a cada uno de los demandantes”</w:t>
      </w:r>
      <w:r w:rsidRPr="00777628">
        <w:rPr>
          <w:rFonts w:ascii="Book Antiqua" w:hAnsi="Book Antiqua" w:cs="Arial"/>
          <w:i/>
          <w:sz w:val="24"/>
          <w:szCs w:val="24"/>
        </w:rPr>
        <w:t xml:space="preserve"> </w:t>
      </w:r>
      <w:r w:rsidRPr="00777628">
        <w:rPr>
          <w:rFonts w:ascii="Book Antiqua" w:hAnsi="Book Antiqua" w:cs="Arial"/>
          <w:sz w:val="24"/>
          <w:szCs w:val="24"/>
        </w:rPr>
        <w:t xml:space="preserve">y en el hecho tercero de la misma se pidió </w:t>
      </w:r>
      <w:r w:rsidRPr="00777628">
        <w:rPr>
          <w:rFonts w:ascii="Book Antiqua" w:hAnsi="Book Antiqua" w:cs="Arial"/>
          <w:b/>
          <w:sz w:val="24"/>
          <w:szCs w:val="24"/>
        </w:rPr>
        <w:t>“</w:t>
      </w:r>
      <w:r w:rsidRPr="00777628">
        <w:rPr>
          <w:rFonts w:ascii="Book Antiqua" w:hAnsi="Book Antiqua" w:cs="Arial"/>
          <w:b/>
          <w:i/>
          <w:sz w:val="24"/>
          <w:szCs w:val="24"/>
        </w:rPr>
        <w:t xml:space="preserve">reconocer y pagar a todos los demandantes, los Daños y perjuicios materiales e INMATERIALES,… conforme resulten probados en el proceso”. </w:t>
      </w:r>
      <w:r w:rsidRPr="00777628">
        <w:rPr>
          <w:rFonts w:ascii="Book Antiqua" w:hAnsi="Book Antiqua" w:cs="Arial"/>
          <w:sz w:val="24"/>
          <w:szCs w:val="24"/>
        </w:rPr>
        <w:t xml:space="preserve">Este tribunal, entiende que la apelación de la parte actora está encaminadas a revisar los montos indemnizatorios echados de menos, pero atendiendo que en este caso está probado de manera evidente, que hubo una grave y masiva violación a los Derechos Humanos y </w:t>
      </w:r>
      <w:r w:rsidRPr="00777628">
        <w:rPr>
          <w:rFonts w:ascii="Book Antiqua" w:eastAsia="MS Mincho" w:hAnsi="Book Antiqua" w:cs="Arial"/>
          <w:noProof/>
          <w:sz w:val="24"/>
          <w:szCs w:val="24"/>
          <w:lang w:eastAsia="es-ES"/>
        </w:rPr>
        <w:t xml:space="preserve">al Derecho Internacional Humanitario, esta Sala, con fines de </w:t>
      </w:r>
      <w:r w:rsidRPr="00777628">
        <w:rPr>
          <w:rFonts w:ascii="Book Antiqua" w:eastAsia="MS Mincho" w:hAnsi="Book Antiqua" w:cs="Arial"/>
          <w:b/>
          <w:noProof/>
          <w:sz w:val="24"/>
          <w:szCs w:val="24"/>
          <w:lang w:eastAsia="es-ES"/>
        </w:rPr>
        <w:t>reparacion integral</w:t>
      </w:r>
      <w:r w:rsidRPr="00777628">
        <w:rPr>
          <w:rFonts w:ascii="Book Antiqua" w:eastAsia="MS Mincho" w:hAnsi="Book Antiqua" w:cs="Arial"/>
          <w:noProof/>
          <w:sz w:val="24"/>
          <w:szCs w:val="24"/>
          <w:lang w:eastAsia="es-ES"/>
        </w:rPr>
        <w:t xml:space="preserve"> encuentra pertinente hacer una mayor ponderacion a la tasacion del daño moral reconocido en la primera instancia, a efectos de compensar como corresponde el daño producido, de tal suerte que la indemnizacion que deba pagar el Estado resulte verdaderamente acorde al daño que causó y a los padecimientos que sufrieron las vícitmas, producto de aquel, por lo cual y en aplicación a los criteriors de unificacion, que en sentencia reciente trazó l</w:t>
      </w:r>
      <w:r w:rsidRPr="00777628">
        <w:rPr>
          <w:rFonts w:ascii="Book Antiqua" w:hAnsi="Book Antiqua" w:cs="Arial"/>
          <w:sz w:val="24"/>
          <w:szCs w:val="24"/>
        </w:rPr>
        <w:t xml:space="preserve">a Sección Tercera del Consejo de Estado, con las que se establecieron los topes a montos indemnizatorios en materia de perjuicios inmateriales, tales como daño moral, daño a la salud y afectación relevante a bienes o derechos constitucional y convencionalmente amparados o protegidos, y que además estableció una línea de excepción, cuando con ocasión del daño, se haya producido una grave afectación a los Derechos Humanos y al Derecho Internacional Humanitario, como en este caso, se dijo que </w:t>
      </w:r>
      <w:r w:rsidRPr="00777628">
        <w:rPr>
          <w:rFonts w:ascii="Book Antiqua" w:eastAsia="MS Mincho" w:hAnsi="Book Antiqua" w:cs="Arial"/>
          <w:noProof/>
          <w:sz w:val="24"/>
          <w:szCs w:val="24"/>
          <w:lang w:eastAsia="es-ES"/>
        </w:rPr>
        <w:t>se podía otorgar una indemnización que puede superar hasta el triple los montos indemnizatorios, el Consejo de</w:t>
      </w:r>
      <w:r w:rsidRPr="00777628">
        <w:rPr>
          <w:rFonts w:ascii="Book Antiqua" w:hAnsi="Book Antiqua" w:cs="Arial"/>
          <w:sz w:val="24"/>
          <w:szCs w:val="24"/>
        </w:rPr>
        <w:t xml:space="preserve"> Estado</w:t>
      </w:r>
      <w:r w:rsidRPr="00777628">
        <w:rPr>
          <w:rStyle w:val="Refdenotaalpie"/>
          <w:rFonts w:ascii="Book Antiqua" w:hAnsi="Book Antiqua" w:cs="Arial"/>
          <w:sz w:val="24"/>
          <w:szCs w:val="24"/>
        </w:rPr>
        <w:footnoteReference w:id="195"/>
      </w:r>
      <w:r w:rsidRPr="00777628">
        <w:rPr>
          <w:rFonts w:ascii="Book Antiqua" w:eastAsia="MS Mincho" w:hAnsi="Book Antiqua" w:cs="Arial"/>
          <w:noProof/>
          <w:sz w:val="24"/>
          <w:szCs w:val="24"/>
          <w:lang w:eastAsia="es-ES"/>
        </w:rPr>
        <w:t>, al respecto dijo</w:t>
      </w:r>
      <w:r w:rsidRPr="00777628">
        <w:rPr>
          <w:rStyle w:val="Refdenotaalpie"/>
          <w:rFonts w:ascii="Book Antiqua" w:eastAsia="MS Mincho" w:hAnsi="Book Antiqua" w:cs="Arial"/>
          <w:noProof/>
          <w:sz w:val="24"/>
          <w:szCs w:val="24"/>
          <w:lang w:eastAsia="es-ES"/>
        </w:rPr>
        <w:footnoteReference w:id="196"/>
      </w:r>
      <w:r w:rsidRPr="00777628">
        <w:rPr>
          <w:rFonts w:ascii="Book Antiqua" w:eastAsia="MS Mincho" w:hAnsi="Book Antiqua" w:cs="Arial"/>
          <w:noProof/>
          <w:sz w:val="24"/>
          <w:szCs w:val="24"/>
          <w:lang w:eastAsia="es-ES"/>
        </w:rPr>
        <w:t>:</w:t>
      </w:r>
    </w:p>
    <w:p w:rsidR="00BD0643" w:rsidRPr="00777628" w:rsidRDefault="00BD0643" w:rsidP="003F05D7">
      <w:pPr>
        <w:spacing w:after="0" w:line="240" w:lineRule="auto"/>
        <w:jc w:val="both"/>
        <w:rPr>
          <w:rFonts w:ascii="Book Antiqua" w:hAnsi="Book Antiqua" w:cs="Arial"/>
          <w:i/>
          <w:sz w:val="24"/>
          <w:szCs w:val="24"/>
        </w:rPr>
      </w:pPr>
      <w:r w:rsidRPr="00777628">
        <w:rPr>
          <w:rFonts w:ascii="Book Antiqua" w:hAnsi="Book Antiqua" w:cs="Arial"/>
          <w:i/>
          <w:sz w:val="24"/>
          <w:szCs w:val="24"/>
        </w:rPr>
        <w:lastRenderedPageBreak/>
        <w:t xml:space="preserve">“Sin embargo, la Sala precisa, con fines de unificación jurisprudencial, que en casos excepcionales, como los de graves violaciones a los Derechos Humanos e infracciones al Derecho Internacional Humanitario, entre otros, podrá otorgarse una indemnización mayor de la señalada en los eventos descritos en la sentencia de unificación antes citada, </w:t>
      </w:r>
      <w:r w:rsidRPr="00777628">
        <w:rPr>
          <w:rFonts w:ascii="Book Antiqua" w:hAnsi="Book Antiqua" w:cs="Arial"/>
          <w:b/>
          <w:i/>
          <w:sz w:val="24"/>
          <w:szCs w:val="24"/>
        </w:rPr>
        <w:t>cuando existan circunstancias debidamente probadas de una mayor intensidad y gravedad del daño moral, sin que en tales casos el monto total de la indemnización pueda superar el triple de los montos indemnizatorios fijados en dicha sentencia.</w:t>
      </w:r>
      <w:r w:rsidRPr="00777628">
        <w:rPr>
          <w:rFonts w:ascii="Book Antiqua" w:hAnsi="Book Antiqua" w:cs="Arial"/>
          <w:i/>
          <w:sz w:val="24"/>
          <w:szCs w:val="24"/>
        </w:rPr>
        <w:t xml:space="preserve"> </w:t>
      </w:r>
      <w:r w:rsidRPr="00777628">
        <w:rPr>
          <w:rFonts w:ascii="Book Antiqua" w:hAnsi="Book Antiqua" w:cs="Arial"/>
          <w:b/>
          <w:i/>
          <w:sz w:val="24"/>
          <w:szCs w:val="24"/>
        </w:rPr>
        <w:t>Este quantum deberá motivarse por el juez y ser proporcional a la intensidad del daño</w:t>
      </w:r>
      <w:r w:rsidRPr="00777628">
        <w:rPr>
          <w:rFonts w:ascii="Book Antiqua" w:hAnsi="Book Antiqua" w:cs="Arial"/>
          <w:i/>
          <w:sz w:val="24"/>
          <w:szCs w:val="24"/>
        </w:rPr>
        <w:t xml:space="preserve">. </w:t>
      </w:r>
    </w:p>
    <w:p w:rsidR="00BD0643" w:rsidRPr="00777628" w:rsidRDefault="00BD0643" w:rsidP="003F05D7">
      <w:pPr>
        <w:spacing w:after="0" w:line="240" w:lineRule="auto"/>
        <w:jc w:val="both"/>
        <w:rPr>
          <w:rFonts w:ascii="Book Antiqua" w:hAnsi="Book Antiqua" w:cs="Arial"/>
          <w:i/>
          <w:sz w:val="24"/>
          <w:szCs w:val="24"/>
        </w:rPr>
      </w:pP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Cs/>
          <w:i/>
          <w:sz w:val="24"/>
          <w:szCs w:val="24"/>
        </w:rPr>
        <w:t xml:space="preserve">… </w:t>
      </w:r>
      <w:r w:rsidRPr="00777628">
        <w:rPr>
          <w:rFonts w:ascii="Book Antiqua" w:hAnsi="Book Antiqua" w:cs="Arial"/>
          <w:i/>
          <w:sz w:val="24"/>
          <w:szCs w:val="24"/>
        </w:rPr>
        <w:t>La Sala advierte que esta regla de excepción no contradice la sentencia de unificación de la Sección Tercera del 25 de septiembre del 2013</w:t>
      </w:r>
      <w:r w:rsidRPr="00777628">
        <w:rPr>
          <w:rStyle w:val="Refdenotaalpie"/>
          <w:rFonts w:ascii="Book Antiqua" w:hAnsi="Book Antiqua" w:cs="Arial"/>
          <w:i/>
          <w:sz w:val="24"/>
          <w:szCs w:val="24"/>
        </w:rPr>
        <w:footnoteReference w:id="197"/>
      </w:r>
      <w:r w:rsidRPr="00777628">
        <w:rPr>
          <w:rFonts w:ascii="Book Antiqua" w:hAnsi="Book Antiqua" w:cs="Arial"/>
          <w:i/>
          <w:sz w:val="24"/>
          <w:szCs w:val="24"/>
        </w:rPr>
        <w:t>, pues esta unificó la jurisprudencia en relación con el tope indemnizatorio de los perjuicios morales en escenarios en los que el daño antijurídico imputable al Estado tiene su origen en una conducta punible de un agente estatal, investigada, sancionada penalmente y contenida en una sentencia ejecutoriada</w:t>
      </w:r>
      <w:r w:rsidRPr="00777628">
        <w:rPr>
          <w:rStyle w:val="Refdenotaalpie"/>
          <w:rFonts w:ascii="Book Antiqua" w:hAnsi="Book Antiqua" w:cs="Arial"/>
          <w:sz w:val="24"/>
          <w:szCs w:val="24"/>
        </w:rPr>
        <w:footnoteReference w:id="198"/>
      </w:r>
      <w:r w:rsidRPr="00777628">
        <w:rPr>
          <w:rFonts w:ascii="Book Antiqua" w:hAnsi="Book Antiqua" w:cs="Arial"/>
          <w:sz w:val="24"/>
          <w:szCs w:val="24"/>
        </w:rPr>
        <w:t>.</w:t>
      </w:r>
    </w:p>
    <w:p w:rsidR="00EE18C8" w:rsidRDefault="00EE18C8" w:rsidP="003F05D7">
      <w:pPr>
        <w:tabs>
          <w:tab w:val="left" w:pos="284"/>
          <w:tab w:val="left" w:pos="426"/>
        </w:tabs>
        <w:spacing w:after="0" w:line="240" w:lineRule="auto"/>
        <w:jc w:val="both"/>
        <w:rPr>
          <w:rFonts w:ascii="Book Antiqua" w:eastAsia="MS Mincho" w:hAnsi="Book Antiqua" w:cs="Arial"/>
          <w:noProof/>
          <w:sz w:val="24"/>
          <w:szCs w:val="24"/>
          <w:lang w:eastAsia="es-ES"/>
        </w:rPr>
      </w:pPr>
    </w:p>
    <w:p w:rsidR="00BD0643" w:rsidRDefault="00BD0643" w:rsidP="003F05D7">
      <w:pPr>
        <w:tabs>
          <w:tab w:val="left" w:pos="284"/>
          <w:tab w:val="left" w:pos="426"/>
        </w:tabs>
        <w:spacing w:after="0" w:line="240" w:lineRule="auto"/>
        <w:jc w:val="both"/>
        <w:rPr>
          <w:rFonts w:ascii="Book Antiqua" w:eastAsia="MS Mincho" w:hAnsi="Book Antiqua" w:cs="Arial"/>
          <w:noProof/>
          <w:sz w:val="24"/>
          <w:szCs w:val="24"/>
          <w:lang w:eastAsia="es-ES"/>
        </w:rPr>
      </w:pPr>
      <w:r w:rsidRPr="00777628">
        <w:rPr>
          <w:rFonts w:ascii="Book Antiqua" w:eastAsia="MS Mincho" w:hAnsi="Book Antiqua" w:cs="Arial"/>
          <w:noProof/>
          <w:sz w:val="24"/>
          <w:szCs w:val="24"/>
          <w:lang w:eastAsia="es-ES"/>
        </w:rPr>
        <w:t xml:space="preserve">Asi las cosas, como en este caso se trató de una flagrante violacion a los Derechos Humanos y </w:t>
      </w:r>
      <w:r w:rsidRPr="00777628">
        <w:rPr>
          <w:rFonts w:ascii="Book Antiqua" w:hAnsi="Book Antiqua" w:cs="Arial"/>
          <w:sz w:val="24"/>
          <w:szCs w:val="24"/>
        </w:rPr>
        <w:t>al Derecho Internacional Humanitario</w:t>
      </w:r>
      <w:r w:rsidRPr="00777628">
        <w:rPr>
          <w:rFonts w:ascii="Book Antiqua" w:eastAsia="MS Mincho" w:hAnsi="Book Antiqua" w:cs="Arial"/>
          <w:noProof/>
          <w:sz w:val="24"/>
          <w:szCs w:val="24"/>
          <w:lang w:eastAsia="es-ES"/>
        </w:rPr>
        <w:t>, se modificará la sentencia de primera instancia, en lo que respecta al daño moral, y aun cuando en la demanda se solicitó la compensacion por dicho rubro de manera ambigua, dado que por un lado se pidió un monto indennizatorio de manera concreta (100 s.m.l.m.v.) y en otro acápite pidió de manera generica como “perjuicio inmaterial”, este Tribunal apelando al Maestro Juan Carlos Henao Perez</w:t>
      </w:r>
      <w:r w:rsidRPr="00777628">
        <w:rPr>
          <w:rStyle w:val="Refdenotaalpie"/>
          <w:rFonts w:ascii="Book Antiqua" w:hAnsi="Book Antiqua" w:cs="Arial"/>
          <w:sz w:val="24"/>
          <w:szCs w:val="24"/>
        </w:rPr>
        <w:footnoteReference w:id="199"/>
      </w:r>
      <w:r w:rsidRPr="00777628">
        <w:rPr>
          <w:rFonts w:ascii="Book Antiqua" w:eastAsia="MS Mincho" w:hAnsi="Book Antiqua" w:cs="Arial"/>
          <w:noProof/>
          <w:sz w:val="24"/>
          <w:szCs w:val="24"/>
          <w:lang w:eastAsia="es-ES"/>
        </w:rPr>
        <w:t xml:space="preserve">, en esta ocasión, por la gravedad de los daños, aplicará las reglas de excepcion dadas en la sentencia de unificacion del 28 de agosto de 2014, incrementando la condena del </w:t>
      </w:r>
      <w:r w:rsidRPr="00777628">
        <w:rPr>
          <w:rFonts w:ascii="Book Antiqua" w:eastAsia="MS Mincho" w:hAnsi="Book Antiqua" w:cs="Arial"/>
          <w:i/>
          <w:noProof/>
          <w:sz w:val="24"/>
          <w:szCs w:val="24"/>
          <w:lang w:eastAsia="es-ES"/>
        </w:rPr>
        <w:t>a quo</w:t>
      </w:r>
      <w:r w:rsidRPr="00777628">
        <w:rPr>
          <w:rFonts w:ascii="Book Antiqua" w:eastAsia="MS Mincho" w:hAnsi="Book Antiqua" w:cs="Arial"/>
          <w:noProof/>
          <w:sz w:val="24"/>
          <w:szCs w:val="24"/>
          <w:lang w:eastAsia="es-ES"/>
        </w:rPr>
        <w:t xml:space="preserve"> al triple, del reconocido a cada uno de los demandantes que acreditaron su concicion de perjuidcados en el expediente.</w:t>
      </w:r>
    </w:p>
    <w:p w:rsidR="00EE18C8" w:rsidRPr="00777628" w:rsidRDefault="00EE18C8" w:rsidP="003F05D7">
      <w:pPr>
        <w:tabs>
          <w:tab w:val="left" w:pos="284"/>
          <w:tab w:val="left" w:pos="426"/>
        </w:tabs>
        <w:spacing w:after="0" w:line="240" w:lineRule="auto"/>
        <w:jc w:val="both"/>
        <w:rPr>
          <w:rFonts w:ascii="Book Antiqua" w:hAnsi="Book Antiqua" w:cs="Arial"/>
          <w: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281"/>
        <w:gridCol w:w="1852"/>
        <w:gridCol w:w="1851"/>
        <w:gridCol w:w="1354"/>
        <w:gridCol w:w="1134"/>
      </w:tblGrid>
      <w:tr w:rsidR="00BD0643" w:rsidRPr="00777628" w:rsidTr="00D26EB5">
        <w:trPr>
          <w:trHeight w:val="469"/>
        </w:trPr>
        <w:tc>
          <w:tcPr>
            <w:tcW w:w="8789" w:type="dxa"/>
            <w:gridSpan w:val="6"/>
            <w:shd w:val="clear" w:color="auto" w:fill="auto"/>
          </w:tcPr>
          <w:p w:rsidR="00BD0643" w:rsidRPr="00777628" w:rsidRDefault="00BD0643" w:rsidP="003F05D7">
            <w:pPr>
              <w:spacing w:after="0" w:line="240" w:lineRule="auto"/>
              <w:jc w:val="both"/>
              <w:rPr>
                <w:rFonts w:ascii="Book Antiqua" w:eastAsia="Calibri" w:hAnsi="Book Antiqua" w:cs="Arial"/>
                <w:b/>
                <w:sz w:val="24"/>
                <w:szCs w:val="24"/>
                <w:lang w:val="es-ES" w:eastAsia="es-ES"/>
              </w:rPr>
            </w:pPr>
          </w:p>
          <w:p w:rsidR="00BD0643" w:rsidRPr="00777628" w:rsidRDefault="00BD0643" w:rsidP="003F05D7">
            <w:pPr>
              <w:spacing w:after="0" w:line="240" w:lineRule="auto"/>
              <w:jc w:val="center"/>
              <w:rPr>
                <w:rFonts w:ascii="Book Antiqua" w:eastAsia="Calibri" w:hAnsi="Book Antiqua" w:cs="Arial"/>
                <w:sz w:val="24"/>
                <w:szCs w:val="24"/>
                <w:lang w:val="es-ES" w:eastAsia="es-ES"/>
              </w:rPr>
            </w:pPr>
            <w:r w:rsidRPr="00777628">
              <w:rPr>
                <w:rFonts w:ascii="Book Antiqua" w:eastAsia="Calibri" w:hAnsi="Book Antiqua" w:cs="Arial"/>
                <w:b/>
                <w:sz w:val="24"/>
                <w:szCs w:val="24"/>
                <w:lang w:val="es-ES" w:eastAsia="es-ES"/>
              </w:rPr>
              <w:t>REPARACIÓN DEL DAÑO MORAL EN CASO DE MUERTE</w:t>
            </w:r>
          </w:p>
        </w:tc>
      </w:tr>
      <w:tr w:rsidR="00BD0643" w:rsidRPr="00777628" w:rsidTr="00D26EB5">
        <w:trPr>
          <w:trHeight w:val="249"/>
        </w:trPr>
        <w:tc>
          <w:tcPr>
            <w:tcW w:w="1317"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p>
        </w:tc>
        <w:tc>
          <w:tcPr>
            <w:tcW w:w="1281" w:type="dxa"/>
            <w:shd w:val="clear" w:color="auto" w:fill="auto"/>
          </w:tcPr>
          <w:p w:rsidR="00BD0643" w:rsidRPr="00777628" w:rsidRDefault="00BD0643" w:rsidP="003F05D7">
            <w:pPr>
              <w:spacing w:after="0" w:line="240" w:lineRule="auto"/>
              <w:jc w:val="both"/>
              <w:rPr>
                <w:rFonts w:ascii="Book Antiqua" w:eastAsia="Calibri" w:hAnsi="Book Antiqua" w:cs="Arial"/>
                <w:b/>
                <w:sz w:val="24"/>
                <w:szCs w:val="24"/>
                <w:lang w:val="es-ES" w:eastAsia="es-ES"/>
              </w:rPr>
            </w:pPr>
            <w:r w:rsidRPr="00777628">
              <w:rPr>
                <w:rFonts w:ascii="Book Antiqua" w:eastAsia="Calibri" w:hAnsi="Book Antiqua" w:cs="Arial"/>
                <w:b/>
                <w:sz w:val="24"/>
                <w:szCs w:val="24"/>
                <w:lang w:val="es-ES" w:eastAsia="es-ES"/>
              </w:rPr>
              <w:t>NIVEL 1</w:t>
            </w:r>
          </w:p>
        </w:tc>
        <w:tc>
          <w:tcPr>
            <w:tcW w:w="1852" w:type="dxa"/>
            <w:shd w:val="clear" w:color="auto" w:fill="auto"/>
          </w:tcPr>
          <w:p w:rsidR="00BD0643" w:rsidRPr="00777628" w:rsidRDefault="00BD0643" w:rsidP="003F05D7">
            <w:pPr>
              <w:spacing w:after="0" w:line="240" w:lineRule="auto"/>
              <w:jc w:val="both"/>
              <w:rPr>
                <w:rFonts w:ascii="Book Antiqua" w:eastAsia="Calibri" w:hAnsi="Book Antiqua" w:cs="Arial"/>
                <w:b/>
                <w:sz w:val="24"/>
                <w:szCs w:val="24"/>
                <w:lang w:val="es-ES" w:eastAsia="es-ES"/>
              </w:rPr>
            </w:pPr>
            <w:r w:rsidRPr="00777628">
              <w:rPr>
                <w:rFonts w:ascii="Book Antiqua" w:eastAsia="Calibri" w:hAnsi="Book Antiqua" w:cs="Arial"/>
                <w:b/>
                <w:sz w:val="24"/>
                <w:szCs w:val="24"/>
                <w:lang w:val="es-ES" w:eastAsia="es-ES"/>
              </w:rPr>
              <w:t>NIVEL 2</w:t>
            </w:r>
          </w:p>
        </w:tc>
        <w:tc>
          <w:tcPr>
            <w:tcW w:w="1851" w:type="dxa"/>
            <w:shd w:val="clear" w:color="auto" w:fill="auto"/>
          </w:tcPr>
          <w:p w:rsidR="00BD0643" w:rsidRPr="00777628" w:rsidRDefault="00BD0643" w:rsidP="003F05D7">
            <w:pPr>
              <w:spacing w:after="0" w:line="240" w:lineRule="auto"/>
              <w:jc w:val="both"/>
              <w:rPr>
                <w:rFonts w:ascii="Book Antiqua" w:eastAsia="Calibri" w:hAnsi="Book Antiqua" w:cs="Arial"/>
                <w:b/>
                <w:sz w:val="24"/>
                <w:szCs w:val="24"/>
                <w:lang w:val="es-ES" w:eastAsia="es-ES"/>
              </w:rPr>
            </w:pPr>
            <w:r w:rsidRPr="00777628">
              <w:rPr>
                <w:rFonts w:ascii="Book Antiqua" w:eastAsia="Calibri" w:hAnsi="Book Antiqua" w:cs="Arial"/>
                <w:b/>
                <w:sz w:val="24"/>
                <w:szCs w:val="24"/>
                <w:lang w:val="es-ES" w:eastAsia="es-ES"/>
              </w:rPr>
              <w:t>NIVEL 3</w:t>
            </w:r>
          </w:p>
        </w:tc>
        <w:tc>
          <w:tcPr>
            <w:tcW w:w="1354" w:type="dxa"/>
            <w:shd w:val="clear" w:color="auto" w:fill="auto"/>
          </w:tcPr>
          <w:p w:rsidR="00BD0643" w:rsidRPr="00777628" w:rsidRDefault="00BD0643" w:rsidP="003F05D7">
            <w:pPr>
              <w:spacing w:after="0" w:line="240" w:lineRule="auto"/>
              <w:jc w:val="both"/>
              <w:rPr>
                <w:rFonts w:ascii="Book Antiqua" w:eastAsia="Calibri" w:hAnsi="Book Antiqua" w:cs="Arial"/>
                <w:b/>
                <w:sz w:val="24"/>
                <w:szCs w:val="24"/>
                <w:lang w:val="es-ES" w:eastAsia="es-ES"/>
              </w:rPr>
            </w:pPr>
            <w:r w:rsidRPr="00777628">
              <w:rPr>
                <w:rFonts w:ascii="Book Antiqua" w:eastAsia="Calibri" w:hAnsi="Book Antiqua" w:cs="Arial"/>
                <w:b/>
                <w:sz w:val="24"/>
                <w:szCs w:val="24"/>
                <w:lang w:val="es-ES" w:eastAsia="es-ES"/>
              </w:rPr>
              <w:t>NIVEL 4</w:t>
            </w:r>
          </w:p>
        </w:tc>
        <w:tc>
          <w:tcPr>
            <w:tcW w:w="1134" w:type="dxa"/>
            <w:shd w:val="clear" w:color="auto" w:fill="auto"/>
          </w:tcPr>
          <w:p w:rsidR="00BD0643" w:rsidRPr="00777628" w:rsidRDefault="00BD0643" w:rsidP="003F05D7">
            <w:pPr>
              <w:spacing w:after="0" w:line="240" w:lineRule="auto"/>
              <w:jc w:val="both"/>
              <w:rPr>
                <w:rFonts w:ascii="Book Antiqua" w:eastAsia="Calibri" w:hAnsi="Book Antiqua" w:cs="Arial"/>
                <w:b/>
                <w:sz w:val="24"/>
                <w:szCs w:val="24"/>
                <w:lang w:val="es-ES" w:eastAsia="es-ES"/>
              </w:rPr>
            </w:pPr>
            <w:r w:rsidRPr="00777628">
              <w:rPr>
                <w:rFonts w:ascii="Book Antiqua" w:eastAsia="Calibri" w:hAnsi="Book Antiqua" w:cs="Arial"/>
                <w:b/>
                <w:sz w:val="24"/>
                <w:szCs w:val="24"/>
                <w:lang w:val="es-ES" w:eastAsia="es-ES"/>
              </w:rPr>
              <w:t>NIVEL 5</w:t>
            </w:r>
          </w:p>
        </w:tc>
      </w:tr>
      <w:tr w:rsidR="00BD0643" w:rsidRPr="00777628" w:rsidTr="00D26EB5">
        <w:trPr>
          <w:trHeight w:val="988"/>
        </w:trPr>
        <w:tc>
          <w:tcPr>
            <w:tcW w:w="1317"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lastRenderedPageBreak/>
              <w:t>Regla general en el caso de muerte</w:t>
            </w:r>
          </w:p>
        </w:tc>
        <w:tc>
          <w:tcPr>
            <w:tcW w:w="1281"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Relación afectiva conyugal y paterno – filial</w:t>
            </w:r>
          </w:p>
        </w:tc>
        <w:tc>
          <w:tcPr>
            <w:tcW w:w="1852"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 xml:space="preserve">Relación afectiva del 2° de consanguinidad o civil </w:t>
            </w:r>
          </w:p>
        </w:tc>
        <w:tc>
          <w:tcPr>
            <w:tcW w:w="1851"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Relación afectiva del 3er</w:t>
            </w:r>
            <w:r w:rsidR="00E02B6F" w:rsidRPr="00777628">
              <w:rPr>
                <w:rFonts w:ascii="Book Antiqua" w:eastAsia="Calibri" w:hAnsi="Book Antiqua" w:cs="Arial"/>
                <w:sz w:val="24"/>
                <w:szCs w:val="24"/>
                <w:lang w:val="es-ES" w:eastAsia="es-ES"/>
              </w:rPr>
              <w:t>.</w:t>
            </w:r>
            <w:r w:rsidRPr="00777628">
              <w:rPr>
                <w:rFonts w:ascii="Book Antiqua" w:eastAsia="Calibri" w:hAnsi="Book Antiqua" w:cs="Arial"/>
                <w:sz w:val="24"/>
                <w:szCs w:val="24"/>
                <w:lang w:val="es-ES" w:eastAsia="es-ES"/>
              </w:rPr>
              <w:t xml:space="preserve"> de consanguinidad o civil </w:t>
            </w:r>
          </w:p>
        </w:tc>
        <w:tc>
          <w:tcPr>
            <w:tcW w:w="1354"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Relación afectiva del 4° de consanguinidad o civil.</w:t>
            </w:r>
          </w:p>
        </w:tc>
        <w:tc>
          <w:tcPr>
            <w:tcW w:w="1134"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Relación afectiva no familiar (terceros damnificados)</w:t>
            </w:r>
          </w:p>
        </w:tc>
      </w:tr>
      <w:tr w:rsidR="00BD0643" w:rsidRPr="00777628" w:rsidTr="00D26EB5">
        <w:trPr>
          <w:trHeight w:val="466"/>
        </w:trPr>
        <w:tc>
          <w:tcPr>
            <w:tcW w:w="1317"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 xml:space="preserve">Porcentaje </w:t>
            </w:r>
          </w:p>
        </w:tc>
        <w:tc>
          <w:tcPr>
            <w:tcW w:w="1281"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100%</w:t>
            </w:r>
          </w:p>
        </w:tc>
        <w:tc>
          <w:tcPr>
            <w:tcW w:w="1852"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50%</w:t>
            </w:r>
          </w:p>
        </w:tc>
        <w:tc>
          <w:tcPr>
            <w:tcW w:w="1851"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35%</w:t>
            </w:r>
          </w:p>
        </w:tc>
        <w:tc>
          <w:tcPr>
            <w:tcW w:w="1354"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25%</w:t>
            </w:r>
          </w:p>
        </w:tc>
        <w:tc>
          <w:tcPr>
            <w:tcW w:w="1134"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15%</w:t>
            </w:r>
          </w:p>
        </w:tc>
      </w:tr>
      <w:tr w:rsidR="00BD0643" w:rsidRPr="00777628" w:rsidTr="00D26EB5">
        <w:trPr>
          <w:trHeight w:val="641"/>
        </w:trPr>
        <w:tc>
          <w:tcPr>
            <w:tcW w:w="1317"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Equivalencia en salarios mínimos</w:t>
            </w:r>
          </w:p>
        </w:tc>
        <w:tc>
          <w:tcPr>
            <w:tcW w:w="1281"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100</w:t>
            </w:r>
          </w:p>
        </w:tc>
        <w:tc>
          <w:tcPr>
            <w:tcW w:w="1852"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50</w:t>
            </w:r>
          </w:p>
        </w:tc>
        <w:tc>
          <w:tcPr>
            <w:tcW w:w="1851"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35</w:t>
            </w:r>
          </w:p>
        </w:tc>
        <w:tc>
          <w:tcPr>
            <w:tcW w:w="1354"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25</w:t>
            </w:r>
          </w:p>
        </w:tc>
        <w:tc>
          <w:tcPr>
            <w:tcW w:w="1134" w:type="dxa"/>
            <w:shd w:val="clear" w:color="auto" w:fill="auto"/>
          </w:tcPr>
          <w:p w:rsidR="00BD0643" w:rsidRPr="00777628" w:rsidRDefault="00BD0643" w:rsidP="003F05D7">
            <w:pPr>
              <w:spacing w:after="0" w:line="240" w:lineRule="auto"/>
              <w:jc w:val="both"/>
              <w:rPr>
                <w:rFonts w:ascii="Book Antiqua" w:eastAsia="Calibri" w:hAnsi="Book Antiqua" w:cs="Arial"/>
                <w:sz w:val="24"/>
                <w:szCs w:val="24"/>
                <w:lang w:val="es-ES" w:eastAsia="es-ES"/>
              </w:rPr>
            </w:pPr>
            <w:r w:rsidRPr="00777628">
              <w:rPr>
                <w:rFonts w:ascii="Book Antiqua" w:eastAsia="Calibri" w:hAnsi="Book Antiqua" w:cs="Arial"/>
                <w:sz w:val="24"/>
                <w:szCs w:val="24"/>
                <w:lang w:val="es-ES" w:eastAsia="es-ES"/>
              </w:rPr>
              <w:t>15</w:t>
            </w:r>
          </w:p>
        </w:tc>
      </w:tr>
    </w:tbl>
    <w:p w:rsidR="00BD0643" w:rsidRPr="00777628" w:rsidRDefault="00BD0643" w:rsidP="003F05D7">
      <w:pPr>
        <w:spacing w:after="0" w:line="240" w:lineRule="auto"/>
        <w:jc w:val="both"/>
        <w:rPr>
          <w:rFonts w:ascii="Book Antiqua" w:hAnsi="Book Antiqua" w:cs="Arial"/>
          <w:sz w:val="24"/>
          <w:szCs w:val="24"/>
          <w:lang w:val="es-ES" w:eastAsia="es-ES"/>
        </w:rPr>
      </w:pPr>
    </w:p>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p>
    <w:p w:rsidR="00BD0643" w:rsidRPr="00777628" w:rsidRDefault="00BD0643" w:rsidP="003F05D7">
      <w:pPr>
        <w:tabs>
          <w:tab w:val="left" w:pos="-720"/>
          <w:tab w:val="left" w:pos="709"/>
        </w:tabs>
        <w:spacing w:after="0" w:line="240" w:lineRule="auto"/>
        <w:jc w:val="both"/>
        <w:rPr>
          <w:rFonts w:ascii="Book Antiqua" w:hAnsi="Book Antiqua" w:cs="Arial"/>
          <w:b/>
          <w:sz w:val="24"/>
          <w:szCs w:val="24"/>
          <w:lang w:val="es-ES_tradnl"/>
        </w:rPr>
      </w:pPr>
      <w:r w:rsidRPr="00777628">
        <w:rPr>
          <w:rFonts w:ascii="Book Antiqua" w:hAnsi="Book Antiqua" w:cs="Arial"/>
          <w:b/>
          <w:sz w:val="24"/>
          <w:szCs w:val="24"/>
          <w:lang w:val="es-ES_tradnl"/>
        </w:rPr>
        <w:t>Sobre la impetración de perjuicios denominados “inmateriales” en la demanda y que son precisados como daño a la vida de relación se tiene:</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En la demanda se solicitó</w:t>
      </w:r>
      <w:r w:rsidRPr="00777628">
        <w:rPr>
          <w:rFonts w:ascii="Book Antiqua" w:hAnsi="Book Antiqua" w:cs="Arial"/>
          <w:b/>
          <w:sz w:val="24"/>
          <w:szCs w:val="24"/>
        </w:rPr>
        <w:t xml:space="preserve"> “</w:t>
      </w:r>
      <w:r w:rsidRPr="00777628">
        <w:rPr>
          <w:rFonts w:ascii="Book Antiqua" w:hAnsi="Book Antiqua" w:cs="Arial"/>
          <w:b/>
          <w:i/>
          <w:sz w:val="24"/>
          <w:szCs w:val="24"/>
        </w:rPr>
        <w:t xml:space="preserve">reconocer y pagar a todos los demandantes, los Daños y perjuicios materiales e INMATERIALES,… conforme resulten probados en el proceso”, </w:t>
      </w:r>
      <w:r w:rsidRPr="00777628">
        <w:rPr>
          <w:rFonts w:ascii="Book Antiqua" w:hAnsi="Book Antiqua" w:cs="Arial"/>
          <w:sz w:val="24"/>
          <w:szCs w:val="24"/>
        </w:rPr>
        <w:t xml:space="preserve">ciertamente, en este caso no se pidió de manera concreta la indemnización del daño a la vida de relación, hoy conocido como </w:t>
      </w:r>
      <w:r w:rsidRPr="00777628">
        <w:rPr>
          <w:rFonts w:ascii="Book Antiqua" w:hAnsi="Book Antiqua" w:cs="Arial"/>
          <w:b/>
          <w:sz w:val="24"/>
          <w:szCs w:val="24"/>
        </w:rPr>
        <w:t xml:space="preserve">daño a la salud, </w:t>
      </w:r>
      <w:r w:rsidRPr="00777628">
        <w:rPr>
          <w:rFonts w:ascii="Book Antiqua" w:hAnsi="Book Antiqua" w:cs="Arial"/>
          <w:sz w:val="24"/>
          <w:szCs w:val="24"/>
        </w:rPr>
        <w:t>pero haciendo una interpretación integral de la demanda se puede concluir que si se hizo</w:t>
      </w:r>
      <w:r w:rsidRPr="00777628">
        <w:rPr>
          <w:rStyle w:val="Refdenotaalpie"/>
          <w:rFonts w:ascii="Book Antiqua" w:hAnsi="Book Antiqua" w:cs="Arial"/>
          <w:sz w:val="24"/>
          <w:szCs w:val="24"/>
        </w:rPr>
        <w:footnoteReference w:id="200"/>
      </w:r>
      <w:r w:rsidRPr="00777628">
        <w:rPr>
          <w:rFonts w:ascii="Book Antiqua" w:hAnsi="Book Antiqua" w:cs="Arial"/>
          <w:sz w:val="24"/>
          <w:szCs w:val="24"/>
        </w:rPr>
        <w:t>; sin embargo, encuentra la Sala en el expediente la integridad del elemento probatorio alguno que demuestra a la saciedad que dicho daño fue padecido por los demandantes, y como se sabe, este perjuicio debe probarse, dado que el mismo no se presume, esa prueba refulge:</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i.</w:t>
      </w:r>
      <w:r w:rsidRPr="00777628">
        <w:rPr>
          <w:rFonts w:ascii="Book Antiqua" w:hAnsi="Book Antiqua" w:cs="Arial"/>
          <w:sz w:val="24"/>
          <w:szCs w:val="24"/>
        </w:rPr>
        <w:t xml:space="preserve"> del daño mismo,</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ii.</w:t>
      </w:r>
      <w:r w:rsidRPr="00777628">
        <w:rPr>
          <w:rFonts w:ascii="Book Antiqua" w:hAnsi="Book Antiqua" w:cs="Arial"/>
          <w:sz w:val="24"/>
          <w:szCs w:val="24"/>
        </w:rPr>
        <w:t xml:space="preserve"> de la historia de la crisis humanitaria y,</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iii.</w:t>
      </w:r>
      <w:r w:rsidRPr="00777628">
        <w:rPr>
          <w:rFonts w:ascii="Book Antiqua" w:hAnsi="Book Antiqua" w:cs="Arial"/>
          <w:sz w:val="24"/>
          <w:szCs w:val="24"/>
        </w:rPr>
        <w:t xml:space="preserve"> de los días posteriores al hecho dañoso.</w:t>
      </w:r>
    </w:p>
    <w:p w:rsidR="00BD0643" w:rsidRPr="00777628" w:rsidRDefault="00BD0643" w:rsidP="003F05D7">
      <w:pPr>
        <w:spacing w:after="0" w:line="240" w:lineRule="auto"/>
        <w:jc w:val="both"/>
        <w:rPr>
          <w:rFonts w:ascii="Book Antiqua" w:hAnsi="Book Antiqua" w:cs="Arial"/>
          <w:sz w:val="24"/>
          <w:szCs w:val="24"/>
        </w:rPr>
      </w:pP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En este caso,</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a.</w:t>
      </w:r>
      <w:r w:rsidRPr="00777628">
        <w:rPr>
          <w:rFonts w:ascii="Book Antiqua" w:hAnsi="Book Antiqua" w:cs="Arial"/>
          <w:sz w:val="24"/>
          <w:szCs w:val="24"/>
        </w:rPr>
        <w:t xml:space="preserve"> la muerte,</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b.</w:t>
      </w:r>
      <w:r w:rsidRPr="00777628">
        <w:rPr>
          <w:rFonts w:ascii="Book Antiqua" w:hAnsi="Book Antiqua" w:cs="Arial"/>
          <w:sz w:val="24"/>
          <w:szCs w:val="24"/>
        </w:rPr>
        <w:t xml:space="preserve"> el desplazamiento,</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c.</w:t>
      </w:r>
      <w:r w:rsidRPr="00777628">
        <w:rPr>
          <w:rFonts w:ascii="Book Antiqua" w:hAnsi="Book Antiqua" w:cs="Arial"/>
          <w:sz w:val="24"/>
          <w:szCs w:val="24"/>
        </w:rPr>
        <w:t xml:space="preserve"> las desapariciones forzadas,</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d.</w:t>
      </w:r>
      <w:r w:rsidRPr="00777628">
        <w:rPr>
          <w:rFonts w:ascii="Book Antiqua" w:hAnsi="Book Antiqua" w:cs="Arial"/>
          <w:sz w:val="24"/>
          <w:szCs w:val="24"/>
        </w:rPr>
        <w:t xml:space="preserve"> el desabastecimiento inusitado padecido por los accionantes,</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e.</w:t>
      </w:r>
      <w:r w:rsidRPr="00777628">
        <w:rPr>
          <w:rFonts w:ascii="Book Antiqua" w:hAnsi="Book Antiqua" w:cs="Arial"/>
          <w:sz w:val="24"/>
          <w:szCs w:val="24"/>
        </w:rPr>
        <w:t xml:space="preserve"> unidos a la destrucción de sendas familias,</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f.</w:t>
      </w:r>
      <w:r w:rsidRPr="00777628">
        <w:rPr>
          <w:rFonts w:ascii="Book Antiqua" w:hAnsi="Book Antiqua" w:cs="Arial"/>
          <w:sz w:val="24"/>
          <w:szCs w:val="24"/>
        </w:rPr>
        <w:t xml:space="preserve"> al desarraigo de su convivencia territorial y</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g.</w:t>
      </w:r>
      <w:r w:rsidRPr="00777628">
        <w:rPr>
          <w:rFonts w:ascii="Book Antiqua" w:hAnsi="Book Antiqua" w:cs="Arial"/>
          <w:sz w:val="24"/>
          <w:szCs w:val="24"/>
        </w:rPr>
        <w:t xml:space="preserve"> el posterior traslado del centro poblado, </w:t>
      </w:r>
    </w:p>
    <w:p w:rsidR="00BD0643" w:rsidRPr="00777628" w:rsidRDefault="00BD0643" w:rsidP="003F05D7">
      <w:pPr>
        <w:spacing w:after="0" w:line="240" w:lineRule="auto"/>
        <w:jc w:val="both"/>
        <w:rPr>
          <w:rFonts w:ascii="Book Antiqua" w:hAnsi="Book Antiqua" w:cs="Arial"/>
          <w:sz w:val="24"/>
          <w:szCs w:val="24"/>
        </w:rPr>
      </w:pPr>
    </w:p>
    <w:p w:rsidR="00BD0643" w:rsidRPr="00777628" w:rsidRDefault="003759B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Hacen inferi</w:t>
      </w:r>
      <w:r w:rsidR="00BD0643" w:rsidRPr="00777628">
        <w:rPr>
          <w:rFonts w:ascii="Book Antiqua" w:hAnsi="Book Antiqua" w:cs="Arial"/>
          <w:sz w:val="24"/>
          <w:szCs w:val="24"/>
        </w:rPr>
        <w:t xml:space="preserve">r que hubo un daño a la salud desde el punto de vista sicológico, psiquiátrico, sociológico y antropológico por la crisis humanitaria, que aún sigue padeciéndose. </w:t>
      </w:r>
    </w:p>
    <w:p w:rsidR="00BD0643" w:rsidRPr="00777628" w:rsidRDefault="00BD0643" w:rsidP="003F05D7">
      <w:pPr>
        <w:spacing w:after="0" w:line="240" w:lineRule="auto"/>
        <w:jc w:val="both"/>
        <w:rPr>
          <w:rFonts w:ascii="Book Antiqua" w:hAnsi="Book Antiqua" w:cs="Arial"/>
          <w:sz w:val="24"/>
          <w:szCs w:val="24"/>
        </w:rPr>
      </w:pP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Al respecto se ha dicho</w:t>
      </w:r>
      <w:r w:rsidRPr="00777628">
        <w:rPr>
          <w:rStyle w:val="Refdenotaalpie"/>
          <w:rFonts w:ascii="Book Antiqua" w:hAnsi="Book Antiqua" w:cs="Arial"/>
          <w:b/>
          <w:sz w:val="24"/>
          <w:szCs w:val="24"/>
        </w:rPr>
        <w:footnoteReference w:id="201"/>
      </w:r>
      <w:r w:rsidRPr="00777628">
        <w:rPr>
          <w:rFonts w:ascii="Book Antiqua" w:hAnsi="Book Antiqua" w:cs="Arial"/>
          <w:sz w:val="24"/>
          <w:szCs w:val="24"/>
        </w:rPr>
        <w:t>:</w:t>
      </w:r>
    </w:p>
    <w:p w:rsidR="00BD0643" w:rsidRPr="00777628" w:rsidRDefault="00BD0643" w:rsidP="003F05D7">
      <w:pPr>
        <w:spacing w:after="0" w:line="240" w:lineRule="auto"/>
        <w:jc w:val="both"/>
        <w:rPr>
          <w:rFonts w:ascii="Book Antiqua" w:eastAsia="Calibri" w:hAnsi="Book Antiqua" w:cs="Arial"/>
          <w:i/>
          <w:sz w:val="24"/>
          <w:szCs w:val="24"/>
          <w:lang w:val="es-ES_tradnl" w:eastAsia="es-ES"/>
        </w:rPr>
      </w:pPr>
      <w:r w:rsidRPr="00777628">
        <w:rPr>
          <w:rFonts w:ascii="Book Antiqua" w:eastAsia="Times New Roman" w:hAnsi="Book Antiqua" w:cs="Arial"/>
          <w:i/>
          <w:sz w:val="24"/>
          <w:szCs w:val="24"/>
          <w:lang w:val="es-ES_tradnl" w:eastAsia="es-ES"/>
        </w:rPr>
        <w:lastRenderedPageBreak/>
        <w:t xml:space="preserve">“Bajo este propósito, el juez debe determinar el porcentaje de la gravedad o levedad de la afectación corporal o psicofísica, debidamente probada dentro del proceso, relativa a los aspectos o </w:t>
      </w:r>
      <w:r w:rsidRPr="00777628">
        <w:rPr>
          <w:rFonts w:ascii="Book Antiqua" w:eastAsia="Calibri" w:hAnsi="Book Antiqua" w:cs="Arial"/>
          <w:i/>
          <w:sz w:val="24"/>
          <w:szCs w:val="24"/>
          <w:lang w:val="es-ES_tradnl" w:eastAsia="es-ES"/>
        </w:rPr>
        <w:t xml:space="preserve">componentes funcionales, biológicos y psíquicos del ser humano. </w:t>
      </w:r>
    </w:p>
    <w:p w:rsidR="00BD0643" w:rsidRPr="00777628" w:rsidRDefault="00BD0643" w:rsidP="003F05D7">
      <w:pPr>
        <w:spacing w:after="0" w:line="240" w:lineRule="auto"/>
        <w:jc w:val="both"/>
        <w:rPr>
          <w:rFonts w:ascii="Book Antiqua" w:eastAsia="Calibri" w:hAnsi="Book Antiqua" w:cs="Arial"/>
          <w:i/>
          <w:sz w:val="24"/>
          <w:szCs w:val="24"/>
          <w:lang w:val="es-ES_tradnl" w:eastAsia="es-ES"/>
        </w:rPr>
      </w:pPr>
    </w:p>
    <w:p w:rsidR="00BD0643" w:rsidRPr="00777628" w:rsidRDefault="00BD0643" w:rsidP="003F05D7">
      <w:pPr>
        <w:spacing w:after="0" w:line="240" w:lineRule="auto"/>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Para lo anterior el juez deberá considerar las consecuencias de la enfermedad o accidente que reflejen alteraciones al nivel del comportamiento y desempeño de la persona dentro de su entorno social y cultural que agraven la condición de la víctima. Para estos efectos, de acuerdo con el caso, se podrán considerar las siguientes variables:</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La pérdida o anormalidad de la estructura o función psicológica, fisiológica o anatómica (temporal o permanente)</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La anomalía, defecto o pérdida producida en un miembro, órgano, tejido u otra estructura corporal o mental.</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 xml:space="preserve">La exteriorización de un estado patológico que refleje perturbaciones al nivel de un órgano.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 xml:space="preserve">La reversibilidad o irreversibilidad de la patología.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 xml:space="preserve">La restricción o ausencia de la capacidad para realizar una actividad normal o rutinaria.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Excesos en el desempeño y comportamiento dentro de una actividad normal o rutinaria.</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 xml:space="preserve">Las limitaciones o impedimentos para el desempeño de un rol determinado.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 xml:space="preserve">Los factores sociales, culturales u ocupacionales.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 xml:space="preserve">La edad.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El sexo.</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Times New Roman" w:hAnsi="Book Antiqua" w:cs="Arial"/>
          <w:i/>
          <w:sz w:val="24"/>
          <w:szCs w:val="24"/>
          <w:lang w:val="es-ES_tradnl" w:eastAsia="es-ES"/>
        </w:rPr>
        <w:t>Las que tengan relación con la afectación de bienes placenteros, lúdicos y agradables de la víctima.</w:t>
      </w:r>
      <w:r w:rsidRPr="00777628">
        <w:rPr>
          <w:rFonts w:ascii="Book Antiqua" w:eastAsia="Calibri" w:hAnsi="Book Antiqua" w:cs="Arial"/>
          <w:i/>
          <w:sz w:val="24"/>
          <w:szCs w:val="24"/>
          <w:lang w:val="es-ES_tradnl" w:eastAsia="es-ES"/>
        </w:rPr>
        <w:t xml:space="preserve">  </w:t>
      </w:r>
    </w:p>
    <w:p w:rsidR="00BD0643" w:rsidRPr="00777628" w:rsidRDefault="00BD0643" w:rsidP="003F05D7">
      <w:pPr>
        <w:pStyle w:val="Prrafodelista"/>
        <w:numPr>
          <w:ilvl w:val="0"/>
          <w:numId w:val="3"/>
        </w:numPr>
        <w:spacing w:after="0" w:line="240" w:lineRule="auto"/>
        <w:ind w:left="426" w:hanging="426"/>
        <w:jc w:val="both"/>
        <w:rPr>
          <w:rFonts w:ascii="Book Antiqua" w:eastAsia="Calibri" w:hAnsi="Book Antiqua" w:cs="Arial"/>
          <w:i/>
          <w:sz w:val="24"/>
          <w:szCs w:val="24"/>
          <w:lang w:val="es-ES_tradnl" w:eastAsia="es-ES"/>
        </w:rPr>
      </w:pPr>
      <w:r w:rsidRPr="00777628">
        <w:rPr>
          <w:rFonts w:ascii="Book Antiqua" w:eastAsia="Calibri" w:hAnsi="Book Antiqua" w:cs="Arial"/>
          <w:i/>
          <w:sz w:val="24"/>
          <w:szCs w:val="24"/>
          <w:lang w:val="es-ES_tradnl" w:eastAsia="es-ES"/>
        </w:rPr>
        <w:t>Las demás que se acrediten dentro del proceso.</w:t>
      </w:r>
    </w:p>
    <w:p w:rsidR="00BD0643" w:rsidRPr="00777628" w:rsidRDefault="00BD0643" w:rsidP="003F05D7">
      <w:pPr>
        <w:spacing w:after="0" w:line="240" w:lineRule="auto"/>
        <w:jc w:val="both"/>
        <w:rPr>
          <w:rFonts w:ascii="Book Antiqua" w:eastAsia="Calibri" w:hAnsi="Book Antiqua" w:cs="Arial"/>
          <w:i/>
          <w:sz w:val="24"/>
          <w:szCs w:val="24"/>
          <w:lang w:val="es-ES_tradnl" w:eastAsia="en-US"/>
        </w:rPr>
      </w:pPr>
    </w:p>
    <w:p w:rsidR="00BD0643" w:rsidRPr="00777628" w:rsidRDefault="00BD0643" w:rsidP="003F05D7">
      <w:pPr>
        <w:spacing w:after="0" w:line="240" w:lineRule="auto"/>
        <w:jc w:val="both"/>
        <w:rPr>
          <w:rFonts w:ascii="Book Antiqua" w:eastAsia="Calibri" w:hAnsi="Book Antiqua" w:cs="Arial"/>
          <w:i/>
          <w:sz w:val="24"/>
          <w:szCs w:val="24"/>
          <w:lang w:val="es-ES_tradnl" w:eastAsia="en-US"/>
        </w:rPr>
      </w:pPr>
      <w:r w:rsidRPr="00777628">
        <w:rPr>
          <w:rFonts w:ascii="Book Antiqua" w:eastAsia="Calibri" w:hAnsi="Book Antiqua" w:cs="Arial"/>
          <w:i/>
          <w:sz w:val="24"/>
          <w:szCs w:val="24"/>
          <w:lang w:val="es-ES_tradnl" w:eastAsia="en-US"/>
        </w:rPr>
        <w:t>En casos excepcionales, esto es, cuando existan circunstancias debidamente probadas de una mayor intensidad y gravedad del daño a la salud podrá otorgarse una indemnización mayor a la señalada en la tabla anterior, sin que en tales casos el monto total de la indemnización por este concepto pueda superar la cuantía equivalente a 400 S.M.L.M.V. Este quantum deberá motivarse por el juez y ser proporcional a la intensidad del daño, con aplicación de las mismas variables referidas”.</w:t>
      </w:r>
    </w:p>
    <w:p w:rsidR="003759B3" w:rsidRPr="00777628" w:rsidRDefault="003759B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hAnsi="Book Antiqua"/>
          <w:sz w:val="24"/>
          <w:szCs w:val="24"/>
        </w:rPr>
      </w:pPr>
    </w:p>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hAnsi="Book Antiqua"/>
          <w:sz w:val="24"/>
          <w:szCs w:val="24"/>
        </w:rPr>
        <w:t xml:space="preserve">Por lo tanto, ha de reconocerse a favor de cada uno de los demandantes, teniendo en cuenta los máximos montos indemnizatorios (400 </w:t>
      </w:r>
      <w:r w:rsidRPr="00777628">
        <w:rPr>
          <w:rFonts w:ascii="Book Antiqua" w:eastAsia="Calibri" w:hAnsi="Book Antiqua" w:cs="Arial"/>
          <w:sz w:val="24"/>
          <w:szCs w:val="24"/>
          <w:lang w:val="es-ES_tradnl" w:eastAsia="en-US"/>
        </w:rPr>
        <w:t>S.M.L.M.V</w:t>
      </w:r>
      <w:r w:rsidRPr="00777628">
        <w:rPr>
          <w:rFonts w:ascii="Book Antiqua" w:eastAsia="Calibri" w:hAnsi="Book Antiqua" w:cs="Arial"/>
          <w:i/>
          <w:sz w:val="24"/>
          <w:szCs w:val="24"/>
          <w:lang w:val="es-ES_tradnl" w:eastAsia="en-US"/>
        </w:rPr>
        <w:t>)</w:t>
      </w:r>
      <w:r w:rsidRPr="00777628">
        <w:rPr>
          <w:rFonts w:ascii="Book Antiqua" w:hAnsi="Book Antiqua"/>
          <w:sz w:val="24"/>
          <w:szCs w:val="24"/>
        </w:rPr>
        <w:t>, según lo dispone en la Sentencia del 28 de agosto de 2014, dada la grave afectación a los Derechos Humanos y al Derecho Internacional Humanitario, en la masacre de Bojayá - Departamento del Chocó, el día 02 de mayo de 2002, en el que resultaron muertos las personas por la cuales se reclama a esta instancia indemnización, por lo que se condenará a las entidades demandadas a pagar a los actores, una compensación pecuniaria de acorde a la regla de excepción, fijada por el Consejo de Estado, como ya se indicó en precedencia.</w:t>
      </w:r>
      <w:r w:rsidRPr="00777628">
        <w:rPr>
          <w:rFonts w:ascii="Book Antiqua" w:eastAsia="Times New Roman" w:hAnsi="Book Antiqua" w:cs="Arial"/>
          <w:i/>
          <w:sz w:val="24"/>
          <w:szCs w:val="24"/>
          <w:lang w:val="es-ES" w:eastAsia="es-ES"/>
        </w:rPr>
        <w:t xml:space="preserve"> </w:t>
      </w:r>
    </w:p>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320"/>
      </w:tblGrid>
      <w:tr w:rsidR="00BD0643" w:rsidRPr="00777628" w:rsidTr="00AF1C2D">
        <w:trPr>
          <w:jc w:val="center"/>
        </w:trPr>
        <w:tc>
          <w:tcPr>
            <w:tcW w:w="5382" w:type="dxa"/>
            <w:shd w:val="clear" w:color="auto" w:fill="FFFF00"/>
          </w:tcPr>
          <w:p w:rsidR="00BD0643" w:rsidRPr="00777628" w:rsidRDefault="00BD0643" w:rsidP="003F05D7">
            <w:pPr>
              <w:spacing w:after="0" w:line="240" w:lineRule="auto"/>
              <w:jc w:val="both"/>
              <w:rPr>
                <w:rFonts w:ascii="Book Antiqua" w:eastAsia="Times New Roman" w:hAnsi="Book Antiqua" w:cs="Arial"/>
                <w:b/>
                <w:i/>
                <w:sz w:val="24"/>
                <w:szCs w:val="24"/>
                <w:lang w:val="es-ES" w:eastAsia="es-ES"/>
              </w:rPr>
            </w:pPr>
            <w:r w:rsidRPr="00777628">
              <w:rPr>
                <w:rFonts w:ascii="Book Antiqua" w:eastAsia="Times New Roman" w:hAnsi="Book Antiqua" w:cs="Arial"/>
                <w:b/>
                <w:bCs/>
                <w:i/>
                <w:sz w:val="24"/>
                <w:szCs w:val="24"/>
                <w:lang w:val="en-US" w:eastAsia="es-ES"/>
              </w:rPr>
              <w:t>GRAVEDAD DE LA LESIÓN</w:t>
            </w:r>
          </w:p>
        </w:tc>
        <w:tc>
          <w:tcPr>
            <w:tcW w:w="3320" w:type="dxa"/>
            <w:shd w:val="clear" w:color="auto" w:fill="FFFF00"/>
          </w:tcPr>
          <w:p w:rsidR="00BD0643" w:rsidRPr="00777628" w:rsidRDefault="00BD0643" w:rsidP="003F05D7">
            <w:pPr>
              <w:spacing w:after="0" w:line="240" w:lineRule="auto"/>
              <w:jc w:val="both"/>
              <w:rPr>
                <w:rFonts w:ascii="Book Antiqua" w:eastAsia="Times New Roman" w:hAnsi="Book Antiqua" w:cs="Arial"/>
                <w:b/>
                <w:i/>
                <w:sz w:val="24"/>
                <w:szCs w:val="24"/>
                <w:lang w:val="es-ES" w:eastAsia="es-ES"/>
              </w:rPr>
            </w:pPr>
            <w:r w:rsidRPr="00777628">
              <w:rPr>
                <w:rFonts w:ascii="Book Antiqua" w:eastAsia="Times New Roman" w:hAnsi="Book Antiqua" w:cs="Arial"/>
                <w:b/>
                <w:i/>
                <w:sz w:val="24"/>
                <w:szCs w:val="24"/>
                <w:lang w:val="en-US" w:eastAsia="es-ES"/>
              </w:rPr>
              <w:t>Víctima</w:t>
            </w:r>
          </w:p>
        </w:tc>
      </w:tr>
      <w:tr w:rsidR="00786977" w:rsidRPr="00777628" w:rsidTr="00AF1C2D">
        <w:trPr>
          <w:jc w:val="center"/>
        </w:trPr>
        <w:tc>
          <w:tcPr>
            <w:tcW w:w="5382" w:type="dxa"/>
            <w:shd w:val="clear" w:color="auto" w:fill="auto"/>
          </w:tcPr>
          <w:p w:rsidR="00BD0643" w:rsidRPr="00777628" w:rsidRDefault="00BD0643" w:rsidP="003F05D7">
            <w:pPr>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n-US" w:eastAsia="es-ES"/>
              </w:rPr>
              <w:t>Igual o superior al 50%</w:t>
            </w:r>
          </w:p>
        </w:tc>
        <w:tc>
          <w:tcPr>
            <w:tcW w:w="3320" w:type="dxa"/>
            <w:shd w:val="clear" w:color="auto" w:fill="auto"/>
          </w:tcPr>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100 SMMLV</w:t>
            </w:r>
          </w:p>
        </w:tc>
      </w:tr>
      <w:tr w:rsidR="00786977" w:rsidRPr="00777628" w:rsidTr="00AF1C2D">
        <w:trPr>
          <w:jc w:val="center"/>
        </w:trPr>
        <w:tc>
          <w:tcPr>
            <w:tcW w:w="5382" w:type="dxa"/>
            <w:shd w:val="clear" w:color="auto" w:fill="auto"/>
          </w:tcPr>
          <w:p w:rsidR="00BD0643" w:rsidRPr="00777628" w:rsidRDefault="00BD0643" w:rsidP="003F05D7">
            <w:pPr>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eastAsia="es-ES"/>
              </w:rPr>
              <w:t>Igual o superior al 40% e inferior al 50%</w:t>
            </w:r>
          </w:p>
        </w:tc>
        <w:tc>
          <w:tcPr>
            <w:tcW w:w="3320" w:type="dxa"/>
            <w:shd w:val="clear" w:color="auto" w:fill="auto"/>
          </w:tcPr>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80 SMMLV</w:t>
            </w:r>
          </w:p>
        </w:tc>
      </w:tr>
      <w:tr w:rsidR="00786977" w:rsidRPr="00777628" w:rsidTr="00AF1C2D">
        <w:trPr>
          <w:jc w:val="center"/>
        </w:trPr>
        <w:tc>
          <w:tcPr>
            <w:tcW w:w="5382" w:type="dxa"/>
            <w:shd w:val="clear" w:color="auto" w:fill="auto"/>
          </w:tcPr>
          <w:p w:rsidR="00BD0643" w:rsidRPr="00777628" w:rsidRDefault="00BD0643" w:rsidP="003F05D7">
            <w:pPr>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eastAsia="es-ES"/>
              </w:rPr>
              <w:t>Igual o superior al 30% e inferior al 40%</w:t>
            </w:r>
          </w:p>
        </w:tc>
        <w:tc>
          <w:tcPr>
            <w:tcW w:w="3320" w:type="dxa"/>
            <w:shd w:val="clear" w:color="auto" w:fill="auto"/>
          </w:tcPr>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60 SMMLV</w:t>
            </w:r>
          </w:p>
        </w:tc>
      </w:tr>
      <w:tr w:rsidR="00786977" w:rsidRPr="00777628" w:rsidTr="00AF1C2D">
        <w:trPr>
          <w:jc w:val="center"/>
        </w:trPr>
        <w:tc>
          <w:tcPr>
            <w:tcW w:w="5382" w:type="dxa"/>
            <w:shd w:val="clear" w:color="auto" w:fill="auto"/>
          </w:tcPr>
          <w:p w:rsidR="00BD0643" w:rsidRPr="00777628" w:rsidRDefault="00BD0643" w:rsidP="003F05D7">
            <w:pPr>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eastAsia="es-ES"/>
              </w:rPr>
              <w:t>Igual o superior al 20% e inferior al 30%</w:t>
            </w:r>
          </w:p>
        </w:tc>
        <w:tc>
          <w:tcPr>
            <w:tcW w:w="3320" w:type="dxa"/>
            <w:shd w:val="clear" w:color="auto" w:fill="auto"/>
          </w:tcPr>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40 SMMLV</w:t>
            </w:r>
          </w:p>
        </w:tc>
      </w:tr>
      <w:tr w:rsidR="00786977" w:rsidRPr="00777628" w:rsidTr="00AF1C2D">
        <w:trPr>
          <w:jc w:val="center"/>
        </w:trPr>
        <w:tc>
          <w:tcPr>
            <w:tcW w:w="5382" w:type="dxa"/>
            <w:shd w:val="clear" w:color="auto" w:fill="auto"/>
          </w:tcPr>
          <w:p w:rsidR="00BD0643" w:rsidRPr="00777628" w:rsidRDefault="00BD0643" w:rsidP="003F05D7">
            <w:pPr>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eastAsia="es-ES"/>
              </w:rPr>
              <w:t>Igual o superior al 10% e inferior al 20%</w:t>
            </w:r>
          </w:p>
        </w:tc>
        <w:tc>
          <w:tcPr>
            <w:tcW w:w="3320" w:type="dxa"/>
            <w:shd w:val="clear" w:color="auto" w:fill="auto"/>
          </w:tcPr>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20 SMMLV</w:t>
            </w:r>
          </w:p>
        </w:tc>
      </w:tr>
      <w:tr w:rsidR="00786977" w:rsidRPr="00777628" w:rsidTr="00AF1C2D">
        <w:trPr>
          <w:jc w:val="center"/>
        </w:trPr>
        <w:tc>
          <w:tcPr>
            <w:tcW w:w="5382" w:type="dxa"/>
            <w:shd w:val="clear" w:color="auto" w:fill="auto"/>
          </w:tcPr>
          <w:p w:rsidR="00BD0643" w:rsidRPr="00777628" w:rsidRDefault="00BD0643" w:rsidP="003F05D7">
            <w:pPr>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eastAsia="es-ES"/>
              </w:rPr>
              <w:lastRenderedPageBreak/>
              <w:t>Igual o superior al 1% e inferior al 10%</w:t>
            </w:r>
          </w:p>
        </w:tc>
        <w:tc>
          <w:tcPr>
            <w:tcW w:w="3320" w:type="dxa"/>
            <w:shd w:val="clear" w:color="auto" w:fill="auto"/>
          </w:tcPr>
          <w:p w:rsidR="00BD0643" w:rsidRPr="00777628" w:rsidRDefault="00BD0643" w:rsidP="003F0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spacing w:after="0" w:line="240" w:lineRule="auto"/>
              <w:jc w:val="both"/>
              <w:rPr>
                <w:rFonts w:ascii="Book Antiqua" w:eastAsia="Times New Roman" w:hAnsi="Book Antiqua" w:cs="Arial"/>
                <w:i/>
                <w:sz w:val="24"/>
                <w:szCs w:val="24"/>
                <w:lang w:val="es-ES" w:eastAsia="es-ES"/>
              </w:rPr>
            </w:pPr>
            <w:r w:rsidRPr="00777628">
              <w:rPr>
                <w:rFonts w:ascii="Book Antiqua" w:eastAsia="Times New Roman" w:hAnsi="Book Antiqua" w:cs="Arial"/>
                <w:i/>
                <w:sz w:val="24"/>
                <w:szCs w:val="24"/>
                <w:lang w:val="es-ES" w:eastAsia="es-ES"/>
              </w:rPr>
              <w:t>10 SMMLV</w:t>
            </w:r>
          </w:p>
        </w:tc>
      </w:tr>
    </w:tbl>
    <w:p w:rsidR="00BD0643" w:rsidRPr="00777628" w:rsidRDefault="00BD0643" w:rsidP="003F05D7">
      <w:pPr>
        <w:spacing w:after="0" w:line="240" w:lineRule="auto"/>
        <w:jc w:val="both"/>
        <w:rPr>
          <w:rFonts w:ascii="Book Antiqua" w:hAnsi="Book Antiqua" w:cs="Arial"/>
          <w:b/>
          <w:sz w:val="24"/>
          <w:szCs w:val="24"/>
        </w:rPr>
      </w:pPr>
    </w:p>
    <w:p w:rsidR="00BD0643" w:rsidRPr="00777628" w:rsidRDefault="00BD0643" w:rsidP="003F05D7">
      <w:pPr>
        <w:spacing w:after="0" w:line="240" w:lineRule="auto"/>
        <w:jc w:val="both"/>
        <w:rPr>
          <w:rFonts w:ascii="Book Antiqua" w:hAnsi="Book Antiqua" w:cs="Arial"/>
          <w:b/>
          <w:sz w:val="24"/>
          <w:szCs w:val="24"/>
        </w:rPr>
      </w:pPr>
    </w:p>
    <w:p w:rsidR="00BD0643" w:rsidRPr="00777628" w:rsidRDefault="00BD0643"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Perjuicios materiales.</w:t>
      </w:r>
    </w:p>
    <w:p w:rsidR="00BD0643"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En la demanda se solicitó</w:t>
      </w:r>
      <w:r w:rsidRPr="00777628">
        <w:rPr>
          <w:rFonts w:ascii="Book Antiqua" w:hAnsi="Book Antiqua" w:cs="Arial"/>
          <w:b/>
          <w:sz w:val="24"/>
          <w:szCs w:val="24"/>
        </w:rPr>
        <w:t xml:space="preserve"> “</w:t>
      </w:r>
      <w:r w:rsidRPr="00777628">
        <w:rPr>
          <w:rFonts w:ascii="Book Antiqua" w:hAnsi="Book Antiqua" w:cs="Arial"/>
          <w:b/>
          <w:i/>
          <w:sz w:val="24"/>
          <w:szCs w:val="24"/>
        </w:rPr>
        <w:t>reconocer y pagar a todos los demandantes, los DAÑOS Y PERJUICIOS MATERIALES,… conforme resulten probados en el proceso”</w:t>
      </w:r>
      <w:r w:rsidRPr="00777628">
        <w:rPr>
          <w:rFonts w:ascii="Book Antiqua" w:hAnsi="Book Antiqua" w:cs="Arial"/>
          <w:sz w:val="24"/>
          <w:szCs w:val="24"/>
        </w:rPr>
        <w:t xml:space="preserve">. </w:t>
      </w:r>
    </w:p>
    <w:p w:rsidR="00BD0643" w:rsidRPr="00777628" w:rsidRDefault="00BD0643" w:rsidP="003F05D7">
      <w:pPr>
        <w:spacing w:after="0" w:line="240" w:lineRule="auto"/>
        <w:jc w:val="both"/>
        <w:rPr>
          <w:rFonts w:ascii="Book Antiqua" w:hAnsi="Book Antiqua" w:cs="Arial"/>
          <w:sz w:val="24"/>
          <w:szCs w:val="24"/>
        </w:rPr>
      </w:pPr>
    </w:p>
    <w:p w:rsidR="00BD0643" w:rsidRPr="00777628" w:rsidRDefault="00BD0643" w:rsidP="003F05D7">
      <w:pPr>
        <w:autoSpaceDE w:val="0"/>
        <w:autoSpaceDN w:val="0"/>
        <w:adjustRightInd w:val="0"/>
        <w:spacing w:after="0" w:line="240" w:lineRule="auto"/>
        <w:jc w:val="both"/>
        <w:rPr>
          <w:rFonts w:ascii="Book Antiqua" w:hAnsi="Book Antiqua" w:cs="Arial"/>
          <w:sz w:val="24"/>
          <w:szCs w:val="24"/>
          <w:lang w:eastAsia="es-ES"/>
        </w:rPr>
      </w:pPr>
      <w:r w:rsidRPr="00777628">
        <w:rPr>
          <w:rFonts w:ascii="Book Antiqua" w:hAnsi="Book Antiqua" w:cs="Arial"/>
          <w:sz w:val="24"/>
          <w:szCs w:val="24"/>
          <w:lang w:eastAsia="es-ES"/>
        </w:rPr>
        <w:t>En cuanto a la reparación integral, la Corte Interamericana de Derechos Humanos ha indicado</w:t>
      </w:r>
      <w:r w:rsidRPr="00777628">
        <w:rPr>
          <w:rStyle w:val="Refdenotaalpie"/>
          <w:rFonts w:ascii="Book Antiqua" w:hAnsi="Book Antiqua" w:cs="Arial"/>
          <w:b/>
          <w:i/>
          <w:sz w:val="24"/>
          <w:szCs w:val="24"/>
          <w:lang w:eastAsia="es-ES"/>
        </w:rPr>
        <w:footnoteReference w:id="202"/>
      </w:r>
      <w:r w:rsidRPr="00777628">
        <w:rPr>
          <w:rFonts w:ascii="Book Antiqua" w:hAnsi="Book Antiqua" w:cs="Arial"/>
          <w:sz w:val="24"/>
          <w:szCs w:val="24"/>
          <w:lang w:eastAsia="es-ES"/>
        </w:rPr>
        <w:t>:</w:t>
      </w:r>
    </w:p>
    <w:p w:rsidR="00BD0643" w:rsidRPr="00777628" w:rsidRDefault="00BD0643" w:rsidP="003F05D7">
      <w:pPr>
        <w:autoSpaceDE w:val="0"/>
        <w:autoSpaceDN w:val="0"/>
        <w:adjustRightInd w:val="0"/>
        <w:spacing w:after="0" w:line="240" w:lineRule="auto"/>
        <w:jc w:val="both"/>
        <w:rPr>
          <w:rFonts w:ascii="Book Antiqua" w:hAnsi="Book Antiqua" w:cs="Arial"/>
          <w:sz w:val="24"/>
          <w:szCs w:val="24"/>
          <w:lang w:eastAsia="es-ES"/>
        </w:rPr>
      </w:pPr>
      <w:r w:rsidRPr="00777628">
        <w:rPr>
          <w:rFonts w:ascii="Book Antiqua" w:hAnsi="Book Antiqua" w:cs="Arial"/>
          <w:i/>
          <w:sz w:val="24"/>
          <w:szCs w:val="24"/>
          <w:lang w:eastAsia="es-ES"/>
        </w:rPr>
        <w:t>La reparación del daño ocasionado por la infracción de una obligación internacional requiere, siempre que sea posible, la plena restitución (</w:t>
      </w:r>
      <w:r w:rsidRPr="00777628">
        <w:rPr>
          <w:rFonts w:ascii="Book Antiqua" w:hAnsi="Book Antiqua" w:cs="Arial"/>
          <w:i/>
          <w:iCs/>
          <w:sz w:val="24"/>
          <w:szCs w:val="24"/>
          <w:lang w:eastAsia="es-ES"/>
        </w:rPr>
        <w:t>restitutio in integrum</w:t>
      </w:r>
      <w:r w:rsidRPr="00777628">
        <w:rPr>
          <w:rFonts w:ascii="Book Antiqua" w:hAnsi="Book Antiqua" w:cs="Arial"/>
          <w:i/>
          <w:sz w:val="24"/>
          <w:szCs w:val="24"/>
          <w:lang w:eastAsia="es-ES"/>
        </w:rPr>
        <w:t xml:space="preserve">), la cual consiste en el restablecimiento de la situación anterior. De no ser esto posible cabe al tribunal internacional determinar una serie de medidas para, además de garantizar los derechos conculcados, reparar las consecuencias que las infracciones produjeron, así como establecer el pago de una indemnización como compensación por los daños ocasionados. </w:t>
      </w:r>
      <w:r w:rsidRPr="00777628">
        <w:rPr>
          <w:rFonts w:ascii="Book Antiqua" w:hAnsi="Book Antiqua" w:cs="Arial"/>
          <w:b/>
          <w:i/>
          <w:sz w:val="24"/>
          <w:szCs w:val="24"/>
          <w:lang w:eastAsia="es-ES"/>
        </w:rPr>
        <w:t>Es necesario añadir las medidas de carácter positivo que el Estado debe adoptar para asegurar que no se repitan hechos lesivos como los ocurridos en el […]</w:t>
      </w:r>
      <w:r w:rsidRPr="00777628">
        <w:rPr>
          <w:rFonts w:ascii="Book Antiqua" w:hAnsi="Book Antiqua" w:cs="Arial"/>
          <w:sz w:val="24"/>
          <w:szCs w:val="24"/>
          <w:lang w:eastAsia="es-ES"/>
        </w:rPr>
        <w:t>.</w:t>
      </w:r>
    </w:p>
    <w:p w:rsidR="00BD0643" w:rsidRPr="00777628" w:rsidRDefault="00BD0643" w:rsidP="003F05D7">
      <w:pPr>
        <w:pStyle w:val="Textonotapie"/>
        <w:jc w:val="both"/>
        <w:rPr>
          <w:rFonts w:ascii="Book Antiqua" w:hAnsi="Book Antiqua" w:cs="Arial"/>
          <w:sz w:val="24"/>
          <w:szCs w:val="24"/>
        </w:rPr>
      </w:pPr>
    </w:p>
    <w:p w:rsidR="00BD0643" w:rsidRPr="00777628" w:rsidRDefault="00BD0643" w:rsidP="003F05D7">
      <w:pPr>
        <w:pStyle w:val="Textonotapie"/>
        <w:jc w:val="both"/>
        <w:rPr>
          <w:rFonts w:ascii="Book Antiqua" w:hAnsi="Book Antiqua" w:cs="Arial"/>
          <w:sz w:val="24"/>
          <w:szCs w:val="24"/>
        </w:rPr>
      </w:pPr>
      <w:r w:rsidRPr="00777628">
        <w:rPr>
          <w:rFonts w:ascii="Book Antiqua" w:hAnsi="Book Antiqua" w:cs="Arial"/>
          <w:sz w:val="24"/>
          <w:szCs w:val="24"/>
        </w:rPr>
        <w:t>Por otra parte, la Resolución 60/147, aprobada por la Asamblea General de Naciones Unidas el 16 de diciembre de 2005, precisa que una reparación plena y efectiva incluye las siguientes medidas: restitución, indemnización, rehabilitación, satisfacción y garantías de no repetición.</w:t>
      </w:r>
    </w:p>
    <w:p w:rsidR="00BD0643" w:rsidRPr="00777628" w:rsidRDefault="00BD0643" w:rsidP="003F05D7">
      <w:pPr>
        <w:pStyle w:val="Textonotapie"/>
        <w:jc w:val="both"/>
        <w:rPr>
          <w:rFonts w:ascii="Book Antiqua" w:hAnsi="Book Antiqua" w:cs="Arial"/>
          <w:sz w:val="24"/>
          <w:szCs w:val="24"/>
        </w:rPr>
      </w:pPr>
    </w:p>
    <w:p w:rsidR="00BD0643" w:rsidRPr="00777628" w:rsidRDefault="00BD0643" w:rsidP="003F05D7">
      <w:pPr>
        <w:pStyle w:val="Textonotapie"/>
        <w:jc w:val="both"/>
        <w:rPr>
          <w:rFonts w:ascii="Book Antiqua" w:hAnsi="Book Antiqua" w:cs="Arial"/>
          <w:sz w:val="24"/>
          <w:szCs w:val="24"/>
        </w:rPr>
      </w:pPr>
      <w:r w:rsidRPr="00777628">
        <w:rPr>
          <w:rFonts w:ascii="Book Antiqua" w:hAnsi="Book Antiqua" w:cs="Arial"/>
          <w:sz w:val="24"/>
          <w:szCs w:val="24"/>
        </w:rPr>
        <w:t xml:space="preserve">En el ordenamiento interno, el artículo 16 de la Ley 446 de 1998 establece que en la valoración de los daños irrogados a las personas y a las cosas, dentro de cualquier proceso que se adelante ante la administración de justicia, se deben aplicar a los principios </w:t>
      </w:r>
      <w:r w:rsidRPr="00777628">
        <w:rPr>
          <w:rFonts w:ascii="Book Antiqua" w:hAnsi="Book Antiqua" w:cs="Arial"/>
          <w:b/>
          <w:sz w:val="24"/>
          <w:szCs w:val="24"/>
        </w:rPr>
        <w:t>de reparación integral y de equidad</w:t>
      </w:r>
      <w:r w:rsidRPr="00777628">
        <w:rPr>
          <w:rFonts w:ascii="Book Antiqua" w:hAnsi="Book Antiqua" w:cs="Arial"/>
          <w:sz w:val="24"/>
          <w:szCs w:val="24"/>
        </w:rPr>
        <w:t xml:space="preserve">, los cuales se sobreponen a los principios procesales de </w:t>
      </w:r>
      <w:r w:rsidRPr="00777628">
        <w:rPr>
          <w:rFonts w:ascii="Book Antiqua" w:hAnsi="Book Antiqua" w:cs="Arial"/>
          <w:b/>
          <w:bCs/>
          <w:sz w:val="24"/>
          <w:szCs w:val="24"/>
        </w:rPr>
        <w:t xml:space="preserve">congruencia, de jurisdicción rogada y de no </w:t>
      </w:r>
      <w:r w:rsidRPr="00777628">
        <w:rPr>
          <w:rFonts w:ascii="Book Antiqua" w:hAnsi="Book Antiqua" w:cs="Arial"/>
          <w:b/>
          <w:bCs/>
          <w:i/>
          <w:sz w:val="24"/>
          <w:szCs w:val="24"/>
        </w:rPr>
        <w:t>reformatio</w:t>
      </w:r>
      <w:r w:rsidRPr="00777628">
        <w:rPr>
          <w:rFonts w:ascii="Book Antiqua" w:hAnsi="Book Antiqua" w:cs="Arial"/>
          <w:b/>
          <w:bCs/>
          <w:sz w:val="24"/>
          <w:szCs w:val="24"/>
        </w:rPr>
        <w:t xml:space="preserve"> </w:t>
      </w:r>
      <w:r w:rsidRPr="00777628">
        <w:rPr>
          <w:rFonts w:ascii="Book Antiqua" w:hAnsi="Book Antiqua" w:cs="Arial"/>
          <w:b/>
          <w:bCs/>
          <w:i/>
          <w:sz w:val="24"/>
          <w:szCs w:val="24"/>
        </w:rPr>
        <w:t>in pejus</w:t>
      </w:r>
      <w:r w:rsidRPr="00777628">
        <w:rPr>
          <w:rFonts w:ascii="Book Antiqua" w:hAnsi="Book Antiqua" w:cs="Arial"/>
          <w:b/>
          <w:bCs/>
          <w:sz w:val="24"/>
          <w:szCs w:val="24"/>
        </w:rPr>
        <w:t>,</w:t>
      </w:r>
      <w:r w:rsidRPr="00777628">
        <w:rPr>
          <w:rFonts w:ascii="Book Antiqua" w:hAnsi="Book Antiqua" w:cs="Arial"/>
          <w:b/>
          <w:sz w:val="24"/>
          <w:szCs w:val="24"/>
        </w:rPr>
        <w:t xml:space="preserve"> </w:t>
      </w:r>
      <w:r w:rsidRPr="00777628">
        <w:rPr>
          <w:rFonts w:ascii="Book Antiqua" w:hAnsi="Book Antiqua" w:cs="Arial"/>
          <w:sz w:val="24"/>
          <w:szCs w:val="24"/>
        </w:rPr>
        <w:t>al respecto el Consejo de Estado ha dicho</w:t>
      </w:r>
      <w:r w:rsidRPr="00777628">
        <w:rPr>
          <w:rStyle w:val="Refdenotaalpie"/>
          <w:rFonts w:ascii="Book Antiqua" w:hAnsi="Book Antiqua" w:cs="Arial"/>
          <w:i/>
          <w:sz w:val="24"/>
          <w:szCs w:val="24"/>
        </w:rPr>
        <w:footnoteReference w:id="203"/>
      </w:r>
      <w:r w:rsidRPr="00777628">
        <w:rPr>
          <w:rFonts w:ascii="Book Antiqua" w:hAnsi="Book Antiqua" w:cs="Arial"/>
          <w:sz w:val="24"/>
          <w:szCs w:val="24"/>
        </w:rPr>
        <w:t>:</w:t>
      </w:r>
    </w:p>
    <w:p w:rsidR="00BD0643" w:rsidRPr="00777628" w:rsidRDefault="00BD0643" w:rsidP="003F05D7">
      <w:pPr>
        <w:spacing w:after="0" w:line="240" w:lineRule="auto"/>
        <w:jc w:val="both"/>
        <w:rPr>
          <w:rFonts w:ascii="Book Antiqua" w:hAnsi="Book Antiqua" w:cs="Arial"/>
          <w:bCs/>
          <w:i/>
          <w:sz w:val="24"/>
          <w:szCs w:val="24"/>
        </w:rPr>
      </w:pPr>
      <w:r w:rsidRPr="00777628">
        <w:rPr>
          <w:rFonts w:ascii="Book Antiqua" w:hAnsi="Book Antiqua" w:cs="Arial"/>
          <w:i/>
          <w:sz w:val="24"/>
          <w:szCs w:val="24"/>
        </w:rPr>
        <w:t>“</w:t>
      </w:r>
      <w:r w:rsidRPr="00777628">
        <w:rPr>
          <w:rFonts w:ascii="Book Antiqua" w:hAnsi="Book Antiqua" w:cs="Arial"/>
          <w:bCs/>
          <w:i/>
          <w:sz w:val="24"/>
          <w:szCs w:val="24"/>
        </w:rPr>
        <w:t>…, de acuerdo con reiterada jurisprudencia del Consejo de Estado</w:t>
      </w:r>
      <w:r w:rsidRPr="00777628">
        <w:rPr>
          <w:rStyle w:val="Refdenotaalpie"/>
          <w:rFonts w:ascii="Book Antiqua" w:hAnsi="Book Antiqua" w:cs="Arial"/>
          <w:bCs/>
          <w:i/>
          <w:sz w:val="24"/>
          <w:szCs w:val="24"/>
        </w:rPr>
        <w:footnoteReference w:id="204"/>
      </w:r>
      <w:r w:rsidRPr="00777628">
        <w:rPr>
          <w:rFonts w:ascii="Book Antiqua" w:hAnsi="Book Antiqua" w:cs="Arial"/>
          <w:bCs/>
          <w:i/>
          <w:sz w:val="24"/>
          <w:szCs w:val="24"/>
        </w:rPr>
        <w:t xml:space="preserve">, existen casos en los que el juez puede ordenar medidas que atiendan a la reparación integral del daño, aunque ello conlleve restricciones a los mencionados principios procesales. Esto ocurre cuando se juzga la responsabilidad del Estado por graves violaciones de los derechos humanos pues, </w:t>
      </w:r>
      <w:r w:rsidRPr="00777628">
        <w:rPr>
          <w:rFonts w:ascii="Book Antiqua" w:hAnsi="Book Antiqua" w:cs="Arial"/>
          <w:b/>
          <w:bCs/>
          <w:i/>
          <w:sz w:val="24"/>
          <w:szCs w:val="24"/>
        </w:rPr>
        <w:t>en estos eventos, la obligación de reparar integralmente el daño surge, principalmente, de distintos tratados y convenios de derechos humanos ratificados por Colombia que prevalecen en el orden interno</w:t>
      </w:r>
      <w:r w:rsidRPr="00777628">
        <w:rPr>
          <w:rStyle w:val="Refdenotaalpie"/>
          <w:rFonts w:ascii="Book Antiqua" w:hAnsi="Book Antiqua" w:cs="Arial"/>
          <w:b/>
          <w:bCs/>
          <w:i/>
          <w:sz w:val="24"/>
          <w:szCs w:val="24"/>
        </w:rPr>
        <w:footnoteReference w:id="205"/>
      </w:r>
      <w:r w:rsidRPr="00777628">
        <w:rPr>
          <w:rFonts w:ascii="Book Antiqua" w:hAnsi="Book Antiqua" w:cs="Arial"/>
          <w:bCs/>
          <w:i/>
          <w:sz w:val="24"/>
          <w:szCs w:val="24"/>
        </w:rPr>
        <w:t xml:space="preserve">, pero también de otros </w:t>
      </w:r>
      <w:r w:rsidRPr="00777628">
        <w:rPr>
          <w:rFonts w:ascii="Book Antiqua" w:hAnsi="Book Antiqua" w:cs="Arial"/>
          <w:bCs/>
          <w:i/>
          <w:sz w:val="24"/>
          <w:szCs w:val="24"/>
        </w:rPr>
        <w:lastRenderedPageBreak/>
        <w:t>instrumentos de derecho internacional</w:t>
      </w:r>
      <w:r w:rsidRPr="00777628">
        <w:rPr>
          <w:rStyle w:val="Refdenotaalpie"/>
          <w:rFonts w:ascii="Book Antiqua" w:hAnsi="Book Antiqua" w:cs="Arial"/>
          <w:bCs/>
          <w:i/>
          <w:sz w:val="24"/>
          <w:szCs w:val="24"/>
        </w:rPr>
        <w:footnoteReference w:id="206"/>
      </w:r>
      <w:r w:rsidRPr="00777628">
        <w:rPr>
          <w:rFonts w:ascii="Book Antiqua" w:hAnsi="Book Antiqua" w:cs="Arial"/>
          <w:bCs/>
          <w:i/>
          <w:sz w:val="24"/>
          <w:szCs w:val="24"/>
        </w:rPr>
        <w:t xml:space="preserve"> que, aunque no tienen carácter estrictamente vinculante –razón por la cual se los denomina </w:t>
      </w:r>
      <w:r w:rsidRPr="00777628">
        <w:rPr>
          <w:rFonts w:ascii="Book Antiqua" w:hAnsi="Book Antiqua" w:cs="Arial"/>
          <w:b/>
          <w:bCs/>
          <w:i/>
          <w:sz w:val="24"/>
          <w:szCs w:val="24"/>
        </w:rPr>
        <w:t>“derecho blando” o “soft law”–,</w:t>
      </w:r>
      <w:r w:rsidRPr="00777628">
        <w:rPr>
          <w:rFonts w:ascii="Book Antiqua" w:hAnsi="Book Antiqua" w:cs="Arial"/>
          <w:bCs/>
          <w:i/>
          <w:sz w:val="24"/>
          <w:szCs w:val="24"/>
        </w:rPr>
        <w:t xml:space="preserve"> gozan de cierta relevancia jurídica y práctica en el ámbito internacional y nacional en tanto exhiben “una clara </w:t>
      </w:r>
      <w:r w:rsidRPr="00777628">
        <w:rPr>
          <w:rFonts w:ascii="Book Antiqua" w:hAnsi="Book Antiqua" w:cs="Arial"/>
          <w:i/>
          <w:sz w:val="24"/>
          <w:szCs w:val="24"/>
        </w:rPr>
        <w:t>e inequívoca vocación axiológica o normativa general”</w:t>
      </w:r>
      <w:r w:rsidRPr="00777628">
        <w:rPr>
          <w:rStyle w:val="Refdenotaalpie"/>
          <w:rFonts w:ascii="Book Antiqua" w:hAnsi="Book Antiqua" w:cs="Arial"/>
          <w:i/>
          <w:sz w:val="24"/>
          <w:szCs w:val="24"/>
        </w:rPr>
        <w:footnoteReference w:id="207"/>
      </w:r>
      <w:r w:rsidRPr="00777628">
        <w:rPr>
          <w:rFonts w:ascii="Book Antiqua" w:hAnsi="Book Antiqua" w:cs="Arial"/>
          <w:bCs/>
          <w:i/>
          <w:sz w:val="24"/>
          <w:szCs w:val="24"/>
        </w:rPr>
        <w:t xml:space="preserve"> y sirven como </w:t>
      </w:r>
      <w:r w:rsidRPr="00777628">
        <w:rPr>
          <w:rFonts w:ascii="Book Antiqua" w:hAnsi="Book Antiqua" w:cs="Arial"/>
          <w:i/>
          <w:sz w:val="24"/>
          <w:szCs w:val="24"/>
        </w:rPr>
        <w:t>“criterio</w:t>
      </w:r>
      <w:r w:rsidRPr="00777628">
        <w:rPr>
          <w:rFonts w:ascii="Book Antiqua" w:hAnsi="Book Antiqua" w:cs="Arial"/>
          <w:i/>
          <w:sz w:val="24"/>
          <w:szCs w:val="24"/>
        </w:rPr>
        <w:sym w:font="Symbol" w:char="F05B"/>
      </w:r>
      <w:r w:rsidRPr="00777628">
        <w:rPr>
          <w:rFonts w:ascii="Book Antiqua" w:hAnsi="Book Antiqua" w:cs="Arial"/>
          <w:i/>
          <w:sz w:val="24"/>
          <w:szCs w:val="24"/>
        </w:rPr>
        <w:t>s</w:t>
      </w:r>
      <w:r w:rsidRPr="00777628">
        <w:rPr>
          <w:rFonts w:ascii="Book Antiqua" w:hAnsi="Book Antiqua" w:cs="Arial"/>
          <w:i/>
          <w:sz w:val="24"/>
          <w:szCs w:val="24"/>
        </w:rPr>
        <w:sym w:font="Symbol" w:char="F05D"/>
      </w:r>
      <w:r w:rsidRPr="00777628">
        <w:rPr>
          <w:rFonts w:ascii="Book Antiqua" w:hAnsi="Book Antiqua" w:cs="Arial"/>
          <w:i/>
          <w:sz w:val="24"/>
          <w:szCs w:val="24"/>
        </w:rPr>
        <w:t xml:space="preserve"> auxiliar</w:t>
      </w:r>
      <w:r w:rsidRPr="00777628">
        <w:rPr>
          <w:rFonts w:ascii="Book Antiqua" w:hAnsi="Book Antiqua" w:cs="Arial"/>
          <w:i/>
          <w:sz w:val="24"/>
          <w:szCs w:val="24"/>
        </w:rPr>
        <w:sym w:font="Symbol" w:char="F05B"/>
      </w:r>
      <w:r w:rsidRPr="00777628">
        <w:rPr>
          <w:rFonts w:ascii="Book Antiqua" w:hAnsi="Book Antiqua" w:cs="Arial"/>
          <w:i/>
          <w:sz w:val="24"/>
          <w:szCs w:val="24"/>
        </w:rPr>
        <w:t>es</w:t>
      </w:r>
      <w:r w:rsidRPr="00777628">
        <w:rPr>
          <w:rFonts w:ascii="Book Antiqua" w:hAnsi="Book Antiqua" w:cs="Arial"/>
          <w:i/>
          <w:sz w:val="24"/>
          <w:szCs w:val="24"/>
        </w:rPr>
        <w:sym w:font="Symbol" w:char="F05D"/>
      </w:r>
      <w:r w:rsidRPr="00777628">
        <w:rPr>
          <w:rFonts w:ascii="Book Antiqua" w:hAnsi="Book Antiqua" w:cs="Arial"/>
          <w:i/>
          <w:sz w:val="24"/>
          <w:szCs w:val="24"/>
        </w:rPr>
        <w:t xml:space="preserve"> de interpretación de los tratados internacionales sobre derechos humanos”</w:t>
      </w:r>
      <w:r w:rsidRPr="00777628">
        <w:rPr>
          <w:rStyle w:val="Refdenotaalpie"/>
          <w:rFonts w:ascii="Book Antiqua" w:hAnsi="Book Antiqua" w:cs="Arial"/>
          <w:i/>
          <w:sz w:val="24"/>
          <w:szCs w:val="24"/>
        </w:rPr>
        <w:footnoteReference w:id="208"/>
      </w:r>
      <w:r w:rsidRPr="00777628">
        <w:rPr>
          <w:rFonts w:ascii="Book Antiqua" w:hAnsi="Book Antiqua" w:cs="Arial"/>
          <w:i/>
          <w:sz w:val="24"/>
          <w:szCs w:val="24"/>
        </w:rPr>
        <w:t xml:space="preserve">. </w:t>
      </w:r>
    </w:p>
    <w:p w:rsidR="00BD0643" w:rsidRPr="00777628" w:rsidRDefault="00BD0643" w:rsidP="003F05D7">
      <w:pPr>
        <w:spacing w:after="0" w:line="240" w:lineRule="auto"/>
        <w:jc w:val="both"/>
        <w:rPr>
          <w:rFonts w:ascii="Book Antiqua" w:hAnsi="Book Antiqua" w:cs="Arial"/>
          <w:bCs/>
          <w:i/>
          <w:sz w:val="24"/>
          <w:szCs w:val="24"/>
        </w:rPr>
      </w:pPr>
    </w:p>
    <w:p w:rsidR="00BD0643" w:rsidRPr="00777628" w:rsidRDefault="00BD0643" w:rsidP="003F05D7">
      <w:pPr>
        <w:pStyle w:val="Textodecuerpo"/>
        <w:spacing w:after="0" w:line="240" w:lineRule="auto"/>
        <w:jc w:val="both"/>
        <w:rPr>
          <w:rFonts w:ascii="Book Antiqua" w:hAnsi="Book Antiqua" w:cs="Arial"/>
          <w:b/>
          <w:i/>
          <w:sz w:val="24"/>
          <w:szCs w:val="24"/>
        </w:rPr>
      </w:pPr>
      <w:r w:rsidRPr="00777628">
        <w:rPr>
          <w:rFonts w:ascii="Book Antiqua" w:hAnsi="Book Antiqua" w:cs="Arial"/>
          <w:b/>
          <w:bCs/>
          <w:i/>
          <w:sz w:val="24"/>
          <w:szCs w:val="24"/>
        </w:rPr>
        <w:t>Así las cosas, se ha considerado que es posible establecer restricciones a los principios de congruencia, jurisdicción rogada y no reformatio in pejus con el fin, bien sea de dar cumplimiento a los mandatos contenidos en normas internacionales de derechos humanos con prevalencia en el orden interno, o de proteger otros derechos, valores y principios constitucionales, que lleguen a ser de mayor trascendencia</w:t>
      </w:r>
      <w:r w:rsidRPr="00777628">
        <w:rPr>
          <w:rFonts w:ascii="Book Antiqua" w:hAnsi="Book Antiqua" w:cs="Arial"/>
          <w:b/>
          <w:i/>
          <w:sz w:val="24"/>
          <w:szCs w:val="24"/>
        </w:rPr>
        <w:t>”.</w:t>
      </w:r>
    </w:p>
    <w:p w:rsidR="00BD0643" w:rsidRPr="00777628" w:rsidRDefault="00BD0643" w:rsidP="003F05D7">
      <w:pPr>
        <w:spacing w:after="0" w:line="240" w:lineRule="auto"/>
        <w:jc w:val="both"/>
        <w:rPr>
          <w:rFonts w:ascii="Book Antiqua" w:hAnsi="Book Antiqua" w:cs="Arial"/>
          <w:sz w:val="24"/>
          <w:szCs w:val="24"/>
        </w:rPr>
      </w:pPr>
    </w:p>
    <w:p w:rsidR="00523764" w:rsidRPr="00777628" w:rsidRDefault="00BD064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En el numeral tercero de pretensiones de la demanda se solicita se condene a la Nación – Ministerio de Defensa - Ejercito Nacional – Armada Nacional - Policía Nacional, a pagar los perjuicios materiales e inmateriales causados por los hechos ocurridos en Bojayá Ch</w:t>
      </w:r>
      <w:r w:rsidR="00523764" w:rsidRPr="00777628">
        <w:rPr>
          <w:rFonts w:ascii="Book Antiqua" w:hAnsi="Book Antiqua" w:cs="Arial"/>
          <w:sz w:val="24"/>
          <w:szCs w:val="24"/>
        </w:rPr>
        <w:t>ocó, el día 02 de mayo de 2002.</w:t>
      </w:r>
    </w:p>
    <w:p w:rsidR="00523764" w:rsidRPr="00777628" w:rsidRDefault="00523764" w:rsidP="003F05D7">
      <w:pPr>
        <w:spacing w:after="0" w:line="240" w:lineRule="auto"/>
        <w:jc w:val="both"/>
        <w:rPr>
          <w:rFonts w:ascii="Book Antiqua" w:hAnsi="Book Antiqua" w:cs="Arial"/>
          <w:sz w:val="24"/>
          <w:szCs w:val="24"/>
        </w:rPr>
      </w:pPr>
    </w:p>
    <w:p w:rsidR="00523764" w:rsidRPr="00777628" w:rsidRDefault="00523764" w:rsidP="003F05D7">
      <w:pPr>
        <w:spacing w:after="0" w:line="240" w:lineRule="auto"/>
        <w:jc w:val="both"/>
        <w:rPr>
          <w:rFonts w:ascii="Book Antiqua" w:hAnsi="Book Antiqua" w:cs="Arial"/>
          <w:sz w:val="24"/>
          <w:szCs w:val="24"/>
        </w:rPr>
      </w:pPr>
      <w:r w:rsidRPr="00777628">
        <w:rPr>
          <w:rFonts w:ascii="Book Antiqua" w:hAnsi="Book Antiqua" w:cs="Book Antiqua"/>
          <w:sz w:val="24"/>
          <w:szCs w:val="24"/>
        </w:rPr>
        <w:t>Si tenemos que el daño material está regulado en el Código Civil como “</w:t>
      </w:r>
      <w:r w:rsidRPr="00777628">
        <w:rPr>
          <w:rFonts w:ascii="Book Antiqua" w:hAnsi="Book Antiqua"/>
          <w:i/>
          <w:sz w:val="24"/>
          <w:szCs w:val="24"/>
        </w:rPr>
        <w:t>Articulo 1.614. DAÑO EMERGE</w:t>
      </w:r>
      <w:r w:rsidRPr="00777628">
        <w:rPr>
          <w:rFonts w:ascii="Book Antiqua" w:hAnsi="Book Antiqua"/>
          <w:i/>
          <w:vanish/>
          <w:sz w:val="24"/>
          <w:szCs w:val="24"/>
        </w:rPr>
        <w:t>&amp;$</w:t>
      </w:r>
      <w:bookmarkStart w:id="11" w:name="BM1614"/>
      <w:r w:rsidRPr="00777628">
        <w:rPr>
          <w:rFonts w:ascii="Book Antiqua" w:hAnsi="Book Antiqua"/>
          <w:i/>
          <w:sz w:val="24"/>
          <w:szCs w:val="24"/>
        </w:rPr>
        <w:t>NTE Y LUCRO CESANTE.</w:t>
      </w:r>
      <w:bookmarkEnd w:id="11"/>
      <w:r w:rsidRPr="00777628">
        <w:rPr>
          <w:rFonts w:ascii="Book Antiqua" w:hAnsi="Book Antiqua"/>
          <w:i/>
          <w:sz w:val="24"/>
          <w:szCs w:val="24"/>
        </w:rPr>
        <w:t xml:space="preserve"> Entiéndese por daño emergente el perjuicio o la pérdida que proviene de no haberse cumplido la obligación o de haberse cumplido imperfectamente, o de haberse retardado su cumplimiento; y por lucro cesante, la ganancia o provecho que deja de reportarse a consecuencia de no haberse cumplido la obligación, o cumplido imperfectamente, o retardado su cumplimiento</w:t>
      </w:r>
      <w:r w:rsidRPr="00777628">
        <w:rPr>
          <w:rFonts w:ascii="Book Antiqua" w:hAnsi="Book Antiqua" w:cs="Book Antiqua"/>
          <w:sz w:val="24"/>
          <w:szCs w:val="24"/>
        </w:rPr>
        <w:t>” descenderemos al caso concluyendo que el daño emergente corresponde a la erogación necesaria para el gasto de inhumación, destrucción de viviendas, supresión de la actividad económica</w:t>
      </w:r>
      <w:r w:rsidRPr="00777628">
        <w:rPr>
          <w:rStyle w:val="Refdenotaalpie"/>
          <w:rFonts w:ascii="Book Antiqua" w:hAnsi="Book Antiqua"/>
          <w:sz w:val="24"/>
          <w:szCs w:val="24"/>
        </w:rPr>
        <w:footnoteReference w:id="209"/>
      </w:r>
      <w:r w:rsidRPr="00777628">
        <w:rPr>
          <w:rFonts w:ascii="Book Antiqua" w:hAnsi="Book Antiqua" w:cs="Book Antiqua"/>
          <w:sz w:val="24"/>
          <w:szCs w:val="24"/>
        </w:rPr>
        <w:t xml:space="preserve">, </w:t>
      </w:r>
      <w:r w:rsidRPr="00777628">
        <w:rPr>
          <w:rFonts w:ascii="Book Antiqua" w:hAnsi="Book Antiqua" w:cs="Book Antiqua"/>
          <w:b/>
          <w:sz w:val="24"/>
          <w:szCs w:val="24"/>
        </w:rPr>
        <w:t>sin embargo de ello no hay prueba en el plenario, razón por la cual no hay lugar a su reconocimiento</w:t>
      </w:r>
      <w:r w:rsidRPr="00777628">
        <w:rPr>
          <w:rFonts w:ascii="Book Antiqua" w:hAnsi="Book Antiqua" w:cs="Book Antiqua"/>
          <w:sz w:val="24"/>
          <w:szCs w:val="24"/>
        </w:rPr>
        <w:t>.</w:t>
      </w:r>
    </w:p>
    <w:p w:rsidR="00523764" w:rsidRPr="00777628" w:rsidRDefault="00523764" w:rsidP="003F05D7">
      <w:pPr>
        <w:spacing w:after="0" w:line="240" w:lineRule="auto"/>
        <w:jc w:val="both"/>
        <w:rPr>
          <w:rFonts w:ascii="Book Antiqua" w:hAnsi="Book Antiqua" w:cs="Arial"/>
          <w:sz w:val="24"/>
          <w:szCs w:val="24"/>
        </w:rPr>
      </w:pPr>
    </w:p>
    <w:p w:rsidR="00BD0643" w:rsidRPr="00777628" w:rsidRDefault="00BD0643" w:rsidP="003F05D7">
      <w:pPr>
        <w:spacing w:after="0" w:line="240" w:lineRule="auto"/>
        <w:jc w:val="both"/>
        <w:rPr>
          <w:rFonts w:ascii="Book Antiqua" w:hAnsi="Book Antiqua" w:cs="Arial"/>
          <w:bCs/>
          <w:sz w:val="24"/>
          <w:szCs w:val="24"/>
        </w:rPr>
      </w:pPr>
      <w:r w:rsidRPr="00777628">
        <w:rPr>
          <w:rFonts w:ascii="Book Antiqua" w:hAnsi="Book Antiqua" w:cs="Arial"/>
          <w:sz w:val="24"/>
          <w:szCs w:val="24"/>
        </w:rPr>
        <w:t>La acreditación de la cuantía del perjuicio es incompleta, sin embargo este Tribunal a</w:t>
      </w:r>
      <w:r w:rsidRPr="00777628">
        <w:rPr>
          <w:rFonts w:ascii="Book Antiqua" w:hAnsi="Book Antiqua" w:cs="Arial"/>
          <w:bCs/>
          <w:sz w:val="24"/>
          <w:szCs w:val="24"/>
        </w:rPr>
        <w:t>dvi</w:t>
      </w:r>
      <w:r w:rsidR="004C3B31" w:rsidRPr="00777628">
        <w:rPr>
          <w:rFonts w:ascii="Book Antiqua" w:hAnsi="Book Antiqua" w:cs="Arial"/>
          <w:bCs/>
          <w:sz w:val="24"/>
          <w:szCs w:val="24"/>
        </w:rPr>
        <w:t>e</w:t>
      </w:r>
      <w:r w:rsidRPr="00777628">
        <w:rPr>
          <w:rFonts w:ascii="Book Antiqua" w:hAnsi="Book Antiqua" w:cs="Arial"/>
          <w:bCs/>
          <w:sz w:val="24"/>
          <w:szCs w:val="24"/>
        </w:rPr>
        <w:t>rte el hecho de que en el proceso se hall</w:t>
      </w:r>
      <w:r w:rsidR="004C3B31" w:rsidRPr="00777628">
        <w:rPr>
          <w:rFonts w:ascii="Book Antiqua" w:hAnsi="Book Antiqua" w:cs="Arial"/>
          <w:bCs/>
          <w:sz w:val="24"/>
          <w:szCs w:val="24"/>
        </w:rPr>
        <w:t>a</w:t>
      </w:r>
      <w:r w:rsidRPr="00777628">
        <w:rPr>
          <w:rFonts w:ascii="Book Antiqua" w:hAnsi="Book Antiqua" w:cs="Arial"/>
          <w:bCs/>
          <w:sz w:val="24"/>
          <w:szCs w:val="24"/>
        </w:rPr>
        <w:t>n los criterios</w:t>
      </w:r>
      <w:r w:rsidR="00A636E7" w:rsidRPr="00777628">
        <w:rPr>
          <w:rFonts w:ascii="Book Antiqua" w:hAnsi="Book Antiqua" w:cs="Arial"/>
          <w:bCs/>
          <w:sz w:val="24"/>
          <w:szCs w:val="24"/>
        </w:rPr>
        <w:t xml:space="preserve"> para cuantificar el perjuicio</w:t>
      </w:r>
      <w:r w:rsidRPr="00777628">
        <w:rPr>
          <w:rFonts w:ascii="Book Antiqua" w:hAnsi="Book Antiqua" w:cs="Arial"/>
          <w:bCs/>
          <w:sz w:val="24"/>
          <w:szCs w:val="24"/>
        </w:rPr>
        <w:t xml:space="preserve"> que produjo </w:t>
      </w:r>
      <w:r w:rsidR="004C3B31" w:rsidRPr="00777628">
        <w:rPr>
          <w:rFonts w:ascii="Book Antiqua" w:hAnsi="Book Antiqua" w:cs="Arial"/>
          <w:bCs/>
          <w:sz w:val="24"/>
          <w:szCs w:val="24"/>
        </w:rPr>
        <w:t>el</w:t>
      </w:r>
      <w:r w:rsidRPr="00777628">
        <w:rPr>
          <w:rFonts w:ascii="Book Antiqua" w:hAnsi="Book Antiqua" w:cs="Arial"/>
          <w:bCs/>
          <w:sz w:val="24"/>
          <w:szCs w:val="24"/>
        </w:rPr>
        <w:t xml:space="preserve"> daño antijurídico cierto y personal. Así entonces, no es posible negar las pretensiones de la demanda indemnizatoria de perjuicios </w:t>
      </w:r>
      <w:r w:rsidRPr="00777628">
        <w:rPr>
          <w:rFonts w:ascii="Book Antiqua" w:hAnsi="Book Antiqua" w:cs="Arial"/>
          <w:bCs/>
          <w:sz w:val="24"/>
          <w:szCs w:val="24"/>
        </w:rPr>
        <w:lastRenderedPageBreak/>
        <w:t>materiales o patrimoniales, pues, como lo ha dicho la doctrina, es necesario distinguir los conceptos de certeza del daño y de cuantificación del perjuicio, de tal forma que es posible que un daño cierto no sea cuantificable con las pruebas que obran en el proceso y que, en todo caso, sea factible que surja la responsabilidad, evento en el cual deberá el juez declarar en abstracto la condena, y fijar los criterios que sean necesarios para que, mediante un trámite incidental, se realice la cuantificación del perjuicio</w:t>
      </w:r>
      <w:r w:rsidRPr="00777628">
        <w:rPr>
          <w:rStyle w:val="Refdenotaalpie"/>
          <w:rFonts w:ascii="Book Antiqua" w:hAnsi="Book Antiqua" w:cs="Arial"/>
          <w:bCs/>
          <w:sz w:val="24"/>
          <w:szCs w:val="24"/>
        </w:rPr>
        <w:footnoteReference w:id="210"/>
      </w:r>
      <w:r w:rsidRPr="00777628">
        <w:rPr>
          <w:rFonts w:ascii="Book Antiqua" w:hAnsi="Book Antiqua" w:cs="Arial"/>
          <w:bCs/>
          <w:sz w:val="24"/>
          <w:szCs w:val="24"/>
        </w:rPr>
        <w:t>.</w:t>
      </w:r>
    </w:p>
    <w:p w:rsidR="00BD0643" w:rsidRPr="00777628" w:rsidRDefault="00BD0643" w:rsidP="003F05D7">
      <w:pPr>
        <w:spacing w:after="0" w:line="240" w:lineRule="auto"/>
        <w:jc w:val="both"/>
        <w:rPr>
          <w:rFonts w:ascii="Book Antiqua" w:hAnsi="Book Antiqua" w:cs="Arial"/>
          <w:bCs/>
          <w:sz w:val="24"/>
          <w:szCs w:val="24"/>
        </w:rPr>
      </w:pPr>
    </w:p>
    <w:p w:rsidR="00AD67CC" w:rsidRPr="00777628" w:rsidRDefault="00BD0643"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 xml:space="preserve">La falta de los elementos necesarios para determinar en concreto el monto de una eventual indemnización de perjuicios, no implica en modo alguno la inexistencia del daño y, antes bien, cuando este se encuentre demostrado como cierto y actual y, además, se den los otros elementos necesarios para la declaratoria de responsabilidad, la falta de cuantificación del perjuicio implica que se profiera una condena en abstracto, pero nunca la denegatoria </w:t>
      </w:r>
      <w:r w:rsidRPr="00777628">
        <w:rPr>
          <w:rFonts w:ascii="Book Antiqua" w:hAnsi="Book Antiqua" w:cs="Arial"/>
          <w:bCs/>
          <w:i/>
          <w:sz w:val="24"/>
          <w:szCs w:val="24"/>
        </w:rPr>
        <w:t>ab initio</w:t>
      </w:r>
      <w:r w:rsidRPr="00777628">
        <w:rPr>
          <w:rFonts w:ascii="Book Antiqua" w:hAnsi="Book Antiqua" w:cs="Arial"/>
          <w:bCs/>
          <w:sz w:val="24"/>
          <w:szCs w:val="24"/>
        </w:rPr>
        <w:t xml:space="preserve"> de la</w:t>
      </w:r>
      <w:r w:rsidR="00AF1C2D" w:rsidRPr="00777628">
        <w:rPr>
          <w:rFonts w:ascii="Book Antiqua" w:hAnsi="Book Antiqua" w:cs="Arial"/>
          <w:bCs/>
          <w:sz w:val="24"/>
          <w:szCs w:val="24"/>
        </w:rPr>
        <w:t>s pretensiones de la demanda.</w:t>
      </w:r>
    </w:p>
    <w:p w:rsidR="00AF1C2D" w:rsidRPr="00777628" w:rsidRDefault="00AF1C2D" w:rsidP="003F05D7">
      <w:pPr>
        <w:spacing w:after="0" w:line="240" w:lineRule="auto"/>
        <w:jc w:val="both"/>
        <w:rPr>
          <w:rFonts w:ascii="Book Antiqua" w:hAnsi="Book Antiqua" w:cs="Arial"/>
          <w:bCs/>
          <w:sz w:val="24"/>
          <w:szCs w:val="24"/>
        </w:rPr>
      </w:pPr>
    </w:p>
    <w:p w:rsidR="00AD67CC" w:rsidRPr="00777628" w:rsidRDefault="00AD67CC" w:rsidP="003F05D7">
      <w:pPr>
        <w:spacing w:after="0" w:line="240" w:lineRule="auto"/>
        <w:jc w:val="both"/>
        <w:rPr>
          <w:rFonts w:ascii="Book Antiqua" w:hAnsi="Book Antiqua" w:cs="Arial"/>
          <w:sz w:val="24"/>
          <w:szCs w:val="24"/>
        </w:rPr>
      </w:pPr>
      <w:r w:rsidRPr="00777628">
        <w:rPr>
          <w:rFonts w:ascii="Book Antiqua" w:hAnsi="Book Antiqua" w:cs="Arial"/>
          <w:sz w:val="24"/>
          <w:szCs w:val="24"/>
        </w:rPr>
        <w:t>Ahora bien, respecto del perjuicio material a título de lucro cesante se tiene:</w:t>
      </w:r>
    </w:p>
    <w:p w:rsidR="00B53243" w:rsidRPr="00777628" w:rsidRDefault="00BD0643" w:rsidP="003F05D7">
      <w:pPr>
        <w:spacing w:after="0" w:line="240" w:lineRule="auto"/>
        <w:jc w:val="both"/>
        <w:rPr>
          <w:rFonts w:ascii="Book Antiqua" w:eastAsia="Arial Unicode MS" w:hAnsi="Book Antiqua" w:cs="Arial"/>
          <w:bCs/>
          <w:sz w:val="24"/>
          <w:szCs w:val="24"/>
        </w:rPr>
      </w:pPr>
      <w:r w:rsidRPr="00777628">
        <w:rPr>
          <w:rFonts w:ascii="Book Antiqua" w:eastAsia="Arial Unicode MS" w:hAnsi="Book Antiqua" w:cs="Arial"/>
          <w:bCs/>
          <w:sz w:val="24"/>
          <w:szCs w:val="24"/>
        </w:rPr>
        <w:t xml:space="preserve">Para establecer el </w:t>
      </w:r>
      <w:r w:rsidRPr="00777628">
        <w:rPr>
          <w:rFonts w:ascii="Book Antiqua" w:eastAsia="Arial Unicode MS" w:hAnsi="Book Antiqua" w:cs="Arial"/>
          <w:b/>
          <w:bCs/>
          <w:sz w:val="24"/>
          <w:szCs w:val="24"/>
        </w:rPr>
        <w:t>lucro cesante</w:t>
      </w:r>
      <w:r w:rsidRPr="00777628">
        <w:rPr>
          <w:rFonts w:ascii="Book Antiqua" w:eastAsia="Arial Unicode MS" w:hAnsi="Book Antiqua" w:cs="Arial"/>
          <w:bCs/>
          <w:sz w:val="24"/>
          <w:szCs w:val="24"/>
        </w:rPr>
        <w:t xml:space="preserve"> se atende</w:t>
      </w:r>
      <w:r w:rsidR="00B53243" w:rsidRPr="00777628">
        <w:rPr>
          <w:rFonts w:ascii="Book Antiqua" w:eastAsia="Arial Unicode MS" w:hAnsi="Book Antiqua" w:cs="Arial"/>
          <w:bCs/>
          <w:sz w:val="24"/>
          <w:szCs w:val="24"/>
        </w:rPr>
        <w:t>rá a los siguientes parámetros:</w:t>
      </w:r>
    </w:p>
    <w:p w:rsidR="00917934" w:rsidRPr="00777628" w:rsidRDefault="00BD0643" w:rsidP="003F05D7">
      <w:pPr>
        <w:pStyle w:val="Prrafodelista"/>
        <w:numPr>
          <w:ilvl w:val="0"/>
          <w:numId w:val="3"/>
        </w:numPr>
        <w:spacing w:after="0" w:line="240" w:lineRule="auto"/>
        <w:jc w:val="both"/>
        <w:rPr>
          <w:rFonts w:ascii="Book Antiqua" w:hAnsi="Book Antiqua" w:cs="Arial"/>
          <w:bCs/>
          <w:sz w:val="24"/>
          <w:szCs w:val="24"/>
        </w:rPr>
      </w:pPr>
      <w:r w:rsidRPr="00777628">
        <w:rPr>
          <w:rFonts w:ascii="Book Antiqua" w:hAnsi="Book Antiqua" w:cs="Arial"/>
          <w:b/>
          <w:sz w:val="24"/>
          <w:szCs w:val="24"/>
        </w:rPr>
        <w:t>la indemnización deberá corresponder al cien por ciento (100%) de la vida probable de cada víctima mayor de edad, por haber alcanzado la etapa de vida productiva laboral, e</w:t>
      </w:r>
      <w:r w:rsidR="00917934" w:rsidRPr="00777628">
        <w:rPr>
          <w:rFonts w:ascii="Book Antiqua" w:hAnsi="Book Antiqua" w:cs="Arial"/>
          <w:b/>
          <w:sz w:val="24"/>
          <w:szCs w:val="24"/>
        </w:rPr>
        <w:t>n relación a cada beneficiario,</w:t>
      </w:r>
    </w:p>
    <w:p w:rsidR="00917934" w:rsidRPr="00777628" w:rsidRDefault="00BD0643" w:rsidP="003F05D7">
      <w:pPr>
        <w:pStyle w:val="Prrafodelista"/>
        <w:numPr>
          <w:ilvl w:val="0"/>
          <w:numId w:val="3"/>
        </w:numPr>
        <w:spacing w:after="0" w:line="240" w:lineRule="auto"/>
        <w:jc w:val="both"/>
        <w:rPr>
          <w:rFonts w:ascii="Book Antiqua" w:hAnsi="Book Antiqua" w:cs="Arial"/>
          <w:bCs/>
          <w:sz w:val="24"/>
          <w:szCs w:val="24"/>
        </w:rPr>
      </w:pPr>
      <w:r w:rsidRPr="00777628">
        <w:rPr>
          <w:rFonts w:ascii="Book Antiqua" w:hAnsi="Book Antiqua" w:cs="Arial"/>
          <w:b/>
          <w:sz w:val="24"/>
          <w:szCs w:val="24"/>
        </w:rPr>
        <w:t>si éste tenía una expectativa de vida superior, hasta el límite del ser querido fallecido</w:t>
      </w:r>
      <w:r w:rsidR="00B512E5" w:rsidRPr="00777628">
        <w:rPr>
          <w:rStyle w:val="Refdenotaalpie"/>
          <w:rFonts w:ascii="Book Antiqua" w:hAnsi="Book Antiqua" w:cs="Arial"/>
          <w:b/>
          <w:sz w:val="24"/>
          <w:szCs w:val="24"/>
        </w:rPr>
        <w:footnoteReference w:id="211"/>
      </w:r>
      <w:r w:rsidR="00917934" w:rsidRPr="00777628">
        <w:rPr>
          <w:rFonts w:ascii="Book Antiqua" w:hAnsi="Book Antiqua" w:cs="Arial"/>
          <w:b/>
          <w:sz w:val="24"/>
          <w:szCs w:val="24"/>
        </w:rPr>
        <w:t>,</w:t>
      </w:r>
    </w:p>
    <w:p w:rsidR="00917934" w:rsidRPr="00777628" w:rsidRDefault="00B53243" w:rsidP="003F05D7">
      <w:pPr>
        <w:pStyle w:val="Prrafodelista"/>
        <w:numPr>
          <w:ilvl w:val="0"/>
          <w:numId w:val="3"/>
        </w:numPr>
        <w:spacing w:after="0" w:line="240" w:lineRule="auto"/>
        <w:jc w:val="both"/>
        <w:rPr>
          <w:rFonts w:ascii="Book Antiqua" w:hAnsi="Book Antiqua" w:cs="Arial"/>
          <w:bCs/>
          <w:sz w:val="24"/>
          <w:szCs w:val="24"/>
        </w:rPr>
      </w:pPr>
      <w:r w:rsidRPr="00777628">
        <w:rPr>
          <w:rFonts w:ascii="Book Antiqua" w:hAnsi="Book Antiqua" w:cs="Arial"/>
          <w:b/>
          <w:sz w:val="24"/>
          <w:szCs w:val="24"/>
        </w:rPr>
        <w:t xml:space="preserve">como </w:t>
      </w:r>
      <w:r w:rsidR="00BD0643" w:rsidRPr="00777628">
        <w:rPr>
          <w:rFonts w:ascii="Book Antiqua" w:hAnsi="Book Antiqua" w:cs="Arial"/>
          <w:b/>
          <w:sz w:val="24"/>
          <w:szCs w:val="24"/>
        </w:rPr>
        <w:t>no se acredit</w:t>
      </w:r>
      <w:r w:rsidRPr="00777628">
        <w:rPr>
          <w:rFonts w:ascii="Book Antiqua" w:hAnsi="Book Antiqua" w:cs="Arial"/>
          <w:b/>
          <w:sz w:val="24"/>
          <w:szCs w:val="24"/>
        </w:rPr>
        <w:t>ó</w:t>
      </w:r>
      <w:r w:rsidR="00BD0643" w:rsidRPr="00777628">
        <w:rPr>
          <w:rFonts w:ascii="Book Antiqua" w:hAnsi="Book Antiqua" w:cs="Arial"/>
          <w:b/>
          <w:sz w:val="24"/>
          <w:szCs w:val="24"/>
        </w:rPr>
        <w:t xml:space="preserve"> la actividad laboral en concreto, las mensuras deberán partir de un s.m.l.m.v.</w:t>
      </w:r>
      <w:r w:rsidR="00917934" w:rsidRPr="00777628">
        <w:rPr>
          <w:rFonts w:ascii="Book Antiqua" w:hAnsi="Book Antiqua" w:cs="Arial"/>
          <w:b/>
          <w:sz w:val="24"/>
          <w:szCs w:val="24"/>
        </w:rPr>
        <w:t>,</w:t>
      </w:r>
      <w:r w:rsidR="00BD0643" w:rsidRPr="00777628">
        <w:rPr>
          <w:rFonts w:ascii="Book Antiqua" w:hAnsi="Book Antiqua" w:cs="Arial"/>
          <w:b/>
          <w:sz w:val="24"/>
          <w:szCs w:val="24"/>
        </w:rPr>
        <w:t xml:space="preserve"> debidamente actualizado</w:t>
      </w:r>
      <w:r w:rsidR="004358A9" w:rsidRPr="00777628">
        <w:rPr>
          <w:rStyle w:val="Refdenotaalpie"/>
          <w:rFonts w:ascii="Book Antiqua" w:hAnsi="Book Antiqua" w:cs="Arial"/>
          <w:b/>
          <w:sz w:val="24"/>
          <w:szCs w:val="24"/>
        </w:rPr>
        <w:footnoteReference w:id="212"/>
      </w:r>
      <w:r w:rsidR="00BD0643" w:rsidRPr="00777628">
        <w:rPr>
          <w:rFonts w:ascii="Book Antiqua" w:hAnsi="Book Antiqua" w:cs="Arial"/>
          <w:b/>
          <w:sz w:val="24"/>
          <w:szCs w:val="24"/>
        </w:rPr>
        <w:t xml:space="preserve">, con el </w:t>
      </w:r>
      <w:r w:rsidR="00BD0643" w:rsidRPr="00777628">
        <w:rPr>
          <w:rFonts w:ascii="Book Antiqua" w:hAnsi="Book Antiqua" w:cs="Arial"/>
          <w:b/>
          <w:sz w:val="24"/>
          <w:szCs w:val="24"/>
        </w:rPr>
        <w:lastRenderedPageBreak/>
        <w:t>aumento correspondiente al plus prestacional que históricamente reconoce el Consejo de Estado (25%)</w:t>
      </w:r>
      <w:r w:rsidR="00917934" w:rsidRPr="00777628">
        <w:rPr>
          <w:rFonts w:ascii="Book Antiqua" w:hAnsi="Book Antiqua" w:cs="Arial"/>
          <w:b/>
          <w:sz w:val="24"/>
          <w:szCs w:val="24"/>
        </w:rPr>
        <w:t>,</w:t>
      </w:r>
    </w:p>
    <w:p w:rsidR="00917934" w:rsidRPr="00777628" w:rsidRDefault="00917934" w:rsidP="003F05D7">
      <w:pPr>
        <w:pStyle w:val="Prrafodelista"/>
        <w:numPr>
          <w:ilvl w:val="0"/>
          <w:numId w:val="3"/>
        </w:numPr>
        <w:spacing w:after="0" w:line="240" w:lineRule="auto"/>
        <w:jc w:val="both"/>
        <w:rPr>
          <w:rFonts w:ascii="Book Antiqua" w:hAnsi="Book Antiqua" w:cs="Arial"/>
          <w:bCs/>
          <w:sz w:val="24"/>
          <w:szCs w:val="24"/>
        </w:rPr>
      </w:pPr>
      <w:r w:rsidRPr="00777628">
        <w:rPr>
          <w:rFonts w:ascii="Book Antiqua" w:hAnsi="Book Antiqua" w:cs="Arial"/>
          <w:b/>
          <w:sz w:val="24"/>
          <w:szCs w:val="24"/>
        </w:rPr>
        <w:t>de esta suma totalizada, se deducirá el 30% que se presume cada alimentante reserva para su propia subsistencia,</w:t>
      </w:r>
    </w:p>
    <w:p w:rsidR="004A4E04" w:rsidRPr="00777628" w:rsidRDefault="00BD0643" w:rsidP="003F05D7">
      <w:pPr>
        <w:pStyle w:val="Prrafodelista"/>
        <w:numPr>
          <w:ilvl w:val="0"/>
          <w:numId w:val="3"/>
        </w:numPr>
        <w:spacing w:after="0" w:line="240" w:lineRule="auto"/>
        <w:jc w:val="both"/>
        <w:rPr>
          <w:rFonts w:ascii="Book Antiqua" w:hAnsi="Book Antiqua" w:cs="Arial"/>
          <w:bCs/>
          <w:sz w:val="24"/>
          <w:szCs w:val="24"/>
        </w:rPr>
      </w:pPr>
      <w:r w:rsidRPr="00777628">
        <w:rPr>
          <w:rFonts w:ascii="Book Antiqua" w:hAnsi="Book Antiqua" w:cs="Arial"/>
          <w:b/>
          <w:sz w:val="24"/>
          <w:szCs w:val="24"/>
        </w:rPr>
        <w:t>y ha de comprender lucro cesante futuro y consolidado</w:t>
      </w:r>
      <w:r w:rsidR="004A4E04" w:rsidRPr="00777628">
        <w:rPr>
          <w:rFonts w:ascii="Book Antiqua" w:hAnsi="Book Antiqua" w:cs="Arial"/>
          <w:b/>
          <w:sz w:val="24"/>
          <w:szCs w:val="24"/>
        </w:rPr>
        <w:t>,</w:t>
      </w:r>
    </w:p>
    <w:p w:rsidR="00BD0643" w:rsidRPr="00777628" w:rsidRDefault="004A4E04" w:rsidP="003F05D7">
      <w:pPr>
        <w:pStyle w:val="Prrafodelista"/>
        <w:numPr>
          <w:ilvl w:val="0"/>
          <w:numId w:val="3"/>
        </w:numPr>
        <w:spacing w:after="0" w:line="240" w:lineRule="auto"/>
        <w:jc w:val="both"/>
        <w:rPr>
          <w:rFonts w:ascii="Book Antiqua" w:hAnsi="Book Antiqua" w:cs="Arial"/>
          <w:bCs/>
          <w:sz w:val="24"/>
          <w:szCs w:val="24"/>
        </w:rPr>
      </w:pPr>
      <w:r w:rsidRPr="00777628">
        <w:rPr>
          <w:rFonts w:ascii="Book Antiqua" w:hAnsi="Book Antiqua" w:cs="Arial"/>
          <w:b/>
          <w:sz w:val="24"/>
          <w:szCs w:val="24"/>
        </w:rPr>
        <w:t>s</w:t>
      </w:r>
      <w:r w:rsidR="00BD0643" w:rsidRPr="00777628">
        <w:rPr>
          <w:rFonts w:ascii="Book Antiqua" w:hAnsi="Book Antiqua" w:cs="Arial"/>
          <w:b/>
          <w:sz w:val="24"/>
          <w:szCs w:val="24"/>
        </w:rPr>
        <w:t>e entiende que si un beneficiario era menor de edad</w:t>
      </w:r>
      <w:r w:rsidRPr="00777628">
        <w:rPr>
          <w:rFonts w:ascii="Book Antiqua" w:hAnsi="Book Antiqua" w:cs="Arial"/>
          <w:b/>
          <w:sz w:val="24"/>
          <w:szCs w:val="24"/>
        </w:rPr>
        <w:t xml:space="preserve"> al momento del fallecimiento de su alimentante</w:t>
      </w:r>
      <w:r w:rsidR="00BD0643" w:rsidRPr="00777628">
        <w:rPr>
          <w:rFonts w:ascii="Book Antiqua" w:hAnsi="Book Antiqua" w:cs="Arial"/>
          <w:b/>
          <w:sz w:val="24"/>
          <w:szCs w:val="24"/>
        </w:rPr>
        <w:t>, las mensuras solo irán hasta cuando éste alcance la edad de 25 años.</w:t>
      </w:r>
    </w:p>
    <w:p w:rsidR="00BD0643" w:rsidRPr="00777628" w:rsidRDefault="00BD0643" w:rsidP="003F05D7">
      <w:pPr>
        <w:spacing w:after="0" w:line="240" w:lineRule="auto"/>
        <w:ind w:left="426" w:hanging="426"/>
        <w:jc w:val="both"/>
        <w:rPr>
          <w:rFonts w:ascii="Book Antiqua" w:hAnsi="Book Antiqua" w:cs="Arial"/>
          <w:sz w:val="24"/>
          <w:szCs w:val="24"/>
        </w:rPr>
      </w:pPr>
    </w:p>
    <w:p w:rsidR="00370306" w:rsidRPr="00777628" w:rsidRDefault="00BD0643" w:rsidP="003F05D7">
      <w:pPr>
        <w:pStyle w:val="Prrafodelista"/>
        <w:spacing w:after="0" w:line="240" w:lineRule="auto"/>
        <w:ind w:left="0"/>
        <w:jc w:val="both"/>
        <w:rPr>
          <w:rFonts w:ascii="Book Antiqua" w:hAnsi="Book Antiqua" w:cs="Arial"/>
          <w:sz w:val="24"/>
          <w:szCs w:val="24"/>
        </w:rPr>
      </w:pPr>
      <w:r w:rsidRPr="00777628">
        <w:rPr>
          <w:rFonts w:ascii="Book Antiqua" w:hAnsi="Book Antiqua" w:cs="Arial"/>
          <w:sz w:val="24"/>
          <w:szCs w:val="24"/>
        </w:rPr>
        <w:t xml:space="preserve">Por lo anterior, la Sala Modificará la sentencia de primera instancia y en su lugar, condenará a la Nación – Ministerio de Defensa </w:t>
      </w:r>
      <w:r w:rsidR="006E6D13" w:rsidRPr="00777628">
        <w:rPr>
          <w:rFonts w:ascii="Book Antiqua" w:hAnsi="Book Antiqua" w:cs="Arial"/>
          <w:sz w:val="24"/>
          <w:szCs w:val="24"/>
        </w:rPr>
        <w:t>–</w:t>
      </w:r>
      <w:r w:rsidRPr="00777628">
        <w:rPr>
          <w:rFonts w:ascii="Book Antiqua" w:hAnsi="Book Antiqua" w:cs="Arial"/>
          <w:sz w:val="24"/>
          <w:szCs w:val="24"/>
        </w:rPr>
        <w:t xml:space="preserve"> </w:t>
      </w:r>
      <w:r w:rsidR="006E6D13" w:rsidRPr="00777628">
        <w:rPr>
          <w:rFonts w:ascii="Book Antiqua" w:hAnsi="Book Antiqua" w:cs="Arial"/>
          <w:sz w:val="24"/>
          <w:szCs w:val="24"/>
        </w:rPr>
        <w:t xml:space="preserve">Ejército Nacional – Armada Nacional - </w:t>
      </w:r>
      <w:r w:rsidRPr="00777628">
        <w:rPr>
          <w:rFonts w:ascii="Book Antiqua" w:hAnsi="Book Antiqua" w:cs="Arial"/>
          <w:sz w:val="24"/>
          <w:szCs w:val="24"/>
        </w:rPr>
        <w:t xml:space="preserve">Policía Nacional por los daños causados a los demandantes, como consecuencia de la masacre del 02 de mayo de 2002, en Bojayá. Esta condena se hará </w:t>
      </w:r>
      <w:r w:rsidR="00370306" w:rsidRPr="00777628">
        <w:rPr>
          <w:rFonts w:ascii="Book Antiqua" w:hAnsi="Book Antiqua" w:cs="Arial"/>
          <w:sz w:val="24"/>
          <w:szCs w:val="24"/>
        </w:rPr>
        <w:t>de la siguiente manera:</w:t>
      </w:r>
    </w:p>
    <w:p w:rsidR="00E56745" w:rsidRPr="00777628" w:rsidRDefault="00E56745" w:rsidP="003F05D7">
      <w:pPr>
        <w:pStyle w:val="Sinespaciado"/>
        <w:tabs>
          <w:tab w:val="left" w:pos="2835"/>
        </w:tabs>
        <w:jc w:val="both"/>
        <w:rPr>
          <w:rFonts w:ascii="Book Antiqua" w:hAnsi="Book Antiqua"/>
          <w:sz w:val="24"/>
          <w:szCs w:val="24"/>
          <w:lang w:val="es-ES_tradnl"/>
        </w:rPr>
      </w:pPr>
    </w:p>
    <w:p w:rsidR="00E56745" w:rsidRPr="00777628" w:rsidRDefault="00325536" w:rsidP="003F05D7">
      <w:pPr>
        <w:pStyle w:val="Sinespaciado"/>
        <w:jc w:val="both"/>
        <w:rPr>
          <w:rFonts w:ascii="Book Antiqua" w:hAnsi="Book Antiqua"/>
          <w:b/>
          <w:sz w:val="24"/>
          <w:szCs w:val="24"/>
        </w:rPr>
      </w:pPr>
      <w:r w:rsidRPr="00777628">
        <w:rPr>
          <w:rFonts w:ascii="Book Antiqua" w:hAnsi="Book Antiqua"/>
          <w:b/>
          <w:sz w:val="24"/>
          <w:szCs w:val="24"/>
        </w:rPr>
        <w:t>Perjuicios materiales</w:t>
      </w:r>
      <w:r w:rsidR="006F6376" w:rsidRPr="00777628">
        <w:rPr>
          <w:rFonts w:ascii="Book Antiqua" w:hAnsi="Book Antiqua"/>
          <w:b/>
          <w:sz w:val="24"/>
          <w:szCs w:val="24"/>
        </w:rPr>
        <w:t xml:space="preserve"> – Lucro cesante</w:t>
      </w:r>
      <w:r w:rsidRPr="00777628">
        <w:rPr>
          <w:rFonts w:ascii="Book Antiqua" w:hAnsi="Book Antiqua"/>
          <w:b/>
          <w:sz w:val="24"/>
          <w:szCs w:val="24"/>
        </w:rPr>
        <w:t>.</w:t>
      </w:r>
    </w:p>
    <w:p w:rsidR="00E56745" w:rsidRPr="00777628" w:rsidRDefault="00E56745" w:rsidP="003F05D7">
      <w:p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I. Grupo familiar </w:t>
      </w:r>
      <w:r w:rsidRPr="00777628">
        <w:rPr>
          <w:rFonts w:ascii="Book Antiqua" w:eastAsia="Times New Roman" w:hAnsi="Book Antiqua" w:cs="Arial"/>
          <w:b/>
          <w:sz w:val="24"/>
          <w:szCs w:val="24"/>
          <w:u w:val="single"/>
          <w:lang w:val="es-ES_tradnl" w:eastAsia="es-ES"/>
        </w:rPr>
        <w:t xml:space="preserve">FAUSTINO FLÓREZ BLANDÓN: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3E129F" w:rsidRPr="00777628" w:rsidRDefault="00326FEB" w:rsidP="003F05D7">
      <w:pPr>
        <w:pStyle w:val="Sinespaciado"/>
        <w:jc w:val="both"/>
        <w:rPr>
          <w:rFonts w:ascii="Book Antiqua" w:hAnsi="Book Antiqua"/>
          <w:b/>
          <w:sz w:val="24"/>
          <w:szCs w:val="24"/>
        </w:rPr>
      </w:pPr>
      <w:r w:rsidRPr="00777628">
        <w:rPr>
          <w:rFonts w:ascii="Book Antiqua" w:hAnsi="Book Antiqua"/>
          <w:sz w:val="24"/>
          <w:szCs w:val="24"/>
          <w:lang w:val="es-ES_tradnl"/>
        </w:rPr>
        <w:t>No se ordena pagar perjuicios materiales a título de lucro cesante, para las hermanas.</w:t>
      </w:r>
      <w:r w:rsidR="007C7F86" w:rsidRPr="00777628">
        <w:rPr>
          <w:rFonts w:ascii="Book Antiqua" w:hAnsi="Book Antiqua"/>
          <w:sz w:val="24"/>
          <w:szCs w:val="24"/>
          <w:lang w:val="es-ES_tradnl"/>
        </w:rPr>
        <w:t xml:space="preserve"> Respecto de las hijas y compañeras permanentes, se tiene:</w:t>
      </w:r>
      <w:r w:rsidRPr="00777628">
        <w:rPr>
          <w:rFonts w:ascii="Book Antiqua" w:hAnsi="Book Antiqua"/>
          <w:b/>
          <w:sz w:val="24"/>
          <w:szCs w:val="24"/>
        </w:rPr>
        <w:t xml:space="preserve"> </w:t>
      </w:r>
    </w:p>
    <w:p w:rsidR="003E129F" w:rsidRPr="00777628" w:rsidRDefault="003E129F"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226"/>
        <w:gridCol w:w="1909"/>
      </w:tblGrid>
      <w:tr w:rsidR="000438DC" w:rsidRPr="00777628" w:rsidTr="000438DC">
        <w:tc>
          <w:tcPr>
            <w:tcW w:w="3226" w:type="dxa"/>
          </w:tcPr>
          <w:p w:rsidR="000438DC" w:rsidRPr="00777628" w:rsidRDefault="000438DC"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09" w:type="dxa"/>
          </w:tcPr>
          <w:p w:rsidR="000438DC" w:rsidRPr="00777628" w:rsidRDefault="000438DC" w:rsidP="003F05D7">
            <w:pPr>
              <w:pStyle w:val="Sinespaciado"/>
              <w:jc w:val="both"/>
              <w:rPr>
                <w:rFonts w:ascii="Book Antiqua" w:hAnsi="Book Antiqua"/>
                <w:b/>
                <w:sz w:val="24"/>
                <w:szCs w:val="24"/>
              </w:rPr>
            </w:pPr>
            <w:r w:rsidRPr="00777628">
              <w:rPr>
                <w:rFonts w:ascii="Book Antiqua" w:hAnsi="Book Antiqua"/>
                <w:b/>
                <w:sz w:val="24"/>
                <w:szCs w:val="24"/>
              </w:rPr>
              <w:t>PARENTESCO</w:t>
            </w:r>
          </w:p>
        </w:tc>
      </w:tr>
      <w:tr w:rsidR="000438DC" w:rsidRPr="00777628" w:rsidTr="000438DC">
        <w:tc>
          <w:tcPr>
            <w:tcW w:w="3226" w:type="dxa"/>
          </w:tcPr>
          <w:p w:rsidR="000438DC" w:rsidRPr="00777628" w:rsidRDefault="000438DC"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Rosa Elsy Flórez Asprilla</w:t>
            </w:r>
          </w:p>
        </w:tc>
        <w:tc>
          <w:tcPr>
            <w:tcW w:w="1909" w:type="dxa"/>
          </w:tcPr>
          <w:p w:rsidR="000438DC" w:rsidRPr="00777628" w:rsidRDefault="000438DC"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Hija  </w:t>
            </w:r>
          </w:p>
        </w:tc>
      </w:tr>
      <w:tr w:rsidR="000438DC" w:rsidRPr="00777628" w:rsidTr="000438DC">
        <w:tc>
          <w:tcPr>
            <w:tcW w:w="3226" w:type="dxa"/>
          </w:tcPr>
          <w:p w:rsidR="000438DC" w:rsidRPr="00777628" w:rsidRDefault="000438DC"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Yanet Patricia Flórez Lemus</w:t>
            </w:r>
          </w:p>
        </w:tc>
        <w:tc>
          <w:tcPr>
            <w:tcW w:w="1909" w:type="dxa"/>
          </w:tcPr>
          <w:p w:rsidR="000438DC" w:rsidRPr="00777628" w:rsidRDefault="000438DC" w:rsidP="003F05D7">
            <w:pPr>
              <w:pStyle w:val="Sinespaciado"/>
              <w:jc w:val="both"/>
              <w:rPr>
                <w:rFonts w:ascii="Book Antiqua" w:hAnsi="Book Antiqua"/>
                <w:sz w:val="24"/>
                <w:szCs w:val="24"/>
              </w:rPr>
            </w:pPr>
            <w:r w:rsidRPr="00777628">
              <w:rPr>
                <w:rFonts w:ascii="Book Antiqua" w:hAnsi="Book Antiqua"/>
                <w:sz w:val="24"/>
                <w:szCs w:val="24"/>
              </w:rPr>
              <w:t>Hija</w:t>
            </w:r>
          </w:p>
        </w:tc>
      </w:tr>
      <w:tr w:rsidR="000438DC" w:rsidRPr="00777628" w:rsidTr="000438DC">
        <w:tc>
          <w:tcPr>
            <w:tcW w:w="3226" w:type="dxa"/>
          </w:tcPr>
          <w:p w:rsidR="000438DC" w:rsidRPr="00777628" w:rsidRDefault="000438DC"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Faustino Flórez Palacios</w:t>
            </w:r>
          </w:p>
        </w:tc>
        <w:tc>
          <w:tcPr>
            <w:tcW w:w="1909" w:type="dxa"/>
          </w:tcPr>
          <w:p w:rsidR="000438DC" w:rsidRPr="00777628" w:rsidRDefault="000438DC" w:rsidP="003F05D7">
            <w:pPr>
              <w:pStyle w:val="Sinespaciado"/>
              <w:jc w:val="both"/>
              <w:rPr>
                <w:rFonts w:ascii="Book Antiqua" w:hAnsi="Book Antiqua"/>
                <w:sz w:val="24"/>
                <w:szCs w:val="24"/>
              </w:rPr>
            </w:pPr>
            <w:r w:rsidRPr="00777628">
              <w:rPr>
                <w:rFonts w:ascii="Book Antiqua" w:hAnsi="Book Antiqua"/>
                <w:sz w:val="24"/>
                <w:szCs w:val="24"/>
              </w:rPr>
              <w:t>Hijo</w:t>
            </w:r>
          </w:p>
        </w:tc>
      </w:tr>
      <w:tr w:rsidR="000438DC" w:rsidRPr="00777628" w:rsidTr="000438DC">
        <w:tc>
          <w:tcPr>
            <w:tcW w:w="3226" w:type="dxa"/>
          </w:tcPr>
          <w:p w:rsidR="000438DC" w:rsidRPr="00777628" w:rsidRDefault="000438DC" w:rsidP="003F05D7">
            <w:pPr>
              <w:pStyle w:val="Sinespaciado"/>
              <w:jc w:val="both"/>
              <w:rPr>
                <w:rFonts w:ascii="Book Antiqua" w:eastAsia="Times New Roman" w:hAnsi="Book Antiqua" w:cs="Arial"/>
                <w:b/>
                <w:sz w:val="24"/>
                <w:szCs w:val="24"/>
                <w:lang w:val="es-ES_tradnl" w:eastAsia="es-ES"/>
              </w:rPr>
            </w:pPr>
            <w:r w:rsidRPr="00777628">
              <w:rPr>
                <w:rFonts w:ascii="Book Antiqua" w:eastAsia="Times New Roman" w:hAnsi="Book Antiqua" w:cs="Times New Roman"/>
                <w:b/>
                <w:sz w:val="24"/>
                <w:szCs w:val="24"/>
              </w:rPr>
              <w:t xml:space="preserve">Yarly Asprilla Caizamo </w:t>
            </w:r>
          </w:p>
        </w:tc>
        <w:tc>
          <w:tcPr>
            <w:tcW w:w="1909" w:type="dxa"/>
          </w:tcPr>
          <w:p w:rsidR="000438DC" w:rsidRPr="00777628" w:rsidRDefault="000438DC" w:rsidP="003F05D7">
            <w:pPr>
              <w:pStyle w:val="Sinespaciado"/>
              <w:jc w:val="both"/>
              <w:rPr>
                <w:rFonts w:ascii="Book Antiqua" w:hAnsi="Book Antiqua"/>
                <w:b/>
                <w:sz w:val="24"/>
                <w:szCs w:val="24"/>
              </w:rPr>
            </w:pPr>
            <w:r w:rsidRPr="00777628">
              <w:rPr>
                <w:rFonts w:ascii="Book Antiqua" w:hAnsi="Book Antiqua"/>
                <w:b/>
                <w:sz w:val="24"/>
                <w:szCs w:val="24"/>
              </w:rPr>
              <w:t xml:space="preserve">Compañera Permanente </w:t>
            </w:r>
          </w:p>
        </w:tc>
      </w:tr>
      <w:tr w:rsidR="000438DC" w:rsidRPr="00777628" w:rsidTr="000438DC">
        <w:tc>
          <w:tcPr>
            <w:tcW w:w="3226" w:type="dxa"/>
          </w:tcPr>
          <w:p w:rsidR="000438DC" w:rsidRPr="00777628" w:rsidRDefault="000438DC" w:rsidP="003F05D7">
            <w:pPr>
              <w:pStyle w:val="Sinespaciado"/>
              <w:jc w:val="both"/>
              <w:rPr>
                <w:rFonts w:ascii="Book Antiqua" w:eastAsia="Times New Roman" w:hAnsi="Book Antiqua" w:cs="Arial"/>
                <w:b/>
                <w:sz w:val="24"/>
                <w:szCs w:val="24"/>
                <w:lang w:val="es-ES_tradnl" w:eastAsia="es-ES"/>
              </w:rPr>
            </w:pPr>
            <w:r w:rsidRPr="00777628">
              <w:rPr>
                <w:rFonts w:ascii="Book Antiqua" w:eastAsia="Times New Roman" w:hAnsi="Book Antiqua" w:cs="Times New Roman"/>
                <w:b/>
                <w:sz w:val="24"/>
                <w:szCs w:val="24"/>
              </w:rPr>
              <w:t>Ruth Ester Lemus Roa</w:t>
            </w:r>
          </w:p>
        </w:tc>
        <w:tc>
          <w:tcPr>
            <w:tcW w:w="1909" w:type="dxa"/>
          </w:tcPr>
          <w:p w:rsidR="000438DC" w:rsidRPr="00777628" w:rsidRDefault="000438DC" w:rsidP="003F05D7">
            <w:pPr>
              <w:pStyle w:val="Sinespaciado"/>
              <w:jc w:val="both"/>
              <w:rPr>
                <w:rFonts w:ascii="Book Antiqua" w:hAnsi="Book Antiqua"/>
                <w:b/>
                <w:sz w:val="24"/>
                <w:szCs w:val="24"/>
              </w:rPr>
            </w:pPr>
            <w:r w:rsidRPr="00777628">
              <w:rPr>
                <w:rFonts w:ascii="Book Antiqua" w:hAnsi="Book Antiqua"/>
                <w:b/>
                <w:sz w:val="24"/>
                <w:szCs w:val="24"/>
              </w:rPr>
              <w:t>Compañera Permanente</w:t>
            </w:r>
          </w:p>
        </w:tc>
      </w:tr>
    </w:tbl>
    <w:p w:rsidR="00E56745" w:rsidRPr="00777628" w:rsidRDefault="00E56745" w:rsidP="003F05D7">
      <w:pPr>
        <w:pStyle w:val="Sinespaciado"/>
        <w:jc w:val="both"/>
        <w:rPr>
          <w:rFonts w:ascii="Book Antiqua" w:hAnsi="Book Antiqua"/>
          <w:sz w:val="24"/>
          <w:szCs w:val="24"/>
        </w:rPr>
      </w:pPr>
    </w:p>
    <w:p w:rsidR="00F56CE1" w:rsidRPr="00777628" w:rsidRDefault="00F56CE1" w:rsidP="003F05D7">
      <w:pPr>
        <w:pStyle w:val="Sinespaciado"/>
        <w:jc w:val="both"/>
        <w:rPr>
          <w:rFonts w:ascii="Book Antiqua" w:hAnsi="Book Antiqua"/>
          <w:sz w:val="24"/>
          <w:szCs w:val="24"/>
        </w:rPr>
      </w:pPr>
      <w:r w:rsidRPr="00777628">
        <w:rPr>
          <w:rFonts w:ascii="Book Antiqua" w:hAnsi="Book Antiqua" w:cs="Times New Roman"/>
          <w:sz w:val="24"/>
          <w:szCs w:val="24"/>
        </w:rPr>
        <w:t xml:space="preserve">Así las cosas, la suma que sirve de base a la liquidación, corresponde a </w:t>
      </w:r>
      <w:r w:rsidRPr="00777628">
        <w:rPr>
          <w:rFonts w:ascii="Book Antiqua" w:hAnsi="Book Antiqua" w:cs="Times New Roman"/>
          <w:b/>
          <w:sz w:val="24"/>
          <w:szCs w:val="24"/>
        </w:rPr>
        <w:t>$461.744,26</w:t>
      </w:r>
      <w:r w:rsidRPr="00777628">
        <w:rPr>
          <w:rFonts w:ascii="Book Antiqua" w:hAnsi="Book Antiqua" w:cs="Times New Roman"/>
          <w:sz w:val="24"/>
          <w:szCs w:val="24"/>
        </w:rPr>
        <w:t xml:space="preserve">, suma que dividida en partes iguales arroja un resultado de </w:t>
      </w:r>
      <w:r w:rsidRPr="00777628">
        <w:rPr>
          <w:rFonts w:ascii="Book Antiqua" w:hAnsi="Book Antiqua" w:cs="Times New Roman"/>
          <w:b/>
          <w:sz w:val="24"/>
          <w:szCs w:val="24"/>
        </w:rPr>
        <w:t>$230.872,13</w:t>
      </w:r>
      <w:r w:rsidRPr="00777628">
        <w:rPr>
          <w:rFonts w:ascii="Book Antiqua" w:hAnsi="Book Antiqua" w:cs="Times New Roman"/>
          <w:sz w:val="24"/>
          <w:szCs w:val="24"/>
        </w:rPr>
        <w:t xml:space="preserve"> para las señoras </w:t>
      </w:r>
      <w:r w:rsidRPr="00777628">
        <w:rPr>
          <w:rFonts w:ascii="Book Antiqua" w:eastAsia="Times New Roman" w:hAnsi="Book Antiqua" w:cs="Times New Roman"/>
          <w:b/>
          <w:sz w:val="24"/>
          <w:szCs w:val="24"/>
        </w:rPr>
        <w:t xml:space="preserve">Yarly Asprilla Caizamo </w:t>
      </w:r>
      <w:r w:rsidRPr="00777628">
        <w:rPr>
          <w:rFonts w:ascii="Book Antiqua" w:eastAsia="Times New Roman" w:hAnsi="Book Antiqua" w:cs="Times New Roman"/>
          <w:sz w:val="24"/>
          <w:szCs w:val="24"/>
        </w:rPr>
        <w:t>y</w:t>
      </w:r>
      <w:r w:rsidRPr="00777628">
        <w:rPr>
          <w:rFonts w:ascii="Book Antiqua" w:eastAsia="Times New Roman" w:hAnsi="Book Antiqua" w:cs="Times New Roman"/>
          <w:b/>
          <w:sz w:val="24"/>
          <w:szCs w:val="24"/>
        </w:rPr>
        <w:t xml:space="preserve"> Ruth Ester Lemus Roa</w:t>
      </w:r>
      <w:r w:rsidRPr="00777628">
        <w:rPr>
          <w:rFonts w:ascii="Book Antiqua" w:hAnsi="Book Antiqua" w:cs="Times New Roman"/>
          <w:sz w:val="24"/>
          <w:szCs w:val="24"/>
        </w:rPr>
        <w:t xml:space="preserve"> en sendas calidades de damnificadas (compañeras permanentes)</w:t>
      </w:r>
      <w:r w:rsidR="00DA75BA" w:rsidRPr="00777628">
        <w:rPr>
          <w:rFonts w:ascii="Book Antiqua" w:hAnsi="Book Antiqua" w:cs="Times New Roman"/>
          <w:sz w:val="24"/>
          <w:szCs w:val="24"/>
        </w:rPr>
        <w:t xml:space="preserve">, esto es, </w:t>
      </w:r>
      <w:r w:rsidR="00DA75BA" w:rsidRPr="00777628">
        <w:rPr>
          <w:rFonts w:ascii="Book Antiqua" w:hAnsi="Book Antiqua" w:cs="Times New Roman"/>
          <w:b/>
          <w:sz w:val="24"/>
          <w:szCs w:val="24"/>
        </w:rPr>
        <w:t>$115.436,06</w:t>
      </w:r>
      <w:r w:rsidR="00DA75BA" w:rsidRPr="00777628">
        <w:rPr>
          <w:rFonts w:ascii="Book Antiqua" w:hAnsi="Book Antiqua" w:cs="Times New Roman"/>
          <w:sz w:val="24"/>
          <w:szCs w:val="24"/>
        </w:rPr>
        <w:t xml:space="preserve"> para cada una;</w:t>
      </w:r>
      <w:r w:rsidRPr="00777628">
        <w:rPr>
          <w:rFonts w:ascii="Book Antiqua" w:hAnsi="Book Antiqua" w:cs="Times New Roman"/>
          <w:sz w:val="24"/>
          <w:szCs w:val="24"/>
        </w:rPr>
        <w:t xml:space="preserve"> y el saldo para las hijas </w:t>
      </w:r>
      <w:r w:rsidRPr="00777628">
        <w:rPr>
          <w:rFonts w:ascii="Book Antiqua" w:eastAsia="Times New Roman" w:hAnsi="Book Antiqua" w:cs="Times New Roman"/>
          <w:b/>
          <w:sz w:val="24"/>
          <w:szCs w:val="24"/>
          <w:lang w:val="es-ES_tradnl" w:eastAsia="es-ES"/>
        </w:rPr>
        <w:t>Rosa Elsy Flórez Asprilla</w:t>
      </w:r>
      <w:r w:rsidR="005C37F3" w:rsidRPr="00777628">
        <w:rPr>
          <w:rFonts w:ascii="Book Antiqua" w:hAnsi="Book Antiqua" w:cs="Times New Roman"/>
          <w:b/>
          <w:sz w:val="24"/>
          <w:szCs w:val="24"/>
        </w:rPr>
        <w:t>,</w:t>
      </w:r>
      <w:r w:rsidRPr="00777628">
        <w:rPr>
          <w:rFonts w:ascii="Book Antiqua" w:hAnsi="Book Antiqua" w:cs="Times New Roman"/>
          <w:b/>
          <w:sz w:val="24"/>
          <w:szCs w:val="24"/>
        </w:rPr>
        <w:t xml:space="preserve"> </w:t>
      </w:r>
      <w:r w:rsidRPr="00777628">
        <w:rPr>
          <w:rFonts w:ascii="Book Antiqua" w:eastAsia="Times New Roman" w:hAnsi="Book Antiqua" w:cs="Times New Roman"/>
          <w:b/>
          <w:sz w:val="24"/>
          <w:szCs w:val="24"/>
          <w:lang w:val="es-ES_tradnl" w:eastAsia="es-ES"/>
        </w:rPr>
        <w:t>Yanet Patricia Flórez Lemus</w:t>
      </w:r>
      <w:r w:rsidR="005C37F3" w:rsidRPr="00777628">
        <w:rPr>
          <w:rFonts w:ascii="Book Antiqua" w:eastAsia="Times New Roman" w:hAnsi="Book Antiqua" w:cs="Times New Roman"/>
          <w:b/>
          <w:sz w:val="24"/>
          <w:szCs w:val="24"/>
          <w:lang w:val="es-ES_tradnl" w:eastAsia="es-ES"/>
        </w:rPr>
        <w:t xml:space="preserve"> y Faustino Flórez Palacios</w:t>
      </w:r>
      <w:r w:rsidRPr="00777628">
        <w:rPr>
          <w:rFonts w:ascii="Book Antiqua" w:hAnsi="Book Antiqua" w:cs="Times New Roman"/>
          <w:sz w:val="24"/>
          <w:szCs w:val="24"/>
        </w:rPr>
        <w:t xml:space="preserve">; lo cual arroja como resultado la suma de </w:t>
      </w:r>
      <w:r w:rsidRPr="00777628">
        <w:rPr>
          <w:rFonts w:ascii="Book Antiqua" w:hAnsi="Book Antiqua" w:cs="Times New Roman"/>
          <w:b/>
          <w:sz w:val="24"/>
          <w:szCs w:val="24"/>
        </w:rPr>
        <w:t>$</w:t>
      </w:r>
      <w:r w:rsidR="005C37F3" w:rsidRPr="00777628">
        <w:rPr>
          <w:rFonts w:ascii="Book Antiqua" w:hAnsi="Book Antiqua" w:cs="Times New Roman"/>
          <w:b/>
          <w:sz w:val="24"/>
          <w:szCs w:val="24"/>
        </w:rPr>
        <w:t>76</w:t>
      </w:r>
      <w:r w:rsidRPr="00777628">
        <w:rPr>
          <w:rFonts w:ascii="Book Antiqua" w:hAnsi="Book Antiqua" w:cs="Times New Roman"/>
          <w:b/>
          <w:sz w:val="24"/>
          <w:szCs w:val="24"/>
        </w:rPr>
        <w:t>.</w:t>
      </w:r>
      <w:r w:rsidR="005C37F3" w:rsidRPr="00777628">
        <w:rPr>
          <w:rFonts w:ascii="Book Antiqua" w:hAnsi="Book Antiqua" w:cs="Times New Roman"/>
          <w:b/>
          <w:sz w:val="24"/>
          <w:szCs w:val="24"/>
        </w:rPr>
        <w:t>957</w:t>
      </w:r>
      <w:r w:rsidRPr="00777628">
        <w:rPr>
          <w:rFonts w:ascii="Book Antiqua" w:hAnsi="Book Antiqua" w:cs="Times New Roman"/>
          <w:b/>
          <w:sz w:val="24"/>
          <w:szCs w:val="24"/>
        </w:rPr>
        <w:t>,</w:t>
      </w:r>
      <w:r w:rsidR="005C37F3" w:rsidRPr="00777628">
        <w:rPr>
          <w:rFonts w:ascii="Book Antiqua" w:hAnsi="Book Antiqua" w:cs="Times New Roman"/>
          <w:b/>
          <w:sz w:val="24"/>
          <w:szCs w:val="24"/>
        </w:rPr>
        <w:t>33</w:t>
      </w:r>
      <w:r w:rsidRPr="00777628">
        <w:rPr>
          <w:rFonts w:ascii="Book Antiqua" w:hAnsi="Book Antiqua" w:cs="Times New Roman"/>
          <w:sz w:val="24"/>
          <w:szCs w:val="24"/>
        </w:rPr>
        <w:t xml:space="preserve"> para cada una, que corresponderá a la base de liquidación de la indemnización.</w:t>
      </w:r>
    </w:p>
    <w:p w:rsidR="00F56CE1" w:rsidRPr="00777628" w:rsidRDefault="00F56CE1" w:rsidP="003F05D7">
      <w:pPr>
        <w:pStyle w:val="Sinespaciado"/>
        <w:jc w:val="both"/>
        <w:rPr>
          <w:rFonts w:ascii="Book Antiqua" w:hAnsi="Book Antiqua"/>
          <w:sz w:val="24"/>
          <w:szCs w:val="24"/>
        </w:rPr>
      </w:pPr>
    </w:p>
    <w:p w:rsidR="00B33A4E" w:rsidRPr="00777628" w:rsidRDefault="00B33A4E" w:rsidP="003F05D7">
      <w:pPr>
        <w:pStyle w:val="Sinespaciado"/>
        <w:jc w:val="both"/>
        <w:rPr>
          <w:rFonts w:ascii="Book Antiqua" w:hAnsi="Book Antiqua"/>
          <w:sz w:val="24"/>
          <w:szCs w:val="24"/>
        </w:rPr>
      </w:pPr>
      <w:r w:rsidRPr="00777628">
        <w:rPr>
          <w:rFonts w:ascii="Book Antiqua" w:hAnsi="Book Antiqua"/>
          <w:spacing w:val="-3"/>
          <w:sz w:val="24"/>
          <w:szCs w:val="24"/>
        </w:rPr>
        <w:t xml:space="preserve">Con base en lo anterior, se tasará la indemnización debida o consolidada, que abarca el lapso transcurrido desde el momento del daño hasta la sentencia en la que se dispone la indemnización y, la indemnización futura o anticipada, que abarca el período transcurrido entre la sentencia y la vida probable </w:t>
      </w:r>
      <w:r w:rsidRPr="00777628">
        <w:rPr>
          <w:rFonts w:ascii="Book Antiqua" w:hAnsi="Book Antiqua"/>
          <w:sz w:val="24"/>
          <w:szCs w:val="24"/>
        </w:rPr>
        <w:t>del fallecido</w:t>
      </w:r>
      <w:r w:rsidRPr="00777628">
        <w:rPr>
          <w:rStyle w:val="Refdenotaalpie"/>
          <w:rFonts w:ascii="Book Antiqua" w:hAnsi="Book Antiqua"/>
          <w:sz w:val="24"/>
          <w:szCs w:val="24"/>
        </w:rPr>
        <w:footnoteReference w:id="213"/>
      </w:r>
      <w:r w:rsidRPr="00777628">
        <w:rPr>
          <w:rFonts w:ascii="Book Antiqua" w:hAnsi="Book Antiqua"/>
          <w:spacing w:val="-3"/>
          <w:sz w:val="24"/>
          <w:szCs w:val="24"/>
        </w:rPr>
        <w:t>.</w:t>
      </w:r>
    </w:p>
    <w:p w:rsidR="00B33A4E" w:rsidRPr="00777628" w:rsidRDefault="00B33A4E" w:rsidP="003F05D7">
      <w:pPr>
        <w:pStyle w:val="Sinespaciado"/>
        <w:jc w:val="both"/>
        <w:rPr>
          <w:rFonts w:ascii="Book Antiqua" w:hAnsi="Book Antiqua"/>
          <w:sz w:val="24"/>
          <w:szCs w:val="24"/>
        </w:rPr>
      </w:pPr>
    </w:p>
    <w:p w:rsidR="007B4E83" w:rsidRPr="00777628" w:rsidRDefault="007B4E83" w:rsidP="003F05D7">
      <w:pPr>
        <w:pStyle w:val="Textoindependiente31"/>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Cálculo de la indemnización por lucro cesante</w:t>
      </w:r>
      <w:r w:rsidRPr="00777628">
        <w:rPr>
          <w:rFonts w:ascii="Book Antiqua" w:hAnsi="Book Antiqua" w:cs="Arial"/>
          <w:b/>
          <w:bCs/>
          <w:i w:val="0"/>
          <w:sz w:val="24"/>
          <w:szCs w:val="24"/>
        </w:rPr>
        <w:t xml:space="preserve"> Consolidado</w:t>
      </w:r>
      <w:r w:rsidR="005C37F3" w:rsidRPr="00777628">
        <w:rPr>
          <w:rFonts w:ascii="Book Antiqua" w:hAnsi="Book Antiqua" w:cs="Arial"/>
          <w:b/>
          <w:bCs/>
          <w:i w:val="0"/>
          <w:sz w:val="24"/>
          <w:szCs w:val="24"/>
        </w:rPr>
        <w:t xml:space="preserve"> para </w:t>
      </w:r>
      <w:r w:rsidR="005C37F3" w:rsidRPr="00777628">
        <w:rPr>
          <w:rFonts w:ascii="Book Antiqua" w:hAnsi="Book Antiqua"/>
          <w:b/>
          <w:i w:val="0"/>
          <w:sz w:val="24"/>
          <w:szCs w:val="24"/>
        </w:rPr>
        <w:t>Rosa Elsy Flórez Asprilla, Yanet Patricia Flórez Lemus.</w:t>
      </w:r>
      <w:r w:rsidR="005C37F3" w:rsidRPr="00777628">
        <w:rPr>
          <w:rFonts w:ascii="Book Antiqua" w:hAnsi="Book Antiqua" w:cs="Arial"/>
          <w:b/>
          <w:bCs/>
          <w:i w:val="0"/>
          <w:sz w:val="24"/>
          <w:szCs w:val="24"/>
        </w:rPr>
        <w:t xml:space="preserve"> </w:t>
      </w:r>
    </w:p>
    <w:p w:rsidR="007B4E83" w:rsidRPr="00777628" w:rsidRDefault="007B4E83"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 xml:space="preserve">Se liquida desde la fecha de la muerte del </w:t>
      </w:r>
      <w:r w:rsidR="00680CAA" w:rsidRPr="00777628">
        <w:rPr>
          <w:rFonts w:ascii="Book Antiqua" w:hAnsi="Book Antiqua" w:cs="Arial"/>
          <w:i w:val="0"/>
          <w:sz w:val="24"/>
          <w:szCs w:val="24"/>
        </w:rPr>
        <w:t>padre</w:t>
      </w:r>
      <w:r w:rsidRPr="00777628">
        <w:rPr>
          <w:rFonts w:ascii="Book Antiqua" w:hAnsi="Book Antiqua" w:cs="Arial"/>
          <w:i w:val="0"/>
          <w:sz w:val="24"/>
          <w:szCs w:val="24"/>
        </w:rPr>
        <w:t xml:space="preserve"> hasta la fecha de la Sentencia:</w:t>
      </w:r>
    </w:p>
    <w:p w:rsidR="007B4E83" w:rsidRPr="00777628" w:rsidRDefault="007B4E83"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lastRenderedPageBreak/>
        <w:t xml:space="preserve">Fecha de la muerte: </w:t>
      </w:r>
      <w:r w:rsidR="00D632E4" w:rsidRPr="00777628">
        <w:rPr>
          <w:rFonts w:ascii="Book Antiqua" w:hAnsi="Book Antiqua"/>
          <w:b/>
          <w:sz w:val="24"/>
          <w:szCs w:val="24"/>
        </w:rPr>
        <w:t xml:space="preserve">2 </w:t>
      </w:r>
      <w:r w:rsidRPr="00777628">
        <w:rPr>
          <w:rFonts w:ascii="Book Antiqua" w:hAnsi="Book Antiqua"/>
          <w:b/>
          <w:bCs/>
          <w:sz w:val="24"/>
          <w:szCs w:val="24"/>
        </w:rPr>
        <w:t xml:space="preserve">de </w:t>
      </w:r>
      <w:r w:rsidR="00D632E4" w:rsidRPr="00777628">
        <w:rPr>
          <w:rFonts w:ascii="Book Antiqua" w:hAnsi="Book Antiqua"/>
          <w:b/>
          <w:bCs/>
          <w:sz w:val="24"/>
          <w:szCs w:val="24"/>
        </w:rPr>
        <w:t xml:space="preserve">mayo de </w:t>
      </w:r>
      <w:r w:rsidRPr="00777628">
        <w:rPr>
          <w:rFonts w:ascii="Book Antiqua" w:hAnsi="Book Antiqua"/>
          <w:b/>
          <w:bCs/>
          <w:sz w:val="24"/>
          <w:szCs w:val="24"/>
        </w:rPr>
        <w:t>200</w:t>
      </w:r>
      <w:r w:rsidR="00D632E4" w:rsidRPr="00777628">
        <w:rPr>
          <w:rFonts w:ascii="Book Antiqua" w:hAnsi="Book Antiqua"/>
          <w:b/>
          <w:bCs/>
          <w:sz w:val="24"/>
          <w:szCs w:val="24"/>
        </w:rPr>
        <w:t>2</w:t>
      </w:r>
    </w:p>
    <w:p w:rsidR="007B4E83" w:rsidRPr="00777628" w:rsidRDefault="007B4E83"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w:t>
      </w:r>
      <w:r w:rsidR="00D632E4" w:rsidRPr="00777628">
        <w:rPr>
          <w:rFonts w:ascii="Book Antiqua" w:hAnsi="Book Antiqua"/>
          <w:b/>
          <w:sz w:val="24"/>
          <w:szCs w:val="24"/>
        </w:rPr>
        <w:t>5</w:t>
      </w:r>
      <w:r w:rsidRPr="00777628">
        <w:rPr>
          <w:rFonts w:ascii="Book Antiqua" w:hAnsi="Book Antiqua"/>
          <w:b/>
          <w:sz w:val="24"/>
          <w:szCs w:val="24"/>
        </w:rPr>
        <w:t xml:space="preserve"> de </w:t>
      </w:r>
      <w:r w:rsidR="00D632E4" w:rsidRPr="00777628">
        <w:rPr>
          <w:rFonts w:ascii="Book Antiqua" w:hAnsi="Book Antiqua"/>
          <w:b/>
          <w:sz w:val="24"/>
          <w:szCs w:val="24"/>
        </w:rPr>
        <w:t>marz</w:t>
      </w:r>
      <w:r w:rsidRPr="00777628">
        <w:rPr>
          <w:rFonts w:ascii="Book Antiqua" w:hAnsi="Book Antiqua"/>
          <w:b/>
          <w:sz w:val="24"/>
          <w:szCs w:val="24"/>
        </w:rPr>
        <w:t>o de 20</w:t>
      </w:r>
      <w:r w:rsidR="00D632E4" w:rsidRPr="00777628">
        <w:rPr>
          <w:rFonts w:ascii="Book Antiqua" w:hAnsi="Book Antiqua"/>
          <w:b/>
          <w:sz w:val="24"/>
          <w:szCs w:val="24"/>
        </w:rPr>
        <w:t>15</w:t>
      </w:r>
    </w:p>
    <w:p w:rsidR="007B4E83" w:rsidRPr="00777628" w:rsidRDefault="007B4E83"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5C37F3" w:rsidRPr="00777628">
        <w:rPr>
          <w:rFonts w:ascii="Book Antiqua" w:hAnsi="Book Antiqua" w:cs="Times New Roman"/>
          <w:b/>
          <w:sz w:val="24"/>
          <w:szCs w:val="24"/>
        </w:rPr>
        <w:t>$76.957,33</w:t>
      </w:r>
      <w:r w:rsidRPr="00777628">
        <w:rPr>
          <w:rFonts w:ascii="Book Antiqua" w:hAnsi="Book Antiqua"/>
          <w:b/>
          <w:sz w:val="24"/>
          <w:szCs w:val="24"/>
        </w:rPr>
        <w:t>.</w:t>
      </w:r>
    </w:p>
    <w:p w:rsidR="007B4E83" w:rsidRPr="005A3915" w:rsidRDefault="007B4E83"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Pr="00777628">
        <w:rPr>
          <w:rFonts w:ascii="Book Antiqua" w:hAnsi="Book Antiqua" w:cs="Arial"/>
          <w:b/>
          <w:sz w:val="24"/>
          <w:szCs w:val="24"/>
        </w:rPr>
        <w:t>1</w:t>
      </w:r>
      <w:r w:rsidR="005C37F3" w:rsidRPr="00777628">
        <w:rPr>
          <w:rFonts w:ascii="Book Antiqua" w:hAnsi="Book Antiqua" w:cs="Arial"/>
          <w:b/>
          <w:sz w:val="24"/>
          <w:szCs w:val="24"/>
        </w:rPr>
        <w:t>54</w:t>
      </w:r>
      <w:r w:rsidRPr="00777628">
        <w:rPr>
          <w:rFonts w:ascii="Book Antiqua" w:hAnsi="Book Antiqua" w:cs="Arial"/>
          <w:b/>
          <w:sz w:val="24"/>
          <w:szCs w:val="24"/>
        </w:rPr>
        <w:t xml:space="preserve"> meses</w:t>
      </w:r>
      <w:r w:rsidR="005A3915">
        <w:rPr>
          <w:rFonts w:ascii="Book Antiqua" w:hAnsi="Book Antiqua" w:cs="Arial"/>
          <w:b/>
          <w:sz w:val="24"/>
          <w:szCs w:val="24"/>
        </w:rPr>
        <w:t>.</w:t>
      </w:r>
    </w:p>
    <w:p w:rsidR="007B4E83" w:rsidRPr="00777628" w:rsidRDefault="007B4E83" w:rsidP="003F05D7">
      <w:pPr>
        <w:spacing w:after="0" w:line="240" w:lineRule="auto"/>
        <w:jc w:val="both"/>
        <w:rPr>
          <w:rFonts w:ascii="Book Antiqua" w:hAnsi="Book Antiqua" w:cs="Arial"/>
          <w:sz w:val="24"/>
          <w:szCs w:val="24"/>
        </w:rPr>
      </w:pPr>
    </w:p>
    <w:p w:rsidR="007B4E83" w:rsidRPr="00777628" w:rsidRDefault="007B4E83"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7B4E83" w:rsidRPr="00777628" w:rsidRDefault="007B4E83"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7B4E83" w:rsidRPr="00777628" w:rsidRDefault="007B4E83" w:rsidP="003F05D7">
      <w:pPr>
        <w:spacing w:after="0" w:line="240" w:lineRule="auto"/>
        <w:ind w:firstLine="708"/>
        <w:jc w:val="both"/>
        <w:rPr>
          <w:rFonts w:ascii="Book Antiqua" w:hAnsi="Book Antiqua" w:cs="Arial"/>
          <w:sz w:val="24"/>
          <w:szCs w:val="24"/>
        </w:rPr>
      </w:pPr>
    </w:p>
    <w:p w:rsidR="007B4E83" w:rsidRPr="00777628" w:rsidRDefault="007B4E83"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000438DC" w:rsidRPr="00777628">
        <w:rPr>
          <w:rFonts w:ascii="Book Antiqua" w:hAnsi="Book Antiqua"/>
          <w:b/>
          <w:sz w:val="24"/>
          <w:szCs w:val="24"/>
        </w:rPr>
        <w:t>$76.957,33</w:t>
      </w:r>
      <w:r w:rsidRPr="00777628">
        <w:rPr>
          <w:rFonts w:ascii="Book Antiqua" w:hAnsi="Book Antiqua" w:cs="Arial"/>
          <w:bCs/>
          <w:sz w:val="24"/>
          <w:szCs w:val="24"/>
        </w:rPr>
        <w:t xml:space="preserve">  </w:t>
      </w:r>
      <w:r w:rsidRPr="00777628">
        <w:rPr>
          <w:rFonts w:ascii="Book Antiqua" w:hAnsi="Book Antiqua" w:cs="Arial"/>
          <w:bCs/>
          <w:sz w:val="24"/>
          <w:szCs w:val="24"/>
          <w:u w:val="single"/>
        </w:rPr>
        <w:t>(1+ 0.004867)</w:t>
      </w:r>
      <w:r w:rsidR="000438DC" w:rsidRPr="00777628">
        <w:rPr>
          <w:rFonts w:ascii="Book Antiqua" w:hAnsi="Book Antiqua" w:cs="Arial"/>
          <w:bCs/>
          <w:sz w:val="24"/>
          <w:szCs w:val="24"/>
          <w:u w:val="single"/>
          <w:vertAlign w:val="superscript"/>
        </w:rPr>
        <w:t>154</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7B4E83" w:rsidRPr="00777628" w:rsidRDefault="007B4E83"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7B4E83" w:rsidRPr="00777628" w:rsidRDefault="007B4E83" w:rsidP="003F05D7">
      <w:pPr>
        <w:spacing w:after="0" w:line="240" w:lineRule="auto"/>
        <w:ind w:firstLine="708"/>
        <w:rPr>
          <w:rFonts w:ascii="Book Antiqua" w:hAnsi="Book Antiqua" w:cs="Arial"/>
          <w:b/>
          <w:sz w:val="24"/>
          <w:szCs w:val="24"/>
        </w:rPr>
      </w:pPr>
    </w:p>
    <w:p w:rsidR="007B4E83" w:rsidRPr="00777628" w:rsidRDefault="007B4E83"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7B4E83" w:rsidRPr="00777628" w:rsidRDefault="007B4E83"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214A29" w:rsidRPr="00214A29">
        <w:rPr>
          <w:rFonts w:ascii="Book Antiqua" w:hAnsi="Book Antiqua" w:cs="Arial"/>
          <w:b/>
          <w:sz w:val="24"/>
          <w:szCs w:val="24"/>
        </w:rPr>
        <w:t>17.585.175,16</w:t>
      </w:r>
    </w:p>
    <w:p w:rsidR="007B4E83" w:rsidRPr="00777628" w:rsidRDefault="007B4E83" w:rsidP="003F05D7">
      <w:pPr>
        <w:pStyle w:val="Textodecuerpo"/>
        <w:spacing w:after="0" w:line="240" w:lineRule="auto"/>
        <w:rPr>
          <w:rFonts w:ascii="Book Antiqua" w:hAnsi="Book Antiqua"/>
          <w:sz w:val="24"/>
          <w:szCs w:val="24"/>
        </w:rPr>
      </w:pPr>
    </w:p>
    <w:p w:rsidR="007B4E83" w:rsidRDefault="007B4E83" w:rsidP="003F05D7">
      <w:pPr>
        <w:pStyle w:val="Textodecuerpo"/>
        <w:spacing w:after="0" w:line="240" w:lineRule="auto"/>
        <w:jc w:val="both"/>
        <w:rPr>
          <w:rFonts w:ascii="Book Antiqua" w:hAnsi="Book Antiqua"/>
          <w:b/>
          <w:sz w:val="24"/>
          <w:szCs w:val="24"/>
        </w:rPr>
      </w:pPr>
      <w:r w:rsidRPr="00777628">
        <w:rPr>
          <w:rFonts w:ascii="Book Antiqua" w:hAnsi="Book Antiqua"/>
          <w:b/>
          <w:sz w:val="24"/>
          <w:szCs w:val="24"/>
        </w:rPr>
        <w:t>Para cada una de l</w:t>
      </w:r>
      <w:r w:rsidR="00B64458">
        <w:rPr>
          <w:rFonts w:ascii="Book Antiqua" w:hAnsi="Book Antiqua"/>
          <w:b/>
          <w:sz w:val="24"/>
          <w:szCs w:val="24"/>
        </w:rPr>
        <w:t>as hijas</w:t>
      </w:r>
      <w:r w:rsidR="002C12D4" w:rsidRPr="00777628">
        <w:rPr>
          <w:rFonts w:ascii="Book Antiqua" w:hAnsi="Book Antiqua"/>
          <w:b/>
          <w:sz w:val="24"/>
          <w:szCs w:val="24"/>
        </w:rPr>
        <w:t>, $</w:t>
      </w:r>
      <w:r w:rsidR="00214A29" w:rsidRPr="00214A29">
        <w:rPr>
          <w:rFonts w:ascii="Book Antiqua" w:hAnsi="Book Antiqua" w:cs="Arial"/>
          <w:b/>
          <w:sz w:val="24"/>
          <w:szCs w:val="24"/>
        </w:rPr>
        <w:t>17.585.175,16</w:t>
      </w:r>
      <w:r w:rsidR="00214A29">
        <w:rPr>
          <w:rFonts w:ascii="Book Antiqua" w:hAnsi="Book Antiqua"/>
          <w:b/>
          <w:sz w:val="24"/>
          <w:szCs w:val="24"/>
        </w:rPr>
        <w:t xml:space="preserve"> diecisiete</w:t>
      </w:r>
      <w:r w:rsidR="002C12D4" w:rsidRPr="00777628">
        <w:rPr>
          <w:rFonts w:ascii="Book Antiqua" w:hAnsi="Book Antiqua"/>
          <w:b/>
          <w:sz w:val="24"/>
          <w:szCs w:val="24"/>
        </w:rPr>
        <w:t xml:space="preserve"> millones </w:t>
      </w:r>
      <w:r w:rsidR="007849C2">
        <w:rPr>
          <w:rFonts w:ascii="Book Antiqua" w:hAnsi="Book Antiqua"/>
          <w:b/>
          <w:sz w:val="24"/>
          <w:szCs w:val="24"/>
        </w:rPr>
        <w:t>quinientos</w:t>
      </w:r>
      <w:r w:rsidR="001918C3" w:rsidRPr="00777628">
        <w:rPr>
          <w:rFonts w:ascii="Book Antiqua" w:hAnsi="Book Antiqua"/>
          <w:b/>
          <w:sz w:val="24"/>
          <w:szCs w:val="24"/>
        </w:rPr>
        <w:t xml:space="preserve"> </w:t>
      </w:r>
      <w:r w:rsidR="007849C2">
        <w:rPr>
          <w:rFonts w:ascii="Book Antiqua" w:hAnsi="Book Antiqua"/>
          <w:b/>
          <w:sz w:val="24"/>
          <w:szCs w:val="24"/>
        </w:rPr>
        <w:t xml:space="preserve">ochenta y cinco </w:t>
      </w:r>
      <w:r w:rsidR="001918C3" w:rsidRPr="00777628">
        <w:rPr>
          <w:rFonts w:ascii="Book Antiqua" w:hAnsi="Book Antiqua"/>
          <w:b/>
          <w:sz w:val="24"/>
          <w:szCs w:val="24"/>
        </w:rPr>
        <w:t xml:space="preserve">mil </w:t>
      </w:r>
      <w:r w:rsidR="007849C2">
        <w:rPr>
          <w:rFonts w:ascii="Book Antiqua" w:hAnsi="Book Antiqua"/>
          <w:b/>
          <w:sz w:val="24"/>
          <w:szCs w:val="24"/>
        </w:rPr>
        <w:t>ciento setenta y cinco</w:t>
      </w:r>
      <w:r w:rsidR="002C12D4" w:rsidRPr="00777628">
        <w:rPr>
          <w:rFonts w:ascii="Book Antiqua" w:hAnsi="Book Antiqua"/>
          <w:b/>
          <w:sz w:val="24"/>
          <w:szCs w:val="24"/>
        </w:rPr>
        <w:t xml:space="preserve"> </w:t>
      </w:r>
      <w:r w:rsidR="001918C3" w:rsidRPr="00777628">
        <w:rPr>
          <w:rFonts w:ascii="Book Antiqua" w:hAnsi="Book Antiqua"/>
          <w:b/>
          <w:sz w:val="24"/>
          <w:szCs w:val="24"/>
        </w:rPr>
        <w:t xml:space="preserve">pesos </w:t>
      </w:r>
      <w:r w:rsidR="002C12D4" w:rsidRPr="00777628">
        <w:rPr>
          <w:rFonts w:ascii="Book Antiqua" w:hAnsi="Book Antiqua"/>
          <w:b/>
          <w:sz w:val="24"/>
          <w:szCs w:val="24"/>
        </w:rPr>
        <w:t xml:space="preserve">con </w:t>
      </w:r>
      <w:r w:rsidR="007849C2">
        <w:rPr>
          <w:rFonts w:ascii="Book Antiqua" w:hAnsi="Book Antiqua"/>
          <w:b/>
          <w:sz w:val="24"/>
          <w:szCs w:val="24"/>
        </w:rPr>
        <w:t>dieciséis</w:t>
      </w:r>
      <w:r w:rsidR="002C12D4" w:rsidRPr="00777628">
        <w:rPr>
          <w:rFonts w:ascii="Book Antiqua" w:hAnsi="Book Antiqua"/>
          <w:b/>
          <w:sz w:val="24"/>
          <w:szCs w:val="24"/>
        </w:rPr>
        <w:t xml:space="preserve"> centavos</w:t>
      </w:r>
      <w:r w:rsidR="001918C3" w:rsidRPr="00777628">
        <w:rPr>
          <w:rFonts w:ascii="Book Antiqua" w:hAnsi="Book Antiqua"/>
          <w:b/>
          <w:sz w:val="24"/>
          <w:szCs w:val="24"/>
        </w:rPr>
        <w:t>.</w:t>
      </w:r>
    </w:p>
    <w:p w:rsidR="005B3CE9" w:rsidRDefault="005B3CE9" w:rsidP="003F05D7">
      <w:pPr>
        <w:pStyle w:val="Textodecuerpo"/>
        <w:spacing w:after="0" w:line="240" w:lineRule="auto"/>
        <w:jc w:val="both"/>
        <w:rPr>
          <w:rFonts w:ascii="Book Antiqua" w:hAnsi="Book Antiqua"/>
          <w:b/>
          <w:sz w:val="24"/>
          <w:szCs w:val="24"/>
        </w:rPr>
      </w:pPr>
    </w:p>
    <w:p w:rsidR="00EF3DAE" w:rsidRPr="00777628" w:rsidRDefault="00EF3DAE" w:rsidP="003F05D7">
      <w:pPr>
        <w:pStyle w:val="Textodecuerpo"/>
        <w:spacing w:after="0" w:line="240" w:lineRule="auto"/>
        <w:jc w:val="both"/>
        <w:rPr>
          <w:rFonts w:ascii="Book Antiqua" w:hAnsi="Book Antiqua"/>
          <w:b/>
          <w:sz w:val="24"/>
          <w:szCs w:val="24"/>
        </w:rPr>
      </w:pPr>
    </w:p>
    <w:p w:rsidR="005B3CE9" w:rsidRPr="005B3CE9" w:rsidRDefault="005B3CE9"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Pr>
          <w:rFonts w:ascii="Book Antiqua" w:hAnsi="Book Antiqua" w:cs="Arial"/>
          <w:b/>
          <w:sz w:val="24"/>
          <w:szCs w:val="24"/>
        </w:rPr>
        <w:t>Para Faustino Flórez Palacios se liquidará un total de 152 meses, atendiendo el período comprendido entre la ocurrencia de los hechos hasta el cumplimiento de los 25 años de edad, el día 17 de enero del 2015 (nació el 17 de enero de 1990 fol. 160).</w:t>
      </w:r>
    </w:p>
    <w:p w:rsidR="005B3CE9" w:rsidRDefault="005B3CE9" w:rsidP="003F05D7">
      <w:pPr>
        <w:pStyle w:val="Prrafodelista"/>
        <w:overflowPunct w:val="0"/>
        <w:autoSpaceDE w:val="0"/>
        <w:autoSpaceDN w:val="0"/>
        <w:adjustRightInd w:val="0"/>
        <w:spacing w:after="0" w:line="240" w:lineRule="auto"/>
        <w:ind w:left="0"/>
        <w:contextualSpacing w:val="0"/>
        <w:jc w:val="both"/>
        <w:rPr>
          <w:rFonts w:ascii="Book Antiqua" w:hAnsi="Book Antiqua" w:cs="Arial"/>
          <w:i/>
          <w:iCs/>
          <w:sz w:val="24"/>
          <w:szCs w:val="24"/>
        </w:rPr>
      </w:pPr>
    </w:p>
    <w:p w:rsidR="00EF3DAE" w:rsidRPr="00777628" w:rsidRDefault="00EF3DAE" w:rsidP="003F05D7">
      <w:pPr>
        <w:pStyle w:val="Prrafodelista"/>
        <w:overflowPunct w:val="0"/>
        <w:autoSpaceDE w:val="0"/>
        <w:autoSpaceDN w:val="0"/>
        <w:adjustRightInd w:val="0"/>
        <w:spacing w:after="0" w:line="240" w:lineRule="auto"/>
        <w:ind w:left="0"/>
        <w:contextualSpacing w:val="0"/>
        <w:jc w:val="both"/>
        <w:rPr>
          <w:rFonts w:ascii="Book Antiqua" w:hAnsi="Book Antiqua" w:cs="Arial"/>
          <w:i/>
          <w:iCs/>
          <w:sz w:val="24"/>
          <w:szCs w:val="24"/>
        </w:rPr>
      </w:pPr>
    </w:p>
    <w:p w:rsidR="005B3CE9" w:rsidRPr="00777628" w:rsidRDefault="005B3CE9"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 xml:space="preserve">Se liquida desde la fecha de la muerte del padre hasta </w:t>
      </w:r>
      <w:r>
        <w:rPr>
          <w:rFonts w:ascii="Book Antiqua" w:hAnsi="Book Antiqua" w:cs="Arial"/>
          <w:i w:val="0"/>
          <w:sz w:val="24"/>
          <w:szCs w:val="24"/>
        </w:rPr>
        <w:t>que cumpla 25 años de edad</w:t>
      </w:r>
      <w:r w:rsidRPr="00777628">
        <w:rPr>
          <w:rFonts w:ascii="Book Antiqua" w:hAnsi="Book Antiqua" w:cs="Arial"/>
          <w:i w:val="0"/>
          <w:sz w:val="24"/>
          <w:szCs w:val="24"/>
        </w:rPr>
        <w:t>:</w:t>
      </w:r>
    </w:p>
    <w:p w:rsidR="005B3CE9" w:rsidRPr="00777628" w:rsidRDefault="005B3CE9"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5B3CE9" w:rsidRPr="00777628" w:rsidRDefault="005B3CE9"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Pr>
          <w:rFonts w:ascii="Book Antiqua" w:hAnsi="Book Antiqua"/>
          <w:sz w:val="24"/>
          <w:szCs w:val="24"/>
        </w:rPr>
        <w:t>Fecha en que cumple los 25 años de edad</w:t>
      </w:r>
      <w:r w:rsidRPr="00777628">
        <w:rPr>
          <w:rFonts w:ascii="Book Antiqua" w:hAnsi="Book Antiqua"/>
          <w:sz w:val="24"/>
          <w:szCs w:val="24"/>
        </w:rPr>
        <w:t>:</w:t>
      </w:r>
      <w:r w:rsidRPr="00777628">
        <w:rPr>
          <w:rFonts w:ascii="Book Antiqua" w:hAnsi="Book Antiqua"/>
          <w:b/>
          <w:sz w:val="24"/>
          <w:szCs w:val="24"/>
        </w:rPr>
        <w:t xml:space="preserve"> </w:t>
      </w:r>
      <w:r>
        <w:rPr>
          <w:rFonts w:ascii="Book Antiqua" w:hAnsi="Book Antiqua"/>
          <w:b/>
          <w:sz w:val="24"/>
          <w:szCs w:val="24"/>
        </w:rPr>
        <w:t>17</w:t>
      </w:r>
      <w:r w:rsidRPr="00777628">
        <w:rPr>
          <w:rFonts w:ascii="Book Antiqua" w:hAnsi="Book Antiqua"/>
          <w:b/>
          <w:sz w:val="24"/>
          <w:szCs w:val="24"/>
        </w:rPr>
        <w:t xml:space="preserve"> de </w:t>
      </w:r>
      <w:r>
        <w:rPr>
          <w:rFonts w:ascii="Book Antiqua" w:hAnsi="Book Antiqua"/>
          <w:b/>
          <w:sz w:val="24"/>
          <w:szCs w:val="24"/>
        </w:rPr>
        <w:t>enero</w:t>
      </w:r>
      <w:r w:rsidRPr="00777628">
        <w:rPr>
          <w:rFonts w:ascii="Book Antiqua" w:hAnsi="Book Antiqua"/>
          <w:b/>
          <w:sz w:val="24"/>
          <w:szCs w:val="24"/>
        </w:rPr>
        <w:t xml:space="preserve"> de 2015</w:t>
      </w:r>
    </w:p>
    <w:p w:rsidR="005B3CE9" w:rsidRPr="00777628" w:rsidRDefault="005B3CE9"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Pr="00777628">
        <w:rPr>
          <w:rFonts w:ascii="Book Antiqua" w:hAnsi="Book Antiqua" w:cs="Times New Roman"/>
          <w:b/>
          <w:sz w:val="24"/>
          <w:szCs w:val="24"/>
        </w:rPr>
        <w:t>$76.957,33</w:t>
      </w:r>
      <w:r w:rsidRPr="00777628">
        <w:rPr>
          <w:rFonts w:ascii="Book Antiqua" w:hAnsi="Book Antiqua"/>
          <w:b/>
          <w:sz w:val="24"/>
          <w:szCs w:val="24"/>
        </w:rPr>
        <w:t>.</w:t>
      </w:r>
    </w:p>
    <w:p w:rsidR="005B3CE9" w:rsidRPr="005A3915" w:rsidRDefault="005B3CE9"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Pr="00777628">
        <w:rPr>
          <w:rFonts w:ascii="Book Antiqua" w:hAnsi="Book Antiqua" w:cs="Arial"/>
          <w:b/>
          <w:sz w:val="24"/>
          <w:szCs w:val="24"/>
        </w:rPr>
        <w:t>1</w:t>
      </w:r>
      <w:r>
        <w:rPr>
          <w:rFonts w:ascii="Book Antiqua" w:hAnsi="Book Antiqua" w:cs="Arial"/>
          <w:b/>
          <w:sz w:val="24"/>
          <w:szCs w:val="24"/>
        </w:rPr>
        <w:t>52</w:t>
      </w:r>
      <w:r w:rsidRPr="00777628">
        <w:rPr>
          <w:rFonts w:ascii="Book Antiqua" w:hAnsi="Book Antiqua" w:cs="Arial"/>
          <w:b/>
          <w:sz w:val="24"/>
          <w:szCs w:val="24"/>
        </w:rPr>
        <w:t xml:space="preserve"> meses</w:t>
      </w:r>
      <w:r>
        <w:rPr>
          <w:rFonts w:ascii="Book Antiqua" w:hAnsi="Book Antiqua" w:cs="Arial"/>
          <w:b/>
          <w:sz w:val="24"/>
          <w:szCs w:val="24"/>
        </w:rPr>
        <w:t>.</w:t>
      </w:r>
    </w:p>
    <w:p w:rsidR="001918C3" w:rsidRDefault="001918C3" w:rsidP="003F05D7">
      <w:pPr>
        <w:pStyle w:val="Textodecuerpo"/>
        <w:spacing w:after="0" w:line="240" w:lineRule="auto"/>
        <w:rPr>
          <w:rFonts w:ascii="Book Antiqua" w:hAnsi="Book Antiqua"/>
          <w:b/>
          <w:sz w:val="24"/>
          <w:szCs w:val="24"/>
        </w:rPr>
      </w:pPr>
    </w:p>
    <w:p w:rsidR="00EF3DAE" w:rsidRPr="00777628" w:rsidRDefault="00EF3DAE"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F3DAE" w:rsidRPr="00777628" w:rsidRDefault="00EF3DA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w:t>
      </w:r>
      <w:r w:rsidR="00151F32">
        <w:rPr>
          <w:rFonts w:ascii="Book Antiqua" w:hAnsi="Book Antiqua" w:cs="Arial"/>
          <w:bCs/>
          <w:sz w:val="24"/>
          <w:szCs w:val="24"/>
        </w:rPr>
        <w:t xml:space="preserve">                    </w:t>
      </w:r>
      <w:r w:rsidRPr="00777628">
        <w:rPr>
          <w:rFonts w:ascii="Book Antiqua" w:hAnsi="Book Antiqua" w:cs="Arial"/>
          <w:bCs/>
          <w:sz w:val="24"/>
          <w:szCs w:val="24"/>
        </w:rPr>
        <w:t xml:space="preserve">  i</w:t>
      </w:r>
    </w:p>
    <w:p w:rsidR="00EF3DAE" w:rsidRPr="00777628" w:rsidRDefault="00EF3DAE" w:rsidP="003F05D7">
      <w:pPr>
        <w:spacing w:after="0" w:line="240" w:lineRule="auto"/>
        <w:ind w:firstLine="708"/>
        <w:jc w:val="both"/>
        <w:rPr>
          <w:rFonts w:ascii="Book Antiqua" w:hAnsi="Book Antiqua" w:cs="Arial"/>
          <w:sz w:val="24"/>
          <w:szCs w:val="24"/>
        </w:rPr>
      </w:pPr>
    </w:p>
    <w:p w:rsidR="00EF3DAE" w:rsidRPr="00777628" w:rsidRDefault="00EF3DA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b/>
          <w:sz w:val="24"/>
          <w:szCs w:val="24"/>
        </w:rPr>
        <w:t>$76.957,33</w:t>
      </w:r>
      <w:r w:rsidRPr="00777628">
        <w:rPr>
          <w:rFonts w:ascii="Book Antiqua" w:hAnsi="Book Antiqua" w:cs="Arial"/>
          <w:bCs/>
          <w:sz w:val="24"/>
          <w:szCs w:val="24"/>
        </w:rPr>
        <w:t xml:space="preserve">  </w:t>
      </w:r>
      <w:r w:rsidRPr="00777628">
        <w:rPr>
          <w:rFonts w:ascii="Book Antiqua" w:hAnsi="Book Antiqua" w:cs="Arial"/>
          <w:bCs/>
          <w:sz w:val="24"/>
          <w:szCs w:val="24"/>
          <w:u w:val="single"/>
        </w:rPr>
        <w:t>(1+ 0.004867)</w:t>
      </w:r>
      <w:r w:rsidRPr="00777628">
        <w:rPr>
          <w:rFonts w:ascii="Book Antiqua" w:hAnsi="Book Antiqua" w:cs="Arial"/>
          <w:bCs/>
          <w:sz w:val="24"/>
          <w:szCs w:val="24"/>
          <w:u w:val="single"/>
          <w:vertAlign w:val="superscript"/>
        </w:rPr>
        <w:t>15</w:t>
      </w:r>
      <w:r>
        <w:rPr>
          <w:rFonts w:ascii="Book Antiqua" w:hAnsi="Book Antiqua" w:cs="Arial"/>
          <w:bCs/>
          <w:sz w:val="24"/>
          <w:szCs w:val="24"/>
          <w:u w:val="single"/>
          <w:vertAlign w:val="superscript"/>
        </w:rPr>
        <w:t>2</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F3DAE" w:rsidRPr="00777628" w:rsidRDefault="00EF3DAE"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EF3DAE" w:rsidRPr="00777628" w:rsidRDefault="00EF3DAE" w:rsidP="003F05D7">
      <w:pPr>
        <w:spacing w:after="0" w:line="240" w:lineRule="auto"/>
        <w:ind w:firstLine="708"/>
        <w:rPr>
          <w:rFonts w:ascii="Book Antiqua" w:hAnsi="Book Antiqua" w:cs="Arial"/>
          <w:b/>
          <w:sz w:val="24"/>
          <w:szCs w:val="24"/>
        </w:rPr>
      </w:pPr>
    </w:p>
    <w:p w:rsidR="00EF3DAE" w:rsidRPr="00777628" w:rsidRDefault="00EF3DAE"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EF3DAE" w:rsidRPr="00777628" w:rsidRDefault="00EF3DAE"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151F32" w:rsidRPr="00151F32">
        <w:t xml:space="preserve"> </w:t>
      </w:r>
      <w:r w:rsidR="00151F32" w:rsidRPr="00151F32">
        <w:rPr>
          <w:rFonts w:ascii="Book Antiqua" w:hAnsi="Book Antiqua" w:cs="Arial"/>
          <w:b/>
          <w:sz w:val="24"/>
          <w:szCs w:val="24"/>
        </w:rPr>
        <w:t>17.262.444,41</w:t>
      </w:r>
    </w:p>
    <w:p w:rsidR="00151F32" w:rsidRDefault="00151F32" w:rsidP="003F05D7">
      <w:pPr>
        <w:pStyle w:val="Textodecuerpo"/>
        <w:spacing w:after="0" w:line="240" w:lineRule="auto"/>
        <w:jc w:val="both"/>
        <w:rPr>
          <w:rFonts w:ascii="Book Antiqua" w:hAnsi="Book Antiqua"/>
          <w:b/>
          <w:sz w:val="24"/>
          <w:szCs w:val="24"/>
        </w:rPr>
      </w:pPr>
    </w:p>
    <w:p w:rsidR="00151F32" w:rsidRDefault="00151F32" w:rsidP="003F05D7">
      <w:pPr>
        <w:pStyle w:val="Textodecuerpo"/>
        <w:spacing w:after="0" w:line="240" w:lineRule="auto"/>
        <w:jc w:val="both"/>
        <w:rPr>
          <w:rFonts w:ascii="Book Antiqua" w:hAnsi="Book Antiqua"/>
          <w:b/>
          <w:sz w:val="24"/>
          <w:szCs w:val="24"/>
        </w:rPr>
      </w:pPr>
      <w:r w:rsidRPr="00777628">
        <w:rPr>
          <w:rFonts w:ascii="Book Antiqua" w:hAnsi="Book Antiqua"/>
          <w:b/>
          <w:sz w:val="24"/>
          <w:szCs w:val="24"/>
        </w:rPr>
        <w:t xml:space="preserve">Para </w:t>
      </w:r>
      <w:r>
        <w:rPr>
          <w:rFonts w:ascii="Book Antiqua" w:hAnsi="Book Antiqua" w:cs="Arial"/>
          <w:b/>
          <w:sz w:val="24"/>
          <w:szCs w:val="24"/>
        </w:rPr>
        <w:t>Faustino Flórez Palacios</w:t>
      </w:r>
      <w:r w:rsidRPr="00777628">
        <w:rPr>
          <w:rFonts w:ascii="Book Antiqua" w:hAnsi="Book Antiqua"/>
          <w:b/>
          <w:sz w:val="24"/>
          <w:szCs w:val="24"/>
        </w:rPr>
        <w:t>, $</w:t>
      </w:r>
      <w:r>
        <w:rPr>
          <w:rFonts w:ascii="Book Antiqua" w:hAnsi="Book Antiqua" w:cs="Arial"/>
          <w:b/>
          <w:sz w:val="24"/>
          <w:szCs w:val="24"/>
        </w:rPr>
        <w:t>17.262.444,41</w:t>
      </w:r>
      <w:r>
        <w:rPr>
          <w:rFonts w:ascii="Book Antiqua" w:hAnsi="Book Antiqua"/>
          <w:b/>
          <w:sz w:val="24"/>
          <w:szCs w:val="24"/>
        </w:rPr>
        <w:t xml:space="preserve"> diecisiete</w:t>
      </w:r>
      <w:r w:rsidRPr="00777628">
        <w:rPr>
          <w:rFonts w:ascii="Book Antiqua" w:hAnsi="Book Antiqua"/>
          <w:b/>
          <w:sz w:val="24"/>
          <w:szCs w:val="24"/>
        </w:rPr>
        <w:t xml:space="preserve"> millones </w:t>
      </w:r>
      <w:r w:rsidR="00BF2C8D">
        <w:rPr>
          <w:rFonts w:ascii="Book Antiqua" w:hAnsi="Book Antiqua"/>
          <w:b/>
          <w:sz w:val="24"/>
          <w:szCs w:val="24"/>
        </w:rPr>
        <w:t>doscientos</w:t>
      </w:r>
      <w:r>
        <w:rPr>
          <w:rFonts w:ascii="Book Antiqua" w:hAnsi="Book Antiqua"/>
          <w:b/>
          <w:sz w:val="24"/>
          <w:szCs w:val="24"/>
        </w:rPr>
        <w:t xml:space="preserve"> sesenta y dos </w:t>
      </w:r>
      <w:r w:rsidRPr="00777628">
        <w:rPr>
          <w:rFonts w:ascii="Book Antiqua" w:hAnsi="Book Antiqua"/>
          <w:b/>
          <w:sz w:val="24"/>
          <w:szCs w:val="24"/>
        </w:rPr>
        <w:t xml:space="preserve">mil </w:t>
      </w:r>
      <w:r>
        <w:rPr>
          <w:rFonts w:ascii="Book Antiqua" w:hAnsi="Book Antiqua"/>
          <w:b/>
          <w:sz w:val="24"/>
          <w:szCs w:val="24"/>
        </w:rPr>
        <w:t xml:space="preserve">cuatrocientos cuarenta y cuatro </w:t>
      </w:r>
      <w:r w:rsidRPr="00777628">
        <w:rPr>
          <w:rFonts w:ascii="Book Antiqua" w:hAnsi="Book Antiqua"/>
          <w:b/>
          <w:sz w:val="24"/>
          <w:szCs w:val="24"/>
        </w:rPr>
        <w:t xml:space="preserve">pesos con </w:t>
      </w:r>
      <w:r>
        <w:rPr>
          <w:rFonts w:ascii="Book Antiqua" w:hAnsi="Book Antiqua"/>
          <w:b/>
          <w:sz w:val="24"/>
          <w:szCs w:val="24"/>
        </w:rPr>
        <w:t>cuarenta y un</w:t>
      </w:r>
      <w:r w:rsidRPr="00777628">
        <w:rPr>
          <w:rFonts w:ascii="Book Antiqua" w:hAnsi="Book Antiqua"/>
          <w:b/>
          <w:sz w:val="24"/>
          <w:szCs w:val="24"/>
        </w:rPr>
        <w:t xml:space="preserve"> centavos.</w:t>
      </w:r>
    </w:p>
    <w:p w:rsidR="00EF3DAE" w:rsidRPr="00777628" w:rsidRDefault="00EF3DAE" w:rsidP="003F05D7">
      <w:pPr>
        <w:pStyle w:val="Textodecuerpo"/>
        <w:spacing w:after="0" w:line="240" w:lineRule="auto"/>
        <w:rPr>
          <w:rFonts w:ascii="Book Antiqua" w:hAnsi="Book Antiqua"/>
          <w:b/>
          <w:sz w:val="24"/>
          <w:szCs w:val="24"/>
        </w:rPr>
      </w:pPr>
    </w:p>
    <w:p w:rsidR="00151F32" w:rsidRDefault="00151F32" w:rsidP="003F05D7">
      <w:pPr>
        <w:pStyle w:val="Textodecuerpo"/>
        <w:spacing w:after="0" w:line="240" w:lineRule="auto"/>
        <w:rPr>
          <w:rFonts w:ascii="Book Antiqua" w:hAnsi="Book Antiqua"/>
          <w:sz w:val="24"/>
          <w:szCs w:val="24"/>
        </w:rPr>
      </w:pPr>
    </w:p>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7B4E83" w:rsidRPr="00777628" w:rsidRDefault="007B4E83"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7B4E83" w:rsidRPr="00777628" w:rsidTr="003D3FD8">
        <w:tc>
          <w:tcPr>
            <w:tcW w:w="567"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7B4E83" w:rsidRPr="00777628" w:rsidTr="003D3FD8">
        <w:tc>
          <w:tcPr>
            <w:tcW w:w="567"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003853A0" w:rsidRPr="00777628">
              <w:rPr>
                <w:rFonts w:ascii="Book Antiqua" w:hAnsi="Book Antiqua" w:cs="Times New Roman"/>
                <w:b/>
                <w:sz w:val="24"/>
                <w:szCs w:val="24"/>
              </w:rPr>
              <w:t>$76.957,33</w:t>
            </w:r>
            <w:r w:rsidRPr="00777628">
              <w:rPr>
                <w:rFonts w:ascii="Book Antiqua" w:hAnsi="Book Antiqua"/>
                <w:sz w:val="24"/>
                <w:szCs w:val="24"/>
              </w:rPr>
              <w:t>.</w:t>
            </w:r>
          </w:p>
        </w:tc>
      </w:tr>
      <w:tr w:rsidR="007B4E83" w:rsidRPr="00777628" w:rsidTr="003D3FD8">
        <w:tc>
          <w:tcPr>
            <w:tcW w:w="567"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7B4E83" w:rsidRPr="00777628" w:rsidTr="003D3FD8">
        <w:tc>
          <w:tcPr>
            <w:tcW w:w="567"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6"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Número de meses transcurridos desde el momento del daño -</w:t>
            </w:r>
            <w:r w:rsidR="003853A0" w:rsidRPr="00777628">
              <w:rPr>
                <w:rFonts w:ascii="Book Antiqua" w:hAnsi="Book Antiqua"/>
                <w:sz w:val="24"/>
                <w:szCs w:val="24"/>
              </w:rPr>
              <w:t>2</w:t>
            </w:r>
            <w:r w:rsidRPr="00777628">
              <w:rPr>
                <w:rFonts w:ascii="Book Antiqua" w:hAnsi="Book Antiqua"/>
                <w:sz w:val="24"/>
                <w:szCs w:val="24"/>
              </w:rPr>
              <w:t xml:space="preserve"> de </w:t>
            </w:r>
            <w:r w:rsidR="003853A0" w:rsidRPr="00777628">
              <w:rPr>
                <w:rFonts w:ascii="Book Antiqua" w:hAnsi="Book Antiqua"/>
                <w:sz w:val="24"/>
                <w:szCs w:val="24"/>
              </w:rPr>
              <w:t>mayo de 2</w:t>
            </w:r>
            <w:r w:rsidRPr="00777628">
              <w:rPr>
                <w:rFonts w:ascii="Book Antiqua" w:hAnsi="Book Antiqua"/>
                <w:sz w:val="24"/>
                <w:szCs w:val="24"/>
              </w:rPr>
              <w:t>00</w:t>
            </w:r>
            <w:r w:rsidR="003853A0" w:rsidRPr="00777628">
              <w:rPr>
                <w:rFonts w:ascii="Book Antiqua" w:hAnsi="Book Antiqua"/>
                <w:sz w:val="24"/>
                <w:szCs w:val="24"/>
              </w:rPr>
              <w:t>2</w:t>
            </w:r>
            <w:r w:rsidRPr="00777628">
              <w:rPr>
                <w:rFonts w:ascii="Book Antiqua" w:hAnsi="Book Antiqua"/>
                <w:sz w:val="24"/>
                <w:szCs w:val="24"/>
              </w:rPr>
              <w:t xml:space="preserve">- hasta la fecha en que profiere esta sentencia </w:t>
            </w:r>
            <w:r w:rsidR="003853A0" w:rsidRPr="00777628">
              <w:rPr>
                <w:rFonts w:ascii="Book Antiqua" w:hAnsi="Book Antiqua"/>
                <w:sz w:val="24"/>
                <w:szCs w:val="24"/>
              </w:rPr>
              <w:t>5</w:t>
            </w:r>
            <w:r w:rsidRPr="00777628">
              <w:rPr>
                <w:rFonts w:ascii="Book Antiqua" w:hAnsi="Book Antiqua"/>
                <w:sz w:val="24"/>
                <w:szCs w:val="24"/>
              </w:rPr>
              <w:t xml:space="preserve"> de </w:t>
            </w:r>
            <w:r w:rsidR="003853A0" w:rsidRPr="00777628">
              <w:rPr>
                <w:rFonts w:ascii="Book Antiqua" w:hAnsi="Book Antiqua"/>
                <w:sz w:val="24"/>
                <w:szCs w:val="24"/>
              </w:rPr>
              <w:t>marz</w:t>
            </w:r>
            <w:r w:rsidRPr="00777628">
              <w:rPr>
                <w:rFonts w:ascii="Book Antiqua" w:hAnsi="Book Antiqua"/>
                <w:sz w:val="24"/>
                <w:szCs w:val="24"/>
              </w:rPr>
              <w:t>o de 20</w:t>
            </w:r>
            <w:r w:rsidR="003853A0" w:rsidRPr="00777628">
              <w:rPr>
                <w:rFonts w:ascii="Book Antiqua" w:hAnsi="Book Antiqua"/>
                <w:sz w:val="24"/>
                <w:szCs w:val="24"/>
              </w:rPr>
              <w:t>15</w:t>
            </w:r>
            <w:r w:rsidRPr="00777628">
              <w:rPr>
                <w:rFonts w:ascii="Book Antiqua" w:hAnsi="Book Antiqua"/>
                <w:sz w:val="24"/>
                <w:szCs w:val="24"/>
              </w:rPr>
              <w:t>, es decir 1</w:t>
            </w:r>
            <w:r w:rsidR="003853A0" w:rsidRPr="00777628">
              <w:rPr>
                <w:rFonts w:ascii="Book Antiqua" w:hAnsi="Book Antiqua"/>
                <w:sz w:val="24"/>
                <w:szCs w:val="24"/>
              </w:rPr>
              <w:t>54</w:t>
            </w:r>
            <w:r w:rsidRPr="00777628">
              <w:rPr>
                <w:rFonts w:ascii="Book Antiqua" w:hAnsi="Book Antiqua"/>
                <w:sz w:val="24"/>
                <w:szCs w:val="24"/>
              </w:rPr>
              <w:t xml:space="preserve"> meses.</w:t>
            </w:r>
          </w:p>
        </w:tc>
      </w:tr>
      <w:tr w:rsidR="007B4E83" w:rsidRPr="00777628" w:rsidTr="003D3FD8">
        <w:tc>
          <w:tcPr>
            <w:tcW w:w="567"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7B4E83" w:rsidRPr="00777628" w:rsidRDefault="007B4E83"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7B4E83" w:rsidRPr="00777628" w:rsidRDefault="007B4E83" w:rsidP="003F05D7">
      <w:pPr>
        <w:pStyle w:val="Textodecuerpo"/>
        <w:spacing w:after="0" w:line="240" w:lineRule="auto"/>
        <w:rPr>
          <w:rFonts w:ascii="Book Antiqua" w:hAnsi="Book Antiqua"/>
          <w:sz w:val="24"/>
          <w:szCs w:val="24"/>
        </w:rPr>
      </w:pPr>
    </w:p>
    <w:p w:rsidR="007B4E83" w:rsidRPr="00777628" w:rsidRDefault="007B4E83" w:rsidP="003F05D7">
      <w:pPr>
        <w:pStyle w:val="Textodecuerpo"/>
        <w:spacing w:after="0" w:line="240" w:lineRule="auto"/>
        <w:rPr>
          <w:rFonts w:ascii="Book Antiqua" w:hAnsi="Book Antiqua"/>
          <w:spacing w:val="-3"/>
          <w:sz w:val="24"/>
          <w:szCs w:val="24"/>
        </w:rPr>
      </w:pPr>
    </w:p>
    <w:p w:rsidR="007B4E83" w:rsidRPr="00777628" w:rsidRDefault="007B4E83" w:rsidP="003F05D7">
      <w:pPr>
        <w:pStyle w:val="Textodecuerpo"/>
        <w:numPr>
          <w:ilvl w:val="0"/>
          <w:numId w:val="3"/>
        </w:numPr>
        <w:spacing w:after="0" w:line="240" w:lineRule="auto"/>
        <w:rPr>
          <w:rFonts w:ascii="Book Antiqua" w:hAnsi="Book Antiqua"/>
          <w:b/>
          <w:sz w:val="24"/>
          <w:szCs w:val="24"/>
        </w:rPr>
      </w:pPr>
      <w:r w:rsidRPr="00777628">
        <w:rPr>
          <w:rFonts w:ascii="Book Antiqua" w:hAnsi="Book Antiqua"/>
          <w:b/>
          <w:sz w:val="24"/>
          <w:szCs w:val="24"/>
        </w:rPr>
        <w:lastRenderedPageBreak/>
        <w:t>Cálculo de la indemnización por lucro cesante futuro o anticipado:</w:t>
      </w:r>
    </w:p>
    <w:p w:rsidR="007B4E83" w:rsidRPr="00777628" w:rsidRDefault="007B4E83"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La indemnización futura o anticipada comprende el período transcurrido desde el día siguiente a la fecha de la sentencia, </w:t>
      </w:r>
      <w:r w:rsidR="006C3FD6" w:rsidRPr="00777628">
        <w:rPr>
          <w:rFonts w:ascii="Book Antiqua" w:hAnsi="Book Antiqua" w:cs="Arial"/>
          <w:sz w:val="24"/>
          <w:szCs w:val="24"/>
        </w:rPr>
        <w:t>6</w:t>
      </w:r>
      <w:r w:rsidRPr="00777628">
        <w:rPr>
          <w:rFonts w:ascii="Book Antiqua" w:hAnsi="Book Antiqua" w:cs="Arial"/>
          <w:sz w:val="24"/>
          <w:szCs w:val="24"/>
        </w:rPr>
        <w:t xml:space="preserve"> de </w:t>
      </w:r>
      <w:r w:rsidR="006C3FD6" w:rsidRPr="00777628">
        <w:rPr>
          <w:rFonts w:ascii="Book Antiqua" w:hAnsi="Book Antiqua" w:cs="Arial"/>
          <w:sz w:val="24"/>
          <w:szCs w:val="24"/>
        </w:rPr>
        <w:t>marzo</w:t>
      </w:r>
      <w:r w:rsidRPr="00777628">
        <w:rPr>
          <w:rFonts w:ascii="Book Antiqua" w:hAnsi="Book Antiqua" w:cs="Arial"/>
          <w:sz w:val="24"/>
          <w:szCs w:val="24"/>
        </w:rPr>
        <w:t xml:space="preserve"> de 20</w:t>
      </w:r>
      <w:r w:rsidR="006C3FD6" w:rsidRPr="00777628">
        <w:rPr>
          <w:rFonts w:ascii="Book Antiqua" w:hAnsi="Book Antiqua" w:cs="Arial"/>
          <w:sz w:val="24"/>
          <w:szCs w:val="24"/>
        </w:rPr>
        <w:t>15, hasta el momento en que cada uno de sus hijos llegare a cumplir 25 años</w:t>
      </w:r>
      <w:r w:rsidRPr="00777628">
        <w:rPr>
          <w:rFonts w:ascii="Book Antiqua" w:hAnsi="Book Antiqua" w:cs="Arial"/>
          <w:sz w:val="24"/>
          <w:szCs w:val="24"/>
        </w:rPr>
        <w:t xml:space="preserve"> y se aplicará la siguiente fórmula:</w:t>
      </w:r>
    </w:p>
    <w:p w:rsidR="007B4E83" w:rsidRPr="00777628" w:rsidRDefault="007B4E83" w:rsidP="003F05D7">
      <w:pPr>
        <w:spacing w:after="0" w:line="240" w:lineRule="auto"/>
        <w:jc w:val="both"/>
        <w:rPr>
          <w:rFonts w:ascii="Book Antiqua" w:hAnsi="Book Antiqua" w:cs="Arial"/>
          <w:sz w:val="24"/>
          <w:szCs w:val="24"/>
        </w:rPr>
      </w:pPr>
    </w:p>
    <w:p w:rsidR="007B4E83" w:rsidRPr="00777628" w:rsidRDefault="007B4E83"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7B4E83" w:rsidRPr="00777628" w:rsidRDefault="007B4E83"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7B4E83" w:rsidRPr="00777628" w:rsidRDefault="007B4E83" w:rsidP="003F05D7">
      <w:pPr>
        <w:spacing w:after="0" w:line="240" w:lineRule="auto"/>
        <w:jc w:val="both"/>
        <w:rPr>
          <w:rFonts w:ascii="Book Antiqua" w:hAnsi="Book Antiqua" w:cs="Arial"/>
          <w:sz w:val="24"/>
          <w:szCs w:val="24"/>
        </w:rPr>
      </w:pPr>
    </w:p>
    <w:p w:rsidR="007B4E83" w:rsidRPr="00777628" w:rsidRDefault="007B4E83"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Aquí nuevamente hay que hacer una desagregación de los titulares de la indemnización; puesto que el daño se prolonga en el tiempo de manera diferente para la</w:t>
      </w:r>
      <w:r w:rsidR="006C3FD6" w:rsidRPr="00777628">
        <w:rPr>
          <w:rFonts w:ascii="Book Antiqua" w:hAnsi="Book Antiqua" w:cs="Arial"/>
          <w:bCs/>
          <w:sz w:val="24"/>
          <w:szCs w:val="24"/>
        </w:rPr>
        <w:t>s</w:t>
      </w:r>
      <w:r w:rsidRPr="00777628">
        <w:rPr>
          <w:rFonts w:ascii="Book Antiqua" w:hAnsi="Book Antiqua" w:cs="Arial"/>
          <w:bCs/>
          <w:sz w:val="24"/>
          <w:szCs w:val="24"/>
        </w:rPr>
        <w:t xml:space="preserve"> </w:t>
      </w:r>
      <w:r w:rsidR="006C3FD6" w:rsidRPr="00777628">
        <w:rPr>
          <w:rFonts w:ascii="Book Antiqua" w:hAnsi="Book Antiqua" w:cs="Arial"/>
          <w:bCs/>
          <w:sz w:val="24"/>
          <w:szCs w:val="24"/>
        </w:rPr>
        <w:t>compañeras permanentes</w:t>
      </w:r>
      <w:r w:rsidRPr="00777628">
        <w:rPr>
          <w:rFonts w:ascii="Book Antiqua" w:hAnsi="Book Antiqua" w:cs="Arial"/>
          <w:bCs/>
          <w:sz w:val="24"/>
          <w:szCs w:val="24"/>
        </w:rPr>
        <w:t xml:space="preserve"> como para </w:t>
      </w:r>
      <w:r w:rsidR="006C3FD6" w:rsidRPr="00777628">
        <w:rPr>
          <w:rFonts w:ascii="Book Antiqua" w:hAnsi="Book Antiqua" w:cs="Arial"/>
          <w:bCs/>
          <w:sz w:val="24"/>
          <w:szCs w:val="24"/>
        </w:rPr>
        <w:t>cad</w:t>
      </w:r>
      <w:r w:rsidRPr="00777628">
        <w:rPr>
          <w:rFonts w:ascii="Book Antiqua" w:hAnsi="Book Antiqua" w:cs="Arial"/>
          <w:bCs/>
          <w:sz w:val="24"/>
          <w:szCs w:val="24"/>
        </w:rPr>
        <w:t>a hij</w:t>
      </w:r>
      <w:r w:rsidR="006C3FD6" w:rsidRPr="00777628">
        <w:rPr>
          <w:rFonts w:ascii="Book Antiqua" w:hAnsi="Book Antiqua" w:cs="Arial"/>
          <w:bCs/>
          <w:sz w:val="24"/>
          <w:szCs w:val="24"/>
        </w:rPr>
        <w:t>o</w:t>
      </w:r>
      <w:r w:rsidRPr="00777628">
        <w:rPr>
          <w:rFonts w:ascii="Book Antiqua" w:hAnsi="Book Antiqua" w:cs="Arial"/>
          <w:bCs/>
          <w:sz w:val="24"/>
          <w:szCs w:val="24"/>
        </w:rPr>
        <w:t xml:space="preserve"> del caído.</w:t>
      </w:r>
    </w:p>
    <w:p w:rsidR="00874092" w:rsidRPr="00777628" w:rsidRDefault="00874092" w:rsidP="003F05D7">
      <w:pPr>
        <w:spacing w:after="0" w:line="240" w:lineRule="auto"/>
        <w:jc w:val="both"/>
        <w:rPr>
          <w:rFonts w:ascii="Book Antiqua" w:hAnsi="Book Antiqua" w:cs="Arial"/>
          <w:bCs/>
          <w:sz w:val="24"/>
          <w:szCs w:val="24"/>
        </w:rPr>
      </w:pPr>
    </w:p>
    <w:p w:rsidR="00412D27" w:rsidRPr="00777628" w:rsidRDefault="00412D27" w:rsidP="003F05D7">
      <w:pPr>
        <w:pStyle w:val="Sinespaciado"/>
        <w:numPr>
          <w:ilvl w:val="0"/>
          <w:numId w:val="14"/>
        </w:numPr>
        <w:jc w:val="both"/>
        <w:rPr>
          <w:rFonts w:ascii="Book Antiqua" w:hAnsi="Book Antiqua"/>
          <w:b/>
          <w:sz w:val="24"/>
          <w:szCs w:val="24"/>
        </w:rPr>
      </w:pPr>
      <w:r w:rsidRPr="00777628">
        <w:rPr>
          <w:rFonts w:ascii="Book Antiqua" w:eastAsia="Times New Roman" w:hAnsi="Book Antiqua" w:cs="Arial"/>
          <w:b/>
          <w:sz w:val="24"/>
          <w:szCs w:val="24"/>
          <w:lang w:val="es-ES_tradnl" w:eastAsia="es-ES"/>
        </w:rPr>
        <w:t>Rosa Elsy Flórez Asprilla.</w:t>
      </w:r>
    </w:p>
    <w:p w:rsidR="00412D27" w:rsidRPr="00777628" w:rsidRDefault="00412D27" w:rsidP="003F05D7">
      <w:pPr>
        <w:pStyle w:val="Textoindependiente31"/>
        <w:tabs>
          <w:tab w:val="left" w:pos="8789"/>
        </w:tabs>
        <w:spacing w:after="0" w:line="240" w:lineRule="auto"/>
        <w:ind w:left="720"/>
        <w:rPr>
          <w:rFonts w:ascii="Book Antiqua" w:hAnsi="Book Antiqua" w:cs="Arial"/>
          <w:i w:val="0"/>
          <w:sz w:val="24"/>
          <w:szCs w:val="24"/>
        </w:rPr>
      </w:pPr>
      <w:r w:rsidRPr="00777628">
        <w:rPr>
          <w:rFonts w:ascii="Book Antiqua" w:hAnsi="Book Antiqua"/>
          <w:i w:val="0"/>
          <w:sz w:val="24"/>
          <w:szCs w:val="24"/>
        </w:rPr>
        <w:t xml:space="preserve">La indemnización a que tiene derecho la hija de </w:t>
      </w:r>
      <w:r w:rsidRPr="00777628">
        <w:rPr>
          <w:rFonts w:ascii="Book Antiqua" w:hAnsi="Book Antiqua" w:cs="Arial"/>
          <w:b/>
          <w:i w:val="0"/>
          <w:sz w:val="24"/>
          <w:szCs w:val="24"/>
        </w:rPr>
        <w:t>FAUSTINO FLÓREZ BLANDÓN</w:t>
      </w:r>
      <w:r w:rsidRPr="00777628">
        <w:rPr>
          <w:rFonts w:ascii="Book Antiqua" w:hAnsi="Book Antiqua"/>
          <w:i w:val="0"/>
          <w:sz w:val="24"/>
          <w:szCs w:val="24"/>
        </w:rPr>
        <w:t>, comprende dos períodos: uno vencido o consolidado, que se cuenta desde la fecha de la muerte (2 de mayo de 2002) hasta la fecha de dictar esta sentencia (5 de marzo de 2015), para un total de 154 meses; y el otro, futuro o anticipado, que corre desde la fecha de esta sentencia hasta el día en que eventualmente llegue a cumplir 25 años de edad (a folio 111 se dice que nació el 5 de abril de 1992, o sea que al momento de la muerte de su padre, tenía 121 meses de edad, ergo, le faltaban 179 meses, menos 154 meses que ya fueron indemnizados</w:t>
      </w:r>
      <w:r w:rsidR="00182825" w:rsidRPr="00777628">
        <w:rPr>
          <w:rFonts w:ascii="Book Antiqua" w:hAnsi="Book Antiqua"/>
          <w:i w:val="0"/>
          <w:sz w:val="24"/>
          <w:szCs w:val="24"/>
        </w:rPr>
        <w:t>, lo cual arroja un periodo indemnizatorio de</w:t>
      </w:r>
      <w:r w:rsidRPr="00777628">
        <w:rPr>
          <w:rFonts w:ascii="Book Antiqua" w:hAnsi="Book Antiqua"/>
          <w:i w:val="0"/>
          <w:sz w:val="24"/>
          <w:szCs w:val="24"/>
        </w:rPr>
        <w:t xml:space="preserve"> 25 meses)</w:t>
      </w:r>
      <w:r w:rsidR="00260C15" w:rsidRPr="00777628">
        <w:rPr>
          <w:rFonts w:ascii="Book Antiqua" w:hAnsi="Book Antiqua" w:cs="Arial"/>
          <w:i w:val="0"/>
          <w:sz w:val="24"/>
          <w:szCs w:val="24"/>
        </w:rPr>
        <w:t xml:space="preserve"> y se aplicará la siguiente fórmula:</w:t>
      </w:r>
    </w:p>
    <w:p w:rsidR="00412D27" w:rsidRPr="00777628" w:rsidRDefault="00412D27" w:rsidP="003F05D7">
      <w:pPr>
        <w:pStyle w:val="Sinespaciado"/>
        <w:jc w:val="both"/>
        <w:rPr>
          <w:rFonts w:ascii="Book Antiqua" w:hAnsi="Book Antiqua"/>
          <w:b/>
          <w:sz w:val="24"/>
          <w:szCs w:val="24"/>
        </w:rPr>
      </w:pPr>
    </w:p>
    <w:p w:rsidR="00412D27" w:rsidRPr="00777628" w:rsidRDefault="00412D27"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412D27" w:rsidRPr="00777628" w:rsidRDefault="00412D27"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7B4E83" w:rsidRPr="00777628" w:rsidRDefault="007B4E83" w:rsidP="003F05D7">
      <w:pPr>
        <w:pStyle w:val="Sinespaciado"/>
        <w:ind w:left="360"/>
        <w:jc w:val="both"/>
        <w:rPr>
          <w:rFonts w:ascii="Book Antiqua" w:hAnsi="Book Antiqua"/>
          <w:b/>
          <w:sz w:val="24"/>
          <w:szCs w:val="24"/>
        </w:rPr>
      </w:pPr>
    </w:p>
    <w:p w:rsidR="00D839FD" w:rsidRPr="00777628" w:rsidRDefault="00D839FD"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Arial"/>
          <w:b/>
          <w:sz w:val="24"/>
          <w:szCs w:val="24"/>
          <w:lang w:val="es-ES_tradnl" w:eastAsia="es-ES"/>
        </w:rPr>
        <w:t>Rosa Elsy Flórez Asprilla</w:t>
      </w:r>
      <w:r w:rsidRPr="00777628">
        <w:rPr>
          <w:rFonts w:ascii="Book Antiqua" w:hAnsi="Book Antiqua" w:cs="Arial"/>
          <w:b/>
          <w:bCs/>
          <w:sz w:val="24"/>
          <w:szCs w:val="24"/>
        </w:rPr>
        <w:t xml:space="preserve">  es de $1.807.359,52, un millón ochocientos siete mil trescientos cincuenta y nueve pesos con cincuenta y dos centavos.</w:t>
      </w:r>
    </w:p>
    <w:p w:rsidR="007B4E83" w:rsidRPr="00777628" w:rsidRDefault="007B4E83" w:rsidP="003F05D7">
      <w:pPr>
        <w:pStyle w:val="Sinespaciado"/>
        <w:jc w:val="both"/>
        <w:rPr>
          <w:rFonts w:ascii="Book Antiqua" w:hAnsi="Book Antiqua"/>
          <w:b/>
          <w:sz w:val="24"/>
          <w:szCs w:val="24"/>
        </w:rPr>
      </w:pPr>
    </w:p>
    <w:p w:rsidR="008E0969" w:rsidRPr="00777628" w:rsidRDefault="008E0969" w:rsidP="003F05D7">
      <w:pPr>
        <w:pStyle w:val="Sinespaciado"/>
        <w:jc w:val="both"/>
        <w:rPr>
          <w:rFonts w:ascii="Book Antiqua" w:hAnsi="Book Antiqua"/>
          <w:b/>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Rosa Elsy Flórez Asprilla</w:t>
      </w:r>
      <w:r w:rsidRPr="00777628">
        <w:rPr>
          <w:rFonts w:ascii="Book Antiqua" w:hAnsi="Book Antiqua" w:cs="Arial"/>
          <w:b/>
          <w:bCs/>
          <w:sz w:val="24"/>
          <w:szCs w:val="24"/>
        </w:rPr>
        <w:t xml:space="preserve"> es </w:t>
      </w:r>
      <w:r w:rsidR="004E674C">
        <w:rPr>
          <w:rFonts w:ascii="Book Antiqua" w:hAnsi="Book Antiqua" w:cs="Arial"/>
          <w:b/>
          <w:bCs/>
          <w:sz w:val="24"/>
          <w:szCs w:val="24"/>
        </w:rPr>
        <w:t>de $19´392.534</w:t>
      </w:r>
      <w:r w:rsidR="00642A97" w:rsidRPr="00777628">
        <w:rPr>
          <w:rFonts w:ascii="Book Antiqua" w:hAnsi="Book Antiqua" w:cs="Arial"/>
          <w:b/>
          <w:bCs/>
          <w:sz w:val="24"/>
          <w:szCs w:val="24"/>
        </w:rPr>
        <w:t>.</w:t>
      </w:r>
      <w:r w:rsidR="004E674C">
        <w:rPr>
          <w:rFonts w:ascii="Book Antiqua" w:hAnsi="Book Antiqua" w:cs="Arial"/>
          <w:b/>
          <w:bCs/>
          <w:sz w:val="24"/>
          <w:szCs w:val="24"/>
        </w:rPr>
        <w:t>6</w:t>
      </w:r>
      <w:r w:rsidR="0038436A">
        <w:rPr>
          <w:rFonts w:ascii="Book Antiqua" w:hAnsi="Book Antiqua" w:cs="Arial"/>
          <w:b/>
          <w:bCs/>
          <w:sz w:val="24"/>
          <w:szCs w:val="24"/>
        </w:rPr>
        <w:t>8, diecinueve</w:t>
      </w:r>
      <w:r w:rsidR="00642A97" w:rsidRPr="00777628">
        <w:rPr>
          <w:rFonts w:ascii="Book Antiqua" w:hAnsi="Book Antiqua" w:cs="Arial"/>
          <w:b/>
          <w:bCs/>
          <w:sz w:val="24"/>
          <w:szCs w:val="24"/>
        </w:rPr>
        <w:t xml:space="preserve"> millones </w:t>
      </w:r>
      <w:r w:rsidR="0038436A">
        <w:rPr>
          <w:rFonts w:ascii="Book Antiqua" w:hAnsi="Book Antiqua" w:cs="Arial"/>
          <w:b/>
          <w:bCs/>
          <w:sz w:val="24"/>
          <w:szCs w:val="24"/>
        </w:rPr>
        <w:t>trescientos noventa y dos</w:t>
      </w:r>
      <w:r w:rsidR="00642A97" w:rsidRPr="00777628">
        <w:rPr>
          <w:rFonts w:ascii="Book Antiqua" w:hAnsi="Book Antiqua" w:cs="Arial"/>
          <w:b/>
          <w:bCs/>
          <w:sz w:val="24"/>
          <w:szCs w:val="24"/>
        </w:rPr>
        <w:t xml:space="preserve"> mil </w:t>
      </w:r>
      <w:r w:rsidR="0038436A">
        <w:rPr>
          <w:rFonts w:ascii="Book Antiqua" w:hAnsi="Book Antiqua" w:cs="Arial"/>
          <w:b/>
          <w:bCs/>
          <w:sz w:val="24"/>
          <w:szCs w:val="24"/>
        </w:rPr>
        <w:t>quinientos treinta y cuatro</w:t>
      </w:r>
      <w:r w:rsidR="00642A97" w:rsidRPr="00777628">
        <w:rPr>
          <w:rFonts w:ascii="Book Antiqua" w:hAnsi="Book Antiqua" w:cs="Arial"/>
          <w:b/>
          <w:bCs/>
          <w:sz w:val="24"/>
          <w:szCs w:val="24"/>
        </w:rPr>
        <w:t xml:space="preserve"> pesos con</w:t>
      </w:r>
      <w:r w:rsidR="0038436A">
        <w:rPr>
          <w:rFonts w:ascii="Book Antiqua" w:hAnsi="Book Antiqua" w:cs="Arial"/>
          <w:b/>
          <w:bCs/>
          <w:sz w:val="24"/>
          <w:szCs w:val="24"/>
        </w:rPr>
        <w:t xml:space="preserve"> sesenta y </w:t>
      </w:r>
      <w:r w:rsidR="00642A97" w:rsidRPr="00777628">
        <w:rPr>
          <w:rFonts w:ascii="Book Antiqua" w:hAnsi="Book Antiqua" w:cs="Arial"/>
          <w:b/>
          <w:bCs/>
          <w:sz w:val="24"/>
          <w:szCs w:val="24"/>
        </w:rPr>
        <w:t>ocho centavos.</w:t>
      </w:r>
    </w:p>
    <w:p w:rsidR="008E0969" w:rsidRPr="00777628" w:rsidRDefault="008E0969" w:rsidP="003F05D7">
      <w:pPr>
        <w:pStyle w:val="Sinespaciado"/>
        <w:ind w:left="360"/>
        <w:jc w:val="both"/>
        <w:rPr>
          <w:rFonts w:ascii="Book Antiqua" w:hAnsi="Book Antiqua"/>
          <w:b/>
          <w:sz w:val="24"/>
          <w:szCs w:val="24"/>
        </w:rPr>
      </w:pPr>
    </w:p>
    <w:p w:rsidR="00453A7A" w:rsidRPr="00777628" w:rsidRDefault="00453A7A" w:rsidP="003F05D7">
      <w:pPr>
        <w:pStyle w:val="Sinespaciado"/>
        <w:numPr>
          <w:ilvl w:val="0"/>
          <w:numId w:val="14"/>
        </w:numPr>
        <w:jc w:val="both"/>
        <w:rPr>
          <w:rFonts w:ascii="Book Antiqua" w:hAnsi="Book Antiqua"/>
          <w:b/>
          <w:sz w:val="24"/>
          <w:szCs w:val="24"/>
        </w:rPr>
      </w:pPr>
      <w:r w:rsidRPr="00777628">
        <w:rPr>
          <w:rFonts w:ascii="Book Antiqua" w:eastAsia="Times New Roman" w:hAnsi="Book Antiqua" w:cs="Arial"/>
          <w:b/>
          <w:sz w:val="24"/>
          <w:szCs w:val="24"/>
          <w:lang w:val="es-ES_tradnl" w:eastAsia="es-ES"/>
        </w:rPr>
        <w:t>Yanet Patricia Flórez Lemus</w:t>
      </w:r>
      <w:r w:rsidR="00EC74B1" w:rsidRPr="00777628">
        <w:rPr>
          <w:rFonts w:ascii="Book Antiqua" w:eastAsia="Times New Roman" w:hAnsi="Book Antiqua" w:cs="Arial"/>
          <w:b/>
          <w:sz w:val="24"/>
          <w:szCs w:val="24"/>
          <w:lang w:val="es-ES_tradnl" w:eastAsia="es-ES"/>
        </w:rPr>
        <w:t>.</w:t>
      </w:r>
    </w:p>
    <w:p w:rsidR="00304837" w:rsidRPr="00777628" w:rsidRDefault="00304837" w:rsidP="003F05D7">
      <w:pPr>
        <w:pStyle w:val="Textoindependiente31"/>
        <w:tabs>
          <w:tab w:val="left" w:pos="8789"/>
        </w:tabs>
        <w:spacing w:after="0" w:line="240" w:lineRule="auto"/>
        <w:ind w:left="720"/>
        <w:rPr>
          <w:rFonts w:ascii="Book Antiqua" w:hAnsi="Book Antiqua" w:cs="Arial"/>
          <w:i w:val="0"/>
          <w:sz w:val="24"/>
          <w:szCs w:val="24"/>
        </w:rPr>
      </w:pPr>
      <w:r w:rsidRPr="00777628">
        <w:rPr>
          <w:rFonts w:ascii="Book Antiqua" w:hAnsi="Book Antiqua"/>
          <w:i w:val="0"/>
          <w:sz w:val="24"/>
          <w:szCs w:val="24"/>
        </w:rPr>
        <w:t xml:space="preserve">La indemnización a que tiene derecho la hija de </w:t>
      </w:r>
      <w:r w:rsidR="005941A5" w:rsidRPr="00777628">
        <w:rPr>
          <w:rFonts w:ascii="Book Antiqua" w:hAnsi="Book Antiqua" w:cs="Arial"/>
          <w:b/>
          <w:i w:val="0"/>
          <w:sz w:val="24"/>
          <w:szCs w:val="24"/>
        </w:rPr>
        <w:t>FAUSTINO FLÓREZ BLANDÓN</w:t>
      </w:r>
      <w:r w:rsidRPr="00777628">
        <w:rPr>
          <w:rFonts w:ascii="Book Antiqua" w:hAnsi="Book Antiqua"/>
          <w:i w:val="0"/>
          <w:sz w:val="24"/>
          <w:szCs w:val="24"/>
        </w:rPr>
        <w:t>, comprende dos períodos: uno vencido o consolidado, que se cuenta desde la fecha de la muerte (2 de mayo de 2002) hasta la fecha de dictar esta sentencia (5 de marzo de 2015), para un total de 154 meses, y el otro, futuro o anticipado, que corre desde la fecha de esta sentencia hasta el día en que eventualmente llegue a cumplir 25 años de edad</w:t>
      </w:r>
      <w:r w:rsidR="005941A5" w:rsidRPr="00777628">
        <w:rPr>
          <w:rFonts w:ascii="Book Antiqua" w:hAnsi="Book Antiqua"/>
          <w:i w:val="0"/>
          <w:sz w:val="24"/>
          <w:szCs w:val="24"/>
        </w:rPr>
        <w:t xml:space="preserve"> (</w:t>
      </w:r>
      <w:r w:rsidR="00452A69" w:rsidRPr="00777628">
        <w:rPr>
          <w:rFonts w:ascii="Book Antiqua" w:hAnsi="Book Antiqua"/>
          <w:i w:val="0"/>
          <w:sz w:val="24"/>
          <w:szCs w:val="24"/>
        </w:rPr>
        <w:t>a folio 113 se dice que nació el 1</w:t>
      </w:r>
      <w:r w:rsidR="00563593" w:rsidRPr="00777628">
        <w:rPr>
          <w:rFonts w:ascii="Book Antiqua" w:hAnsi="Book Antiqua"/>
          <w:i w:val="0"/>
          <w:sz w:val="24"/>
          <w:szCs w:val="24"/>
        </w:rPr>
        <w:t xml:space="preserve"> de </w:t>
      </w:r>
      <w:r w:rsidR="00452A69" w:rsidRPr="00777628">
        <w:rPr>
          <w:rFonts w:ascii="Book Antiqua" w:hAnsi="Book Antiqua"/>
          <w:i w:val="0"/>
          <w:sz w:val="24"/>
          <w:szCs w:val="24"/>
        </w:rPr>
        <w:t xml:space="preserve">marzo de 1994, ergo, </w:t>
      </w:r>
      <w:r w:rsidR="00D459C1">
        <w:rPr>
          <w:rFonts w:ascii="Book Antiqua" w:hAnsi="Book Antiqua"/>
          <w:i w:val="0"/>
          <w:sz w:val="24"/>
          <w:szCs w:val="24"/>
        </w:rPr>
        <w:t>cumpliría 25 años el 1 de marzo del 2019,</w:t>
      </w:r>
      <w:r w:rsidR="00563593" w:rsidRPr="00777628">
        <w:rPr>
          <w:rFonts w:ascii="Book Antiqua" w:hAnsi="Book Antiqua"/>
          <w:i w:val="0"/>
          <w:sz w:val="24"/>
          <w:szCs w:val="24"/>
        </w:rPr>
        <w:t xml:space="preserve"> </w:t>
      </w:r>
      <w:r w:rsidR="00D459C1">
        <w:rPr>
          <w:rFonts w:ascii="Book Antiqua" w:hAnsi="Book Antiqua"/>
          <w:i w:val="0"/>
          <w:sz w:val="24"/>
          <w:szCs w:val="24"/>
        </w:rPr>
        <w:t xml:space="preserve">y </w:t>
      </w:r>
      <w:r w:rsidR="00531816">
        <w:rPr>
          <w:rFonts w:ascii="Book Antiqua" w:hAnsi="Book Antiqua"/>
          <w:i w:val="0"/>
          <w:sz w:val="24"/>
          <w:szCs w:val="24"/>
        </w:rPr>
        <w:t>en atención a que la S</w:t>
      </w:r>
      <w:r w:rsidR="00D459C1">
        <w:rPr>
          <w:rFonts w:ascii="Book Antiqua" w:hAnsi="Book Antiqua"/>
          <w:i w:val="0"/>
          <w:sz w:val="24"/>
          <w:szCs w:val="24"/>
        </w:rPr>
        <w:t>entencia se profiere el 6 de marzo de 2015</w:t>
      </w:r>
      <w:r w:rsidR="00563593" w:rsidRPr="00777628">
        <w:rPr>
          <w:rFonts w:ascii="Book Antiqua" w:hAnsi="Book Antiqua"/>
          <w:i w:val="0"/>
          <w:sz w:val="24"/>
          <w:szCs w:val="24"/>
        </w:rPr>
        <w:t>, arroja un periodo indemnizatorio de</w:t>
      </w:r>
      <w:r w:rsidR="00C12DF5">
        <w:rPr>
          <w:rFonts w:ascii="Book Antiqua" w:hAnsi="Book Antiqua"/>
          <w:i w:val="0"/>
          <w:sz w:val="24"/>
          <w:szCs w:val="24"/>
        </w:rPr>
        <w:t xml:space="preserve"> 46</w:t>
      </w:r>
      <w:r w:rsidR="00563593" w:rsidRPr="00777628">
        <w:rPr>
          <w:rFonts w:ascii="Book Antiqua" w:hAnsi="Book Antiqua"/>
          <w:i w:val="0"/>
          <w:sz w:val="24"/>
          <w:szCs w:val="24"/>
        </w:rPr>
        <w:t xml:space="preserve"> meses</w:t>
      </w:r>
      <w:r w:rsidR="005941A5" w:rsidRPr="00777628">
        <w:rPr>
          <w:rFonts w:ascii="Book Antiqua" w:hAnsi="Book Antiqua"/>
          <w:i w:val="0"/>
          <w:sz w:val="24"/>
          <w:szCs w:val="24"/>
        </w:rPr>
        <w:t>)</w:t>
      </w:r>
      <w:r w:rsidRPr="00777628">
        <w:rPr>
          <w:rFonts w:ascii="Book Antiqua" w:hAnsi="Book Antiqua"/>
          <w:i w:val="0"/>
          <w:sz w:val="24"/>
          <w:szCs w:val="24"/>
        </w:rPr>
        <w:t>.</w:t>
      </w:r>
    </w:p>
    <w:p w:rsidR="00304837" w:rsidRPr="00777628" w:rsidRDefault="00304837" w:rsidP="003F05D7">
      <w:pPr>
        <w:pStyle w:val="Sinespaciado"/>
        <w:ind w:left="720"/>
        <w:jc w:val="both"/>
        <w:rPr>
          <w:rFonts w:ascii="Book Antiqua" w:hAnsi="Book Antiqua"/>
          <w:b/>
          <w:sz w:val="24"/>
          <w:szCs w:val="24"/>
        </w:rPr>
      </w:pPr>
    </w:p>
    <w:p w:rsidR="00412D27" w:rsidRPr="00777628" w:rsidRDefault="00412D27"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412D27" w:rsidRPr="00777628" w:rsidRDefault="00412D27" w:rsidP="003F05D7">
      <w:pPr>
        <w:spacing w:after="0" w:line="240" w:lineRule="auto"/>
        <w:ind w:firstLine="708"/>
        <w:jc w:val="both"/>
        <w:rPr>
          <w:rFonts w:ascii="Book Antiqua" w:hAnsi="Book Antiqua" w:cs="Arial"/>
          <w:bCs/>
          <w:sz w:val="24"/>
          <w:szCs w:val="24"/>
          <w:vertAlign w:val="superscript"/>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5B7B58" w:rsidRPr="00777628" w:rsidRDefault="005B7B58" w:rsidP="003F05D7">
      <w:pPr>
        <w:spacing w:after="0" w:line="240" w:lineRule="auto"/>
        <w:ind w:firstLine="708"/>
        <w:jc w:val="both"/>
        <w:rPr>
          <w:rFonts w:ascii="Book Antiqua" w:hAnsi="Book Antiqua" w:cs="Arial"/>
          <w:bCs/>
          <w:sz w:val="24"/>
          <w:szCs w:val="24"/>
          <w:vertAlign w:val="superscript"/>
        </w:rPr>
      </w:pPr>
    </w:p>
    <w:p w:rsidR="005B7B58" w:rsidRPr="00777628" w:rsidRDefault="005B7B58"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Arial"/>
          <w:b/>
          <w:sz w:val="24"/>
          <w:szCs w:val="24"/>
          <w:lang w:val="es-ES_tradnl" w:eastAsia="es-ES"/>
        </w:rPr>
        <w:t>Yanet Patricia Flórez Lemus</w:t>
      </w:r>
      <w:r w:rsidRPr="00777628">
        <w:rPr>
          <w:rFonts w:ascii="Book Antiqua" w:hAnsi="Book Antiqua" w:cs="Arial"/>
          <w:b/>
          <w:bCs/>
          <w:sz w:val="24"/>
          <w:szCs w:val="24"/>
        </w:rPr>
        <w:t xml:space="preserve"> es de $</w:t>
      </w:r>
      <w:r w:rsidR="00041FCC" w:rsidRPr="00041FCC">
        <w:rPr>
          <w:rFonts w:ascii="Book Antiqua" w:hAnsi="Book Antiqua" w:cs="Arial"/>
          <w:b/>
          <w:bCs/>
          <w:sz w:val="24"/>
          <w:szCs w:val="24"/>
        </w:rPr>
        <w:t>3.164.884,81</w:t>
      </w:r>
      <w:r w:rsidRPr="00777628">
        <w:rPr>
          <w:rFonts w:ascii="Book Antiqua" w:hAnsi="Book Antiqua" w:cs="Arial"/>
          <w:b/>
          <w:bCs/>
          <w:sz w:val="24"/>
          <w:szCs w:val="24"/>
        </w:rPr>
        <w:t xml:space="preserve">, </w:t>
      </w:r>
      <w:r w:rsidR="00AB3782" w:rsidRPr="00777628">
        <w:rPr>
          <w:rFonts w:ascii="Book Antiqua" w:hAnsi="Book Antiqua" w:cs="Arial"/>
          <w:b/>
          <w:bCs/>
          <w:sz w:val="24"/>
          <w:szCs w:val="24"/>
        </w:rPr>
        <w:t>tres</w:t>
      </w:r>
      <w:r w:rsidRPr="00777628">
        <w:rPr>
          <w:rFonts w:ascii="Book Antiqua" w:hAnsi="Book Antiqua" w:cs="Arial"/>
          <w:b/>
          <w:bCs/>
          <w:sz w:val="24"/>
          <w:szCs w:val="24"/>
        </w:rPr>
        <w:t xml:space="preserve"> </w:t>
      </w:r>
      <w:r w:rsidR="00AB3782" w:rsidRPr="00777628">
        <w:rPr>
          <w:rFonts w:ascii="Book Antiqua" w:hAnsi="Book Antiqua" w:cs="Arial"/>
          <w:b/>
          <w:bCs/>
          <w:sz w:val="24"/>
          <w:szCs w:val="24"/>
        </w:rPr>
        <w:t>millones</w:t>
      </w:r>
      <w:r w:rsidRPr="00777628">
        <w:rPr>
          <w:rFonts w:ascii="Book Antiqua" w:hAnsi="Book Antiqua" w:cs="Arial"/>
          <w:b/>
          <w:bCs/>
          <w:sz w:val="24"/>
          <w:szCs w:val="24"/>
        </w:rPr>
        <w:t xml:space="preserve"> </w:t>
      </w:r>
      <w:r w:rsidR="00041FCC">
        <w:rPr>
          <w:rFonts w:ascii="Book Antiqua" w:hAnsi="Book Antiqua" w:cs="Arial"/>
          <w:b/>
          <w:bCs/>
          <w:sz w:val="24"/>
          <w:szCs w:val="24"/>
        </w:rPr>
        <w:t>ciento sesenta y cuatro</w:t>
      </w:r>
      <w:r w:rsidR="00AB3782" w:rsidRPr="00777628">
        <w:rPr>
          <w:rFonts w:ascii="Book Antiqua" w:hAnsi="Book Antiqua" w:cs="Arial"/>
          <w:b/>
          <w:bCs/>
          <w:sz w:val="24"/>
          <w:szCs w:val="24"/>
        </w:rPr>
        <w:t xml:space="preserve"> mil </w:t>
      </w:r>
      <w:r w:rsidR="00041FCC">
        <w:rPr>
          <w:rFonts w:ascii="Book Antiqua" w:hAnsi="Book Antiqua" w:cs="Arial"/>
          <w:b/>
          <w:bCs/>
          <w:sz w:val="24"/>
          <w:szCs w:val="24"/>
        </w:rPr>
        <w:t xml:space="preserve">ochocientos ochenta y cuatro </w:t>
      </w:r>
      <w:r w:rsidR="00AB3782" w:rsidRPr="00777628">
        <w:rPr>
          <w:rFonts w:ascii="Book Antiqua" w:hAnsi="Book Antiqua" w:cs="Arial"/>
          <w:b/>
          <w:bCs/>
          <w:sz w:val="24"/>
          <w:szCs w:val="24"/>
        </w:rPr>
        <w:t xml:space="preserve">pesos con </w:t>
      </w:r>
      <w:r w:rsidR="00041FCC">
        <w:rPr>
          <w:rFonts w:ascii="Book Antiqua" w:hAnsi="Book Antiqua" w:cs="Arial"/>
          <w:b/>
          <w:bCs/>
          <w:sz w:val="24"/>
          <w:szCs w:val="24"/>
        </w:rPr>
        <w:t>ochenta y un</w:t>
      </w:r>
      <w:r w:rsidR="00AB3782" w:rsidRPr="00777628">
        <w:rPr>
          <w:rFonts w:ascii="Book Antiqua" w:hAnsi="Book Antiqua" w:cs="Arial"/>
          <w:b/>
          <w:bCs/>
          <w:sz w:val="24"/>
          <w:szCs w:val="24"/>
        </w:rPr>
        <w:t xml:space="preserve"> centavos.</w:t>
      </w:r>
    </w:p>
    <w:p w:rsidR="005B7B58" w:rsidRPr="00777628" w:rsidRDefault="005B7B58" w:rsidP="003F05D7">
      <w:pPr>
        <w:spacing w:after="0" w:line="240" w:lineRule="auto"/>
        <w:jc w:val="both"/>
        <w:rPr>
          <w:rFonts w:ascii="Book Antiqua" w:hAnsi="Book Antiqua" w:cs="Arial"/>
          <w:bCs/>
          <w:sz w:val="24"/>
          <w:szCs w:val="24"/>
        </w:rPr>
      </w:pPr>
    </w:p>
    <w:p w:rsidR="00642A97" w:rsidRPr="00777628" w:rsidRDefault="00642A97" w:rsidP="003F05D7">
      <w:pPr>
        <w:pStyle w:val="Sinespaciado"/>
        <w:jc w:val="both"/>
        <w:rPr>
          <w:rFonts w:ascii="Book Antiqua" w:hAnsi="Book Antiqua"/>
          <w:b/>
          <w:sz w:val="24"/>
          <w:szCs w:val="24"/>
        </w:rPr>
      </w:pPr>
      <w:r w:rsidRPr="00777628">
        <w:rPr>
          <w:rFonts w:ascii="Book Antiqua" w:hAnsi="Book Antiqua"/>
          <w:b/>
          <w:sz w:val="24"/>
          <w:szCs w:val="24"/>
        </w:rPr>
        <w:lastRenderedPageBreak/>
        <w:t xml:space="preserve">La indemnización por lucro cesante consolidado y futuro a favor de </w:t>
      </w:r>
      <w:r w:rsidRPr="00777628">
        <w:rPr>
          <w:rFonts w:ascii="Book Antiqua" w:eastAsia="Times New Roman" w:hAnsi="Book Antiqua" w:cs="Arial"/>
          <w:b/>
          <w:sz w:val="24"/>
          <w:szCs w:val="24"/>
          <w:lang w:val="es-ES_tradnl" w:eastAsia="es-ES"/>
        </w:rPr>
        <w:t>Yanet Patricia Flórez Lemus</w:t>
      </w:r>
      <w:r w:rsidRPr="00777628">
        <w:rPr>
          <w:rFonts w:ascii="Book Antiqua" w:hAnsi="Book Antiqua" w:cs="Arial"/>
          <w:b/>
          <w:bCs/>
          <w:sz w:val="24"/>
          <w:szCs w:val="24"/>
        </w:rPr>
        <w:t xml:space="preserve"> es </w:t>
      </w:r>
      <w:r w:rsidR="00EE6946">
        <w:rPr>
          <w:rFonts w:ascii="Book Antiqua" w:hAnsi="Book Antiqua" w:cs="Arial"/>
          <w:b/>
          <w:bCs/>
          <w:sz w:val="24"/>
          <w:szCs w:val="24"/>
        </w:rPr>
        <w:t>de $20´750.059</w:t>
      </w:r>
      <w:r w:rsidR="00CC27B6" w:rsidRPr="00777628">
        <w:rPr>
          <w:rFonts w:ascii="Book Antiqua" w:hAnsi="Book Antiqua" w:cs="Arial"/>
          <w:b/>
          <w:bCs/>
          <w:sz w:val="24"/>
          <w:szCs w:val="24"/>
        </w:rPr>
        <w:t>.</w:t>
      </w:r>
      <w:r w:rsidR="00EE6946">
        <w:rPr>
          <w:rFonts w:ascii="Book Antiqua" w:hAnsi="Book Antiqua" w:cs="Arial"/>
          <w:b/>
          <w:bCs/>
          <w:sz w:val="24"/>
          <w:szCs w:val="24"/>
        </w:rPr>
        <w:t>9</w:t>
      </w:r>
      <w:r w:rsidR="00CC27B6" w:rsidRPr="00777628">
        <w:rPr>
          <w:rFonts w:ascii="Book Antiqua" w:hAnsi="Book Antiqua" w:cs="Arial"/>
          <w:b/>
          <w:bCs/>
          <w:sz w:val="24"/>
          <w:szCs w:val="24"/>
        </w:rPr>
        <w:t>7</w:t>
      </w:r>
      <w:r w:rsidRPr="00777628">
        <w:rPr>
          <w:rFonts w:ascii="Book Antiqua" w:hAnsi="Book Antiqua" w:cs="Arial"/>
          <w:b/>
          <w:bCs/>
          <w:sz w:val="24"/>
          <w:szCs w:val="24"/>
        </w:rPr>
        <w:t xml:space="preserve">, </w:t>
      </w:r>
      <w:r w:rsidR="004B1119">
        <w:rPr>
          <w:rFonts w:ascii="Book Antiqua" w:hAnsi="Book Antiqua" w:cs="Arial"/>
          <w:b/>
          <w:bCs/>
          <w:sz w:val="24"/>
          <w:szCs w:val="24"/>
        </w:rPr>
        <w:t>veinte</w:t>
      </w:r>
      <w:r w:rsidRPr="00777628">
        <w:rPr>
          <w:rFonts w:ascii="Book Antiqua" w:hAnsi="Book Antiqua" w:cs="Arial"/>
          <w:b/>
          <w:bCs/>
          <w:sz w:val="24"/>
          <w:szCs w:val="24"/>
        </w:rPr>
        <w:t xml:space="preserve"> millones </w:t>
      </w:r>
      <w:r w:rsidR="004B1119">
        <w:rPr>
          <w:rFonts w:ascii="Book Antiqua" w:hAnsi="Book Antiqua" w:cs="Arial"/>
          <w:b/>
          <w:bCs/>
          <w:sz w:val="24"/>
          <w:szCs w:val="24"/>
        </w:rPr>
        <w:t xml:space="preserve">setecientos cincuenta </w:t>
      </w:r>
      <w:r w:rsidRPr="00777628">
        <w:rPr>
          <w:rFonts w:ascii="Book Antiqua" w:hAnsi="Book Antiqua" w:cs="Arial"/>
          <w:b/>
          <w:bCs/>
          <w:sz w:val="24"/>
          <w:szCs w:val="24"/>
        </w:rPr>
        <w:t xml:space="preserve">mil </w:t>
      </w:r>
      <w:r w:rsidR="004B1119">
        <w:rPr>
          <w:rFonts w:ascii="Book Antiqua" w:hAnsi="Book Antiqua" w:cs="Arial"/>
          <w:b/>
          <w:bCs/>
          <w:sz w:val="24"/>
          <w:szCs w:val="24"/>
        </w:rPr>
        <w:t>cincuenta y nueve</w:t>
      </w:r>
      <w:r w:rsidR="00CC27B6" w:rsidRPr="00777628">
        <w:rPr>
          <w:rFonts w:ascii="Book Antiqua" w:hAnsi="Book Antiqua" w:cs="Arial"/>
          <w:b/>
          <w:bCs/>
          <w:sz w:val="24"/>
          <w:szCs w:val="24"/>
        </w:rPr>
        <w:t xml:space="preserve"> pesos con </w:t>
      </w:r>
      <w:r w:rsidR="004B1119">
        <w:rPr>
          <w:rFonts w:ascii="Book Antiqua" w:hAnsi="Book Antiqua" w:cs="Arial"/>
          <w:b/>
          <w:bCs/>
          <w:sz w:val="24"/>
          <w:szCs w:val="24"/>
        </w:rPr>
        <w:t>noventa y siete</w:t>
      </w:r>
      <w:r w:rsidR="007A41C4">
        <w:rPr>
          <w:rFonts w:ascii="Book Antiqua" w:hAnsi="Book Antiqua" w:cs="Arial"/>
          <w:b/>
          <w:bCs/>
          <w:sz w:val="24"/>
          <w:szCs w:val="24"/>
        </w:rPr>
        <w:t xml:space="preserve"> </w:t>
      </w:r>
      <w:r w:rsidRPr="00777628">
        <w:rPr>
          <w:rFonts w:ascii="Book Antiqua" w:hAnsi="Book Antiqua" w:cs="Arial"/>
          <w:b/>
          <w:bCs/>
          <w:sz w:val="24"/>
          <w:szCs w:val="24"/>
        </w:rPr>
        <w:t>centavos.</w:t>
      </w:r>
    </w:p>
    <w:p w:rsidR="00642A97" w:rsidRPr="00777628" w:rsidRDefault="00642A97" w:rsidP="003F05D7">
      <w:pPr>
        <w:spacing w:after="0" w:line="240" w:lineRule="auto"/>
        <w:jc w:val="both"/>
        <w:rPr>
          <w:rFonts w:ascii="Book Antiqua" w:hAnsi="Book Antiqua" w:cs="Arial"/>
          <w:bCs/>
          <w:sz w:val="24"/>
          <w:szCs w:val="24"/>
        </w:rPr>
      </w:pPr>
    </w:p>
    <w:p w:rsidR="005B7B58" w:rsidRPr="00777628" w:rsidRDefault="005B7B58" w:rsidP="003F05D7">
      <w:pPr>
        <w:spacing w:after="0" w:line="240" w:lineRule="auto"/>
        <w:jc w:val="both"/>
        <w:rPr>
          <w:rFonts w:ascii="Book Antiqua" w:hAnsi="Book Antiqua" w:cs="Arial"/>
          <w:bCs/>
          <w:sz w:val="24"/>
          <w:szCs w:val="24"/>
        </w:rPr>
      </w:pPr>
    </w:p>
    <w:p w:rsidR="00412D27" w:rsidRPr="00777628" w:rsidRDefault="00D11F43" w:rsidP="003F05D7">
      <w:pPr>
        <w:pStyle w:val="Sinespaciado"/>
        <w:ind w:left="426"/>
        <w:jc w:val="both"/>
        <w:rPr>
          <w:rFonts w:ascii="Book Antiqua" w:hAnsi="Book Antiqua"/>
          <w:b/>
          <w:sz w:val="24"/>
          <w:szCs w:val="24"/>
        </w:rPr>
      </w:pPr>
      <w:r w:rsidRPr="00777628">
        <w:rPr>
          <w:rFonts w:ascii="Book Antiqua" w:hAnsi="Book Antiqua"/>
          <w:b/>
          <w:sz w:val="24"/>
          <w:szCs w:val="24"/>
        </w:rPr>
        <w:t xml:space="preserve">c)  Faustino </w:t>
      </w:r>
      <w:r w:rsidR="000B2519" w:rsidRPr="00777628">
        <w:rPr>
          <w:rFonts w:ascii="Book Antiqua" w:hAnsi="Book Antiqua"/>
          <w:b/>
          <w:sz w:val="24"/>
          <w:szCs w:val="24"/>
        </w:rPr>
        <w:t>Flórez</w:t>
      </w:r>
      <w:r w:rsidRPr="00777628">
        <w:rPr>
          <w:rFonts w:ascii="Book Antiqua" w:hAnsi="Book Antiqua"/>
          <w:b/>
          <w:sz w:val="24"/>
          <w:szCs w:val="24"/>
        </w:rPr>
        <w:t xml:space="preserve"> Palacios</w:t>
      </w:r>
    </w:p>
    <w:p w:rsidR="00B27C07" w:rsidRPr="00777628" w:rsidRDefault="00B27C07" w:rsidP="003F05D7">
      <w:pPr>
        <w:pStyle w:val="Textoindependiente31"/>
        <w:tabs>
          <w:tab w:val="left" w:pos="8789"/>
        </w:tabs>
        <w:spacing w:after="0" w:line="240" w:lineRule="auto"/>
        <w:rPr>
          <w:rFonts w:ascii="Book Antiqua" w:hAnsi="Book Antiqua"/>
          <w:b/>
          <w:i w:val="0"/>
          <w:sz w:val="24"/>
          <w:szCs w:val="24"/>
        </w:rPr>
      </w:pPr>
      <w:r w:rsidRPr="00777628">
        <w:rPr>
          <w:rFonts w:ascii="Book Antiqua" w:hAnsi="Book Antiqua"/>
          <w:b/>
          <w:i w:val="0"/>
          <w:sz w:val="24"/>
          <w:szCs w:val="24"/>
        </w:rPr>
        <w:t>No tiene derecho a indemnización por lucro cesante futuro en razón a que el 17 de enero del 2015 cumplió 25 años de edad</w:t>
      </w:r>
      <w:r w:rsidR="00167343" w:rsidRPr="00777628">
        <w:rPr>
          <w:rFonts w:ascii="Book Antiqua" w:hAnsi="Book Antiqua"/>
          <w:b/>
          <w:i w:val="0"/>
          <w:sz w:val="24"/>
          <w:szCs w:val="24"/>
        </w:rPr>
        <w:t xml:space="preserve"> (folio 160).</w:t>
      </w:r>
    </w:p>
    <w:p w:rsidR="00427BD8" w:rsidRPr="00777628" w:rsidRDefault="00427BD8" w:rsidP="003F05D7">
      <w:pPr>
        <w:pStyle w:val="Sinespaciado"/>
        <w:jc w:val="both"/>
        <w:rPr>
          <w:rFonts w:ascii="Book Antiqua" w:hAnsi="Book Antiqua"/>
          <w:b/>
          <w:sz w:val="24"/>
          <w:szCs w:val="24"/>
        </w:rPr>
      </w:pPr>
    </w:p>
    <w:p w:rsidR="00427BD8" w:rsidRPr="00777628" w:rsidRDefault="00427BD8" w:rsidP="003F05D7">
      <w:pPr>
        <w:pStyle w:val="Textodecuerpo"/>
        <w:spacing w:after="0" w:line="240" w:lineRule="auto"/>
        <w:jc w:val="both"/>
        <w:rPr>
          <w:rFonts w:ascii="Book Antiqua" w:hAnsi="Book Antiqua"/>
          <w:b/>
          <w:sz w:val="24"/>
          <w:szCs w:val="24"/>
        </w:rPr>
      </w:pPr>
      <w:r w:rsidRPr="00777628">
        <w:rPr>
          <w:rFonts w:ascii="Book Antiqua" w:hAnsi="Book Antiqua"/>
          <w:b/>
          <w:sz w:val="24"/>
          <w:szCs w:val="24"/>
        </w:rPr>
        <w:t xml:space="preserve">La indemnización por lucro cesante consolidado a favor de Faustino </w:t>
      </w:r>
      <w:r w:rsidR="000B2519" w:rsidRPr="00777628">
        <w:rPr>
          <w:rFonts w:ascii="Book Antiqua" w:hAnsi="Book Antiqua"/>
          <w:b/>
          <w:sz w:val="24"/>
          <w:szCs w:val="24"/>
        </w:rPr>
        <w:t>Flórez</w:t>
      </w:r>
      <w:r w:rsidRPr="00777628">
        <w:rPr>
          <w:rFonts w:ascii="Book Antiqua" w:hAnsi="Book Antiqua"/>
          <w:b/>
          <w:sz w:val="24"/>
          <w:szCs w:val="24"/>
        </w:rPr>
        <w:t xml:space="preserve"> Palacios</w:t>
      </w:r>
      <w:r w:rsidRPr="00777628">
        <w:rPr>
          <w:rFonts w:ascii="Book Antiqua" w:hAnsi="Book Antiqua" w:cs="Arial"/>
          <w:b/>
          <w:bCs/>
          <w:sz w:val="24"/>
          <w:szCs w:val="24"/>
        </w:rPr>
        <w:t xml:space="preserve"> es de </w:t>
      </w:r>
      <w:r w:rsidR="00BF2C8D" w:rsidRPr="00777628">
        <w:rPr>
          <w:rFonts w:ascii="Book Antiqua" w:hAnsi="Book Antiqua"/>
          <w:b/>
          <w:sz w:val="24"/>
          <w:szCs w:val="24"/>
        </w:rPr>
        <w:t>$</w:t>
      </w:r>
      <w:r w:rsidR="00BF2C8D">
        <w:rPr>
          <w:rFonts w:ascii="Book Antiqua" w:hAnsi="Book Antiqua" w:cs="Arial"/>
          <w:b/>
          <w:sz w:val="24"/>
          <w:szCs w:val="24"/>
        </w:rPr>
        <w:t>17.262.444,41</w:t>
      </w:r>
      <w:r w:rsidR="00BF2C8D">
        <w:rPr>
          <w:rFonts w:ascii="Book Antiqua" w:hAnsi="Book Antiqua"/>
          <w:b/>
          <w:sz w:val="24"/>
          <w:szCs w:val="24"/>
        </w:rPr>
        <w:t xml:space="preserve"> diecisiete</w:t>
      </w:r>
      <w:r w:rsidR="00BF2C8D" w:rsidRPr="00777628">
        <w:rPr>
          <w:rFonts w:ascii="Book Antiqua" w:hAnsi="Book Antiqua"/>
          <w:b/>
          <w:sz w:val="24"/>
          <w:szCs w:val="24"/>
        </w:rPr>
        <w:t xml:space="preserve"> millones </w:t>
      </w:r>
      <w:r w:rsidR="00BF2C8D">
        <w:rPr>
          <w:rFonts w:ascii="Book Antiqua" w:hAnsi="Book Antiqua"/>
          <w:b/>
          <w:sz w:val="24"/>
          <w:szCs w:val="24"/>
        </w:rPr>
        <w:t xml:space="preserve">doscientos sesenta y dos </w:t>
      </w:r>
      <w:r w:rsidR="00BF2C8D" w:rsidRPr="00777628">
        <w:rPr>
          <w:rFonts w:ascii="Book Antiqua" w:hAnsi="Book Antiqua"/>
          <w:b/>
          <w:sz w:val="24"/>
          <w:szCs w:val="24"/>
        </w:rPr>
        <w:t xml:space="preserve">mil </w:t>
      </w:r>
      <w:r w:rsidR="00BF2C8D">
        <w:rPr>
          <w:rFonts w:ascii="Book Antiqua" w:hAnsi="Book Antiqua"/>
          <w:b/>
          <w:sz w:val="24"/>
          <w:szCs w:val="24"/>
        </w:rPr>
        <w:t xml:space="preserve">cuatrocientos cuarenta y cuatro </w:t>
      </w:r>
      <w:r w:rsidR="00BF2C8D" w:rsidRPr="00777628">
        <w:rPr>
          <w:rFonts w:ascii="Book Antiqua" w:hAnsi="Book Antiqua"/>
          <w:b/>
          <w:sz w:val="24"/>
          <w:szCs w:val="24"/>
        </w:rPr>
        <w:t xml:space="preserve">pesos con </w:t>
      </w:r>
      <w:r w:rsidR="00BF2C8D">
        <w:rPr>
          <w:rFonts w:ascii="Book Antiqua" w:hAnsi="Book Antiqua"/>
          <w:b/>
          <w:sz w:val="24"/>
          <w:szCs w:val="24"/>
        </w:rPr>
        <w:t>cuarenta y un</w:t>
      </w:r>
      <w:r w:rsidR="00BF2C8D" w:rsidRPr="00777628">
        <w:rPr>
          <w:rFonts w:ascii="Book Antiqua" w:hAnsi="Book Antiqua"/>
          <w:b/>
          <w:sz w:val="24"/>
          <w:szCs w:val="24"/>
        </w:rPr>
        <w:t xml:space="preserve"> centavos</w:t>
      </w:r>
      <w:r w:rsidRPr="00777628">
        <w:rPr>
          <w:rFonts w:ascii="Book Antiqua" w:hAnsi="Book Antiqua" w:cs="Arial"/>
          <w:b/>
          <w:bCs/>
          <w:sz w:val="24"/>
          <w:szCs w:val="24"/>
        </w:rPr>
        <w:t>.</w:t>
      </w:r>
    </w:p>
    <w:p w:rsidR="00B27C07" w:rsidRPr="00777628" w:rsidRDefault="00B27C07" w:rsidP="003F05D7">
      <w:pPr>
        <w:pStyle w:val="Textoindependiente31"/>
        <w:tabs>
          <w:tab w:val="left" w:pos="8789"/>
        </w:tabs>
        <w:spacing w:after="0" w:line="240" w:lineRule="auto"/>
        <w:rPr>
          <w:rFonts w:ascii="Book Antiqua" w:hAnsi="Book Antiqua"/>
          <w:b/>
          <w:i w:val="0"/>
          <w:sz w:val="24"/>
          <w:szCs w:val="24"/>
        </w:rPr>
      </w:pPr>
    </w:p>
    <w:p w:rsidR="005F011E" w:rsidRPr="00777628" w:rsidRDefault="005F011E" w:rsidP="003F05D7">
      <w:pPr>
        <w:pStyle w:val="Textoindependiente31"/>
        <w:tabs>
          <w:tab w:val="left" w:pos="8789"/>
        </w:tabs>
        <w:spacing w:after="0" w:line="240" w:lineRule="auto"/>
        <w:rPr>
          <w:rFonts w:ascii="Book Antiqua" w:hAnsi="Book Antiqua"/>
          <w:b/>
          <w:i w:val="0"/>
          <w:sz w:val="24"/>
          <w:szCs w:val="24"/>
        </w:rPr>
      </w:pPr>
    </w:p>
    <w:p w:rsidR="00B27C07" w:rsidRPr="00777628" w:rsidRDefault="00C17275"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Cálculo de la indemnización por lucro cesante</w:t>
      </w:r>
      <w:r w:rsidRPr="00777628">
        <w:rPr>
          <w:rFonts w:ascii="Book Antiqua" w:hAnsi="Book Antiqua" w:cs="Arial"/>
          <w:b/>
          <w:bCs/>
          <w:i w:val="0"/>
          <w:sz w:val="24"/>
          <w:szCs w:val="24"/>
        </w:rPr>
        <w:t xml:space="preserve"> Consolidado para </w:t>
      </w:r>
      <w:r w:rsidRPr="00777628">
        <w:rPr>
          <w:rFonts w:ascii="Book Antiqua" w:hAnsi="Book Antiqua"/>
          <w:b/>
          <w:i w:val="0"/>
          <w:sz w:val="24"/>
          <w:szCs w:val="24"/>
        </w:rPr>
        <w:t xml:space="preserve">Yarly Asprilla Caizamo </w:t>
      </w:r>
      <w:r w:rsidRPr="00777628">
        <w:rPr>
          <w:rFonts w:ascii="Book Antiqua" w:hAnsi="Book Antiqua"/>
          <w:i w:val="0"/>
          <w:sz w:val="24"/>
          <w:szCs w:val="24"/>
        </w:rPr>
        <w:t>y</w:t>
      </w:r>
      <w:r w:rsidRPr="00777628">
        <w:rPr>
          <w:rFonts w:ascii="Book Antiqua" w:hAnsi="Book Antiqua"/>
          <w:b/>
          <w:i w:val="0"/>
          <w:sz w:val="24"/>
          <w:szCs w:val="24"/>
        </w:rPr>
        <w:t xml:space="preserve"> Ruth Ester Lemus Roa.</w:t>
      </w:r>
    </w:p>
    <w:p w:rsidR="00C17275" w:rsidRPr="00777628" w:rsidRDefault="00C17275"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Se liquida desde la fecha de la muerte del padre hasta la fecha de la Sentencia:</w:t>
      </w:r>
    </w:p>
    <w:p w:rsidR="00C17275" w:rsidRPr="00777628" w:rsidRDefault="00C17275"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C17275" w:rsidRPr="00777628" w:rsidRDefault="00C17275"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C17275" w:rsidRPr="00777628" w:rsidRDefault="00C17275"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Pr="00777628">
        <w:rPr>
          <w:rFonts w:ascii="Book Antiqua" w:hAnsi="Book Antiqua" w:cs="Times New Roman"/>
          <w:b/>
          <w:sz w:val="24"/>
          <w:szCs w:val="24"/>
        </w:rPr>
        <w:t>$115.436,06</w:t>
      </w:r>
      <w:r w:rsidRPr="00777628">
        <w:rPr>
          <w:rFonts w:ascii="Book Antiqua" w:hAnsi="Book Antiqua"/>
          <w:b/>
          <w:sz w:val="24"/>
          <w:szCs w:val="24"/>
        </w:rPr>
        <w:t>.</w:t>
      </w:r>
    </w:p>
    <w:p w:rsidR="00C17275" w:rsidRPr="00777628" w:rsidRDefault="00C17275"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Pr="00777628">
        <w:rPr>
          <w:rFonts w:ascii="Book Antiqua" w:hAnsi="Book Antiqua" w:cs="Arial"/>
          <w:b/>
          <w:sz w:val="24"/>
          <w:szCs w:val="24"/>
        </w:rPr>
        <w:t>154 meses</w:t>
      </w:r>
    </w:p>
    <w:p w:rsidR="00C17275" w:rsidRPr="00777628" w:rsidRDefault="00C17275" w:rsidP="003F05D7">
      <w:pPr>
        <w:spacing w:after="0" w:line="240" w:lineRule="auto"/>
        <w:jc w:val="both"/>
        <w:rPr>
          <w:rFonts w:ascii="Book Antiqua" w:hAnsi="Book Antiqua" w:cs="Arial"/>
          <w:sz w:val="24"/>
          <w:szCs w:val="24"/>
        </w:rPr>
      </w:pPr>
    </w:p>
    <w:p w:rsidR="00C17275" w:rsidRPr="00777628" w:rsidRDefault="00C17275"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C17275" w:rsidRPr="00777628" w:rsidRDefault="00C17275"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C17275" w:rsidRPr="00777628" w:rsidRDefault="00C17275" w:rsidP="003F05D7">
      <w:pPr>
        <w:spacing w:after="0" w:line="240" w:lineRule="auto"/>
        <w:ind w:firstLine="708"/>
        <w:jc w:val="both"/>
        <w:rPr>
          <w:rFonts w:ascii="Book Antiqua" w:hAnsi="Book Antiqua" w:cs="Arial"/>
          <w:sz w:val="24"/>
          <w:szCs w:val="24"/>
        </w:rPr>
      </w:pPr>
    </w:p>
    <w:p w:rsidR="00C17275" w:rsidRPr="00777628" w:rsidRDefault="00C17275"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b/>
          <w:sz w:val="24"/>
          <w:szCs w:val="24"/>
        </w:rPr>
        <w:t>$</w:t>
      </w:r>
      <w:r w:rsidR="00FB1260" w:rsidRPr="00777628">
        <w:rPr>
          <w:rFonts w:ascii="Book Antiqua" w:hAnsi="Book Antiqua" w:cs="Times New Roman"/>
          <w:b/>
          <w:sz w:val="24"/>
          <w:szCs w:val="24"/>
        </w:rPr>
        <w:t>115.436,06</w:t>
      </w:r>
      <w:r w:rsidR="00FB1260" w:rsidRPr="00777628">
        <w:rPr>
          <w:rFonts w:ascii="Book Antiqua" w:hAnsi="Book Antiqua" w:cs="Arial"/>
          <w:bCs/>
          <w:sz w:val="24"/>
          <w:szCs w:val="24"/>
          <w:u w:val="single"/>
        </w:rPr>
        <w:t xml:space="preserve"> </w:t>
      </w:r>
      <w:r w:rsidRPr="00777628">
        <w:rPr>
          <w:rFonts w:ascii="Book Antiqua" w:hAnsi="Book Antiqua" w:cs="Arial"/>
          <w:bCs/>
          <w:sz w:val="24"/>
          <w:szCs w:val="24"/>
          <w:u w:val="single"/>
        </w:rPr>
        <w:t>(1+ 0.004867)</w:t>
      </w:r>
      <w:r w:rsidRPr="00777628">
        <w:rPr>
          <w:rFonts w:ascii="Book Antiqua" w:hAnsi="Book Antiqua" w:cs="Arial"/>
          <w:bCs/>
          <w:sz w:val="24"/>
          <w:szCs w:val="24"/>
          <w:u w:val="single"/>
          <w:vertAlign w:val="superscript"/>
        </w:rPr>
        <w:t>1</w:t>
      </w:r>
      <w:r w:rsidR="00A03DE1" w:rsidRPr="00777628">
        <w:rPr>
          <w:rFonts w:ascii="Book Antiqua" w:hAnsi="Book Antiqua" w:cs="Arial"/>
          <w:bCs/>
          <w:sz w:val="24"/>
          <w:szCs w:val="24"/>
          <w:u w:val="single"/>
          <w:vertAlign w:val="superscript"/>
        </w:rPr>
        <w:t>54</w:t>
      </w:r>
      <w:r w:rsidRPr="00777628">
        <w:rPr>
          <w:rFonts w:ascii="Book Antiqua" w:hAnsi="Book Antiqua" w:cs="Arial"/>
          <w:bCs/>
          <w:sz w:val="24"/>
          <w:szCs w:val="24"/>
          <w:u w:val="single"/>
        </w:rPr>
        <w:t>- 1</w:t>
      </w:r>
      <w:r w:rsidRPr="00777628">
        <w:rPr>
          <w:rFonts w:ascii="Book Antiqua" w:hAnsi="Book Antiqua" w:cs="Arial"/>
          <w:bCs/>
          <w:sz w:val="24"/>
          <w:szCs w:val="24"/>
        </w:rPr>
        <w:t xml:space="preserve">    </w:t>
      </w:r>
    </w:p>
    <w:p w:rsidR="00C17275" w:rsidRPr="00777628" w:rsidRDefault="00C17275"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C17275" w:rsidRPr="00777628" w:rsidRDefault="00C17275" w:rsidP="003F05D7">
      <w:pPr>
        <w:spacing w:after="0" w:line="240" w:lineRule="auto"/>
        <w:ind w:firstLine="708"/>
        <w:rPr>
          <w:rFonts w:ascii="Book Antiqua" w:hAnsi="Book Antiqua" w:cs="Arial"/>
          <w:b/>
          <w:sz w:val="24"/>
          <w:szCs w:val="24"/>
        </w:rPr>
      </w:pPr>
    </w:p>
    <w:p w:rsidR="00C17275" w:rsidRPr="00777628" w:rsidRDefault="00C17275"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C17275" w:rsidRPr="00777628" w:rsidRDefault="00C17275"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D53285" w:rsidRPr="00D53285">
        <w:rPr>
          <w:rFonts w:ascii="Book Antiqua" w:hAnsi="Book Antiqua" w:cs="Arial"/>
          <w:b/>
          <w:sz w:val="24"/>
          <w:szCs w:val="24"/>
        </w:rPr>
        <w:t>26.377.777,60</w:t>
      </w:r>
      <w:r w:rsidRPr="00777628">
        <w:rPr>
          <w:rFonts w:ascii="Book Antiqua" w:hAnsi="Book Antiqua" w:cs="Arial"/>
          <w:b/>
          <w:sz w:val="24"/>
          <w:szCs w:val="24"/>
        </w:rPr>
        <w:t>.</w:t>
      </w:r>
    </w:p>
    <w:p w:rsidR="00C17275" w:rsidRPr="00777628" w:rsidRDefault="00C17275" w:rsidP="003F05D7">
      <w:pPr>
        <w:pStyle w:val="Textodecuerpo"/>
        <w:spacing w:after="0" w:line="240" w:lineRule="auto"/>
        <w:rPr>
          <w:rFonts w:ascii="Book Antiqua" w:hAnsi="Book Antiqua"/>
          <w:sz w:val="24"/>
          <w:szCs w:val="24"/>
        </w:rPr>
      </w:pPr>
    </w:p>
    <w:p w:rsidR="00C17275" w:rsidRPr="00777628" w:rsidRDefault="00C17275" w:rsidP="003F05D7">
      <w:pPr>
        <w:pStyle w:val="Textodecuerpo"/>
        <w:spacing w:after="0" w:line="240" w:lineRule="auto"/>
        <w:rPr>
          <w:rFonts w:ascii="Book Antiqua" w:hAnsi="Book Antiqua"/>
          <w:b/>
          <w:sz w:val="24"/>
          <w:szCs w:val="24"/>
        </w:rPr>
      </w:pPr>
      <w:r w:rsidRPr="00777628">
        <w:rPr>
          <w:rFonts w:ascii="Book Antiqua" w:hAnsi="Book Antiqua"/>
          <w:b/>
          <w:sz w:val="24"/>
          <w:szCs w:val="24"/>
        </w:rPr>
        <w:t>P</w:t>
      </w:r>
      <w:r w:rsidR="00300590">
        <w:rPr>
          <w:rFonts w:ascii="Book Antiqua" w:hAnsi="Book Antiqua"/>
          <w:b/>
          <w:sz w:val="24"/>
          <w:szCs w:val="24"/>
        </w:rPr>
        <w:t>ara cada una de la</w:t>
      </w:r>
      <w:r w:rsidR="00B26734">
        <w:rPr>
          <w:rFonts w:ascii="Book Antiqua" w:hAnsi="Book Antiqua"/>
          <w:b/>
          <w:sz w:val="24"/>
          <w:szCs w:val="24"/>
        </w:rPr>
        <w:t>s beneficiaria</w:t>
      </w:r>
      <w:r w:rsidRPr="00777628">
        <w:rPr>
          <w:rFonts w:ascii="Book Antiqua" w:hAnsi="Book Antiqua"/>
          <w:b/>
          <w:sz w:val="24"/>
          <w:szCs w:val="24"/>
        </w:rPr>
        <w:t>s</w:t>
      </w:r>
      <w:r w:rsidR="00300590">
        <w:rPr>
          <w:rFonts w:ascii="Book Antiqua" w:hAnsi="Book Antiqua"/>
          <w:b/>
          <w:sz w:val="24"/>
          <w:szCs w:val="24"/>
        </w:rPr>
        <w:t xml:space="preserve">, </w:t>
      </w:r>
      <w:r w:rsidR="00300590" w:rsidRPr="00777628">
        <w:rPr>
          <w:rFonts w:ascii="Book Antiqua" w:hAnsi="Book Antiqua"/>
          <w:b/>
          <w:sz w:val="24"/>
          <w:szCs w:val="24"/>
        </w:rPr>
        <w:t>$</w:t>
      </w:r>
      <w:r w:rsidR="00300590" w:rsidRPr="00D53285">
        <w:rPr>
          <w:rFonts w:ascii="Book Antiqua" w:hAnsi="Book Antiqua" w:cs="Arial"/>
          <w:b/>
          <w:sz w:val="24"/>
          <w:szCs w:val="24"/>
        </w:rPr>
        <w:t>26.377.777,60</w:t>
      </w:r>
      <w:r w:rsidR="00300590">
        <w:rPr>
          <w:rFonts w:ascii="Book Antiqua" w:hAnsi="Book Antiqua"/>
          <w:b/>
          <w:sz w:val="24"/>
          <w:szCs w:val="24"/>
        </w:rPr>
        <w:t xml:space="preserve"> veintiséis</w:t>
      </w:r>
      <w:r w:rsidR="00300590" w:rsidRPr="00777628">
        <w:rPr>
          <w:rFonts w:ascii="Book Antiqua" w:hAnsi="Book Antiqua"/>
          <w:b/>
          <w:sz w:val="24"/>
          <w:szCs w:val="24"/>
        </w:rPr>
        <w:t xml:space="preserve"> millones </w:t>
      </w:r>
      <w:r w:rsidR="00300590">
        <w:rPr>
          <w:rFonts w:ascii="Book Antiqua" w:hAnsi="Book Antiqua"/>
          <w:b/>
          <w:sz w:val="24"/>
          <w:szCs w:val="24"/>
        </w:rPr>
        <w:t>trescientos</w:t>
      </w:r>
      <w:r w:rsidR="00300590" w:rsidRPr="00777628">
        <w:rPr>
          <w:rFonts w:ascii="Book Antiqua" w:hAnsi="Book Antiqua"/>
          <w:b/>
          <w:sz w:val="24"/>
          <w:szCs w:val="24"/>
        </w:rPr>
        <w:t xml:space="preserve"> </w:t>
      </w:r>
      <w:r w:rsidR="00300590">
        <w:rPr>
          <w:rFonts w:ascii="Book Antiqua" w:hAnsi="Book Antiqua"/>
          <w:b/>
          <w:sz w:val="24"/>
          <w:szCs w:val="24"/>
        </w:rPr>
        <w:t xml:space="preserve">setenta y siete </w:t>
      </w:r>
      <w:r w:rsidR="00300590" w:rsidRPr="00777628">
        <w:rPr>
          <w:rFonts w:ascii="Book Antiqua" w:hAnsi="Book Antiqua"/>
          <w:b/>
          <w:sz w:val="24"/>
          <w:szCs w:val="24"/>
        </w:rPr>
        <w:t xml:space="preserve">mil </w:t>
      </w:r>
      <w:r w:rsidR="00300590">
        <w:rPr>
          <w:rFonts w:ascii="Book Antiqua" w:hAnsi="Book Antiqua"/>
          <w:b/>
          <w:sz w:val="24"/>
          <w:szCs w:val="24"/>
        </w:rPr>
        <w:t>setecientos setenta y siete</w:t>
      </w:r>
      <w:r w:rsidR="00300590" w:rsidRPr="00777628">
        <w:rPr>
          <w:rFonts w:ascii="Book Antiqua" w:hAnsi="Book Antiqua"/>
          <w:b/>
          <w:sz w:val="24"/>
          <w:szCs w:val="24"/>
        </w:rPr>
        <w:t xml:space="preserve"> pesos con </w:t>
      </w:r>
      <w:r w:rsidR="00300590">
        <w:rPr>
          <w:rFonts w:ascii="Book Antiqua" w:hAnsi="Book Antiqua"/>
          <w:b/>
          <w:sz w:val="24"/>
          <w:szCs w:val="24"/>
        </w:rPr>
        <w:t>sesenta</w:t>
      </w:r>
      <w:r w:rsidR="00300590" w:rsidRPr="00777628">
        <w:rPr>
          <w:rFonts w:ascii="Book Antiqua" w:hAnsi="Book Antiqua"/>
          <w:b/>
          <w:sz w:val="24"/>
          <w:szCs w:val="24"/>
        </w:rPr>
        <w:t xml:space="preserve"> centavos</w:t>
      </w:r>
      <w:r w:rsidRPr="00777628">
        <w:rPr>
          <w:rFonts w:ascii="Book Antiqua" w:hAnsi="Book Antiqua"/>
          <w:b/>
          <w:sz w:val="24"/>
          <w:szCs w:val="24"/>
        </w:rPr>
        <w:t>.</w:t>
      </w:r>
    </w:p>
    <w:p w:rsidR="00C17275" w:rsidRPr="00777628" w:rsidRDefault="00C17275" w:rsidP="003F05D7">
      <w:pPr>
        <w:pStyle w:val="Textodecuerpo"/>
        <w:spacing w:after="0" w:line="240" w:lineRule="auto"/>
        <w:rPr>
          <w:rFonts w:ascii="Book Antiqua" w:hAnsi="Book Antiqua"/>
          <w:sz w:val="24"/>
          <w:szCs w:val="24"/>
        </w:rPr>
      </w:pPr>
    </w:p>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C17275" w:rsidRPr="00777628" w:rsidRDefault="00C17275"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3"/>
        <w:gridCol w:w="422"/>
        <w:gridCol w:w="7715"/>
      </w:tblGrid>
      <w:tr w:rsidR="00777628" w:rsidRPr="00777628" w:rsidTr="00084672">
        <w:tc>
          <w:tcPr>
            <w:tcW w:w="563"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2"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7715"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777628" w:rsidRPr="00777628" w:rsidTr="00084672">
        <w:tc>
          <w:tcPr>
            <w:tcW w:w="563"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2"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7715"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001F0EC4" w:rsidRPr="00777628">
              <w:rPr>
                <w:rFonts w:ascii="Book Antiqua" w:hAnsi="Book Antiqua" w:cs="Times New Roman"/>
                <w:b/>
                <w:sz w:val="24"/>
                <w:szCs w:val="24"/>
              </w:rPr>
              <w:t>$115.436,06</w:t>
            </w:r>
            <w:r w:rsidRPr="00777628">
              <w:rPr>
                <w:rFonts w:ascii="Book Antiqua" w:hAnsi="Book Antiqua"/>
                <w:sz w:val="24"/>
                <w:szCs w:val="24"/>
              </w:rPr>
              <w:t>.</w:t>
            </w:r>
          </w:p>
        </w:tc>
      </w:tr>
      <w:tr w:rsidR="00777628" w:rsidRPr="00777628" w:rsidTr="00084672">
        <w:tc>
          <w:tcPr>
            <w:tcW w:w="563"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2"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7715"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777628" w:rsidRPr="00777628" w:rsidTr="00084672">
        <w:tc>
          <w:tcPr>
            <w:tcW w:w="563"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2"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7715"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Número de meses transcurridos desde el momento del daño -2 de mayo de 2002- hasta la fecha en que profiere esta sentencia 5 de marzo de 2015, es decir 154 meses.</w:t>
            </w:r>
          </w:p>
        </w:tc>
      </w:tr>
      <w:tr w:rsidR="00777628" w:rsidRPr="00777628" w:rsidTr="00084672">
        <w:tc>
          <w:tcPr>
            <w:tcW w:w="563"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2"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7715" w:type="dxa"/>
            <w:shd w:val="clear" w:color="auto" w:fill="auto"/>
          </w:tcPr>
          <w:p w:rsidR="00C17275" w:rsidRPr="00777628" w:rsidRDefault="00C17275"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C17275" w:rsidRPr="00777628" w:rsidRDefault="00C17275" w:rsidP="003F05D7">
      <w:pPr>
        <w:pStyle w:val="Textodecuerpo"/>
        <w:spacing w:after="0" w:line="240" w:lineRule="auto"/>
        <w:rPr>
          <w:rFonts w:ascii="Book Antiqua" w:hAnsi="Book Antiqua"/>
          <w:sz w:val="24"/>
          <w:szCs w:val="24"/>
        </w:rPr>
      </w:pPr>
    </w:p>
    <w:p w:rsidR="00412D27" w:rsidRPr="00777628" w:rsidRDefault="00412D27" w:rsidP="003F05D7">
      <w:pPr>
        <w:pStyle w:val="Sinespaciado"/>
        <w:jc w:val="both"/>
        <w:rPr>
          <w:rFonts w:ascii="Book Antiqua" w:hAnsi="Book Antiqua"/>
          <w:b/>
          <w:sz w:val="24"/>
          <w:szCs w:val="24"/>
        </w:rPr>
      </w:pPr>
    </w:p>
    <w:p w:rsidR="00643E99" w:rsidRPr="00777628" w:rsidRDefault="00453A7A" w:rsidP="003F05D7">
      <w:pPr>
        <w:pStyle w:val="Sinespaciado"/>
        <w:numPr>
          <w:ilvl w:val="0"/>
          <w:numId w:val="23"/>
        </w:numPr>
        <w:jc w:val="both"/>
        <w:rPr>
          <w:rFonts w:ascii="Book Antiqua" w:hAnsi="Book Antiqua"/>
          <w:b/>
          <w:sz w:val="24"/>
          <w:szCs w:val="24"/>
        </w:rPr>
      </w:pPr>
      <w:r w:rsidRPr="00777628">
        <w:rPr>
          <w:rFonts w:ascii="Book Antiqua" w:eastAsia="Times New Roman" w:hAnsi="Book Antiqua" w:cs="Times New Roman"/>
          <w:b/>
          <w:sz w:val="24"/>
          <w:szCs w:val="24"/>
        </w:rPr>
        <w:t>Yarly Asprilla Caizamo.</w:t>
      </w:r>
    </w:p>
    <w:p w:rsidR="00643E99" w:rsidRPr="00777628" w:rsidRDefault="00317AD6" w:rsidP="003F05D7">
      <w:pPr>
        <w:pStyle w:val="Sinespaciado"/>
        <w:ind w:left="1080"/>
        <w:jc w:val="both"/>
        <w:rPr>
          <w:rFonts w:ascii="Book Antiqua" w:hAnsi="Book Antiqua"/>
          <w:b/>
          <w:sz w:val="24"/>
          <w:szCs w:val="24"/>
        </w:rPr>
      </w:pPr>
      <w:r w:rsidRPr="00777628">
        <w:rPr>
          <w:rFonts w:ascii="Book Antiqua" w:hAnsi="Book Antiqua"/>
          <w:sz w:val="24"/>
          <w:szCs w:val="24"/>
        </w:rPr>
        <w:t xml:space="preserve">La indemnización a que tiene derecho </w:t>
      </w:r>
      <w:r w:rsidR="008F44F4" w:rsidRPr="00777628">
        <w:rPr>
          <w:rFonts w:ascii="Book Antiqua" w:hAnsi="Book Antiqua"/>
          <w:sz w:val="24"/>
          <w:szCs w:val="24"/>
        </w:rPr>
        <w:t>est</w:t>
      </w:r>
      <w:r w:rsidRPr="00777628">
        <w:rPr>
          <w:rFonts w:ascii="Book Antiqua" w:hAnsi="Book Antiqua"/>
          <w:sz w:val="24"/>
          <w:szCs w:val="24"/>
        </w:rPr>
        <w:t xml:space="preserve">a compañera permanente de </w:t>
      </w:r>
      <w:r w:rsidR="005941A5" w:rsidRPr="00777628">
        <w:rPr>
          <w:rFonts w:ascii="Book Antiqua" w:hAnsi="Book Antiqua" w:cs="Arial"/>
          <w:b/>
          <w:sz w:val="24"/>
          <w:szCs w:val="24"/>
        </w:rPr>
        <w:t>FAUSTINO FLÓREZ BLANDÓN</w:t>
      </w:r>
      <w:r w:rsidRPr="00777628">
        <w:rPr>
          <w:rFonts w:ascii="Book Antiqua" w:hAnsi="Book Antiqua"/>
          <w:sz w:val="24"/>
          <w:szCs w:val="24"/>
        </w:rPr>
        <w:t xml:space="preserve">, comprende dos períodos: uno vencido o consolidado, que se cuenta desde la fecha de la muerte (2 de mayo de 2002) hasta la fecha de dictar esta sentencia, para un total de 154 meses, y el otro, futuro o anticipado, que corre desde la fecha de esta sentencia (5 de marzo de 2015) hasta el fin de </w:t>
      </w:r>
      <w:r w:rsidR="008F44F4" w:rsidRPr="00777628">
        <w:rPr>
          <w:rFonts w:ascii="Book Antiqua" w:hAnsi="Book Antiqua"/>
          <w:sz w:val="24"/>
          <w:szCs w:val="24"/>
        </w:rPr>
        <w:t>su</w:t>
      </w:r>
      <w:r w:rsidRPr="00777628">
        <w:rPr>
          <w:rFonts w:ascii="Book Antiqua" w:hAnsi="Book Antiqua"/>
          <w:sz w:val="24"/>
          <w:szCs w:val="24"/>
        </w:rPr>
        <w:t xml:space="preserve"> vida probable</w:t>
      </w:r>
      <w:r w:rsidR="005941A5" w:rsidRPr="00777628">
        <w:rPr>
          <w:rFonts w:ascii="Book Antiqua" w:hAnsi="Book Antiqua"/>
          <w:sz w:val="24"/>
          <w:szCs w:val="24"/>
        </w:rPr>
        <w:t xml:space="preserve"> (</w:t>
      </w:r>
      <w:r w:rsidR="003D3FD8" w:rsidRPr="00777628">
        <w:rPr>
          <w:rFonts w:ascii="Book Antiqua" w:hAnsi="Book Antiqua"/>
          <w:sz w:val="24"/>
          <w:szCs w:val="24"/>
        </w:rPr>
        <w:t>596 meses, folio 1112</w:t>
      </w:r>
      <w:r w:rsidR="005941A5" w:rsidRPr="00777628">
        <w:rPr>
          <w:rFonts w:ascii="Book Antiqua" w:hAnsi="Book Antiqua"/>
          <w:sz w:val="24"/>
          <w:szCs w:val="24"/>
        </w:rPr>
        <w:t>)</w:t>
      </w:r>
      <w:r w:rsidR="00637658" w:rsidRPr="00777628">
        <w:rPr>
          <w:rFonts w:ascii="Book Antiqua" w:hAnsi="Book Antiqua"/>
          <w:sz w:val="24"/>
          <w:szCs w:val="24"/>
        </w:rPr>
        <w:t xml:space="preserve"> , de los cuales descontamos 154 que ya fueron indemnizados, lo cual nos deja una vida probable indemnizable de </w:t>
      </w:r>
      <w:r w:rsidR="004E1F7A" w:rsidRPr="00777628">
        <w:rPr>
          <w:rFonts w:ascii="Book Antiqua" w:hAnsi="Book Antiqua"/>
          <w:sz w:val="24"/>
          <w:szCs w:val="24"/>
        </w:rPr>
        <w:t>442</w:t>
      </w:r>
      <w:r w:rsidR="00637658" w:rsidRPr="00777628">
        <w:rPr>
          <w:rFonts w:ascii="Book Antiqua" w:hAnsi="Book Antiqua"/>
          <w:sz w:val="24"/>
          <w:szCs w:val="24"/>
        </w:rPr>
        <w:t xml:space="preserve"> meses</w:t>
      </w:r>
      <w:r w:rsidR="00643E99" w:rsidRPr="00777628">
        <w:rPr>
          <w:rFonts w:ascii="Book Antiqua" w:hAnsi="Book Antiqua" w:cs="Arial"/>
          <w:sz w:val="24"/>
          <w:szCs w:val="24"/>
        </w:rPr>
        <w:t xml:space="preserve"> y se aplicará la siguiente fórmula:</w:t>
      </w:r>
    </w:p>
    <w:p w:rsidR="00643E99" w:rsidRPr="00777628" w:rsidRDefault="00643E99" w:rsidP="003F05D7">
      <w:pPr>
        <w:spacing w:after="0" w:line="240" w:lineRule="auto"/>
        <w:jc w:val="both"/>
        <w:rPr>
          <w:rFonts w:ascii="Book Antiqua" w:hAnsi="Book Antiqua" w:cs="Arial"/>
          <w:sz w:val="24"/>
          <w:szCs w:val="24"/>
        </w:rPr>
      </w:pPr>
    </w:p>
    <w:p w:rsidR="00643E99" w:rsidRPr="00777628" w:rsidRDefault="00643E99"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643E99" w:rsidRPr="00777628" w:rsidRDefault="00643E99"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317AD6" w:rsidRPr="00777628" w:rsidRDefault="00317AD6" w:rsidP="003F05D7">
      <w:pPr>
        <w:pStyle w:val="Textoindependiente31"/>
        <w:tabs>
          <w:tab w:val="left" w:pos="8789"/>
        </w:tabs>
        <w:spacing w:after="0" w:line="240" w:lineRule="auto"/>
        <w:ind w:left="720"/>
        <w:rPr>
          <w:rFonts w:ascii="Book Antiqua" w:hAnsi="Book Antiqua" w:cs="Arial"/>
          <w:i w:val="0"/>
          <w:sz w:val="24"/>
          <w:szCs w:val="24"/>
        </w:rPr>
      </w:pPr>
    </w:p>
    <w:p w:rsidR="009B0C8F" w:rsidRPr="00777628" w:rsidRDefault="009B0C8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cs="Times New Roman"/>
          <w:b/>
          <w:sz w:val="24"/>
          <w:szCs w:val="24"/>
        </w:rPr>
        <w:t>115.436,06</w:t>
      </w:r>
      <w:r w:rsidRPr="00777628">
        <w:rPr>
          <w:rFonts w:ascii="Book Antiqua" w:hAnsi="Book Antiqua" w:cs="Arial"/>
          <w:bCs/>
          <w:sz w:val="24"/>
          <w:szCs w:val="24"/>
        </w:rPr>
        <w:t xml:space="preserve">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442</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9B0C8F" w:rsidRPr="00777628" w:rsidRDefault="009B0C8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442</w:t>
      </w:r>
    </w:p>
    <w:p w:rsidR="00317AD6" w:rsidRPr="00777628" w:rsidRDefault="00317AD6" w:rsidP="003F05D7">
      <w:pPr>
        <w:pStyle w:val="Sinespaciado"/>
        <w:ind w:left="360"/>
        <w:jc w:val="both"/>
        <w:rPr>
          <w:rFonts w:ascii="Book Antiqua" w:hAnsi="Book Antiqua"/>
          <w:b/>
          <w:sz w:val="24"/>
          <w:szCs w:val="24"/>
        </w:rPr>
      </w:pPr>
    </w:p>
    <w:p w:rsidR="0093216E" w:rsidRPr="00777628" w:rsidRDefault="0093216E"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w:t>
      </w:r>
      <w:r w:rsidR="00D0321D" w:rsidRPr="00777628">
        <w:rPr>
          <w:rFonts w:ascii="Book Antiqua" w:hAnsi="Book Antiqua" w:cs="Arial"/>
          <w:b/>
          <w:sz w:val="24"/>
          <w:szCs w:val="24"/>
        </w:rPr>
        <w:t>20.944.244,80</w:t>
      </w:r>
      <w:r w:rsidRPr="00777628">
        <w:rPr>
          <w:rFonts w:ascii="Book Antiqua" w:hAnsi="Book Antiqua" w:cs="Arial"/>
          <w:b/>
          <w:sz w:val="24"/>
          <w:szCs w:val="24"/>
        </w:rPr>
        <w:t>.</w:t>
      </w:r>
    </w:p>
    <w:p w:rsidR="0093216E" w:rsidRPr="00777628" w:rsidRDefault="0093216E" w:rsidP="003F05D7">
      <w:pPr>
        <w:pStyle w:val="Sinespaciado"/>
        <w:ind w:left="360"/>
        <w:jc w:val="both"/>
        <w:rPr>
          <w:rFonts w:ascii="Book Antiqua" w:hAnsi="Book Antiqua" w:cs="Arial"/>
          <w:b/>
          <w:sz w:val="24"/>
          <w:szCs w:val="24"/>
        </w:rPr>
      </w:pPr>
    </w:p>
    <w:p w:rsidR="00854E27" w:rsidRPr="00777628" w:rsidRDefault="00854E27"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Times New Roman"/>
          <w:b/>
          <w:sz w:val="24"/>
          <w:szCs w:val="24"/>
        </w:rPr>
        <w:t>Yarly Asprilla Caizamo</w:t>
      </w:r>
      <w:r w:rsidRPr="00777628">
        <w:rPr>
          <w:rFonts w:ascii="Book Antiqua" w:hAnsi="Book Antiqua" w:cs="Arial"/>
          <w:b/>
          <w:bCs/>
          <w:sz w:val="24"/>
          <w:szCs w:val="24"/>
        </w:rPr>
        <w:t xml:space="preserve"> es de $</w:t>
      </w:r>
      <w:r w:rsidR="00D0321D" w:rsidRPr="00777628">
        <w:rPr>
          <w:rFonts w:ascii="Book Antiqua" w:hAnsi="Book Antiqua" w:cs="Arial"/>
          <w:b/>
          <w:sz w:val="24"/>
          <w:szCs w:val="24"/>
        </w:rPr>
        <w:t>20.944.244,80</w:t>
      </w:r>
      <w:r w:rsidRPr="00777628">
        <w:rPr>
          <w:rFonts w:ascii="Book Antiqua" w:hAnsi="Book Antiqua" w:cs="Arial"/>
          <w:b/>
          <w:bCs/>
          <w:sz w:val="24"/>
          <w:szCs w:val="24"/>
        </w:rPr>
        <w:t xml:space="preserve">, </w:t>
      </w:r>
      <w:r w:rsidR="00D0321D" w:rsidRPr="00777628">
        <w:rPr>
          <w:rFonts w:ascii="Book Antiqua" w:hAnsi="Book Antiqua" w:cs="Arial"/>
          <w:b/>
          <w:bCs/>
          <w:sz w:val="24"/>
          <w:szCs w:val="24"/>
        </w:rPr>
        <w:t>veinte</w:t>
      </w:r>
      <w:r w:rsidRPr="00777628">
        <w:rPr>
          <w:rFonts w:ascii="Book Antiqua" w:hAnsi="Book Antiqua" w:cs="Arial"/>
          <w:b/>
          <w:bCs/>
          <w:sz w:val="24"/>
          <w:szCs w:val="24"/>
        </w:rPr>
        <w:t xml:space="preserve"> millones </w:t>
      </w:r>
      <w:r w:rsidR="00D0321D" w:rsidRPr="00777628">
        <w:rPr>
          <w:rFonts w:ascii="Book Antiqua" w:hAnsi="Book Antiqua" w:cs="Arial"/>
          <w:b/>
          <w:bCs/>
          <w:sz w:val="24"/>
          <w:szCs w:val="24"/>
        </w:rPr>
        <w:t>novecientos cuarenta y cuatro</w:t>
      </w:r>
      <w:r w:rsidRPr="00777628">
        <w:rPr>
          <w:rFonts w:ascii="Book Antiqua" w:hAnsi="Book Antiqua" w:cs="Arial"/>
          <w:b/>
          <w:bCs/>
          <w:sz w:val="24"/>
          <w:szCs w:val="24"/>
        </w:rPr>
        <w:t xml:space="preserve"> mil </w:t>
      </w:r>
      <w:r w:rsidR="00D0321D" w:rsidRPr="00777628">
        <w:rPr>
          <w:rFonts w:ascii="Book Antiqua" w:hAnsi="Book Antiqua" w:cs="Arial"/>
          <w:b/>
          <w:bCs/>
          <w:sz w:val="24"/>
          <w:szCs w:val="24"/>
        </w:rPr>
        <w:t>doscientos cuarenta y cuatro</w:t>
      </w:r>
      <w:r w:rsidRPr="00777628">
        <w:rPr>
          <w:rFonts w:ascii="Book Antiqua" w:hAnsi="Book Antiqua" w:cs="Arial"/>
          <w:b/>
          <w:bCs/>
          <w:sz w:val="24"/>
          <w:szCs w:val="24"/>
        </w:rPr>
        <w:t xml:space="preserve"> pesos </w:t>
      </w:r>
      <w:r w:rsidR="00E16C60" w:rsidRPr="00777628">
        <w:rPr>
          <w:rFonts w:ascii="Book Antiqua" w:hAnsi="Book Antiqua" w:cs="Arial"/>
          <w:b/>
          <w:bCs/>
          <w:sz w:val="24"/>
          <w:szCs w:val="24"/>
        </w:rPr>
        <w:t xml:space="preserve">con </w:t>
      </w:r>
      <w:r w:rsidR="00D0321D" w:rsidRPr="00777628">
        <w:rPr>
          <w:rFonts w:ascii="Book Antiqua" w:hAnsi="Book Antiqua" w:cs="Arial"/>
          <w:b/>
          <w:bCs/>
          <w:sz w:val="24"/>
          <w:szCs w:val="24"/>
        </w:rPr>
        <w:t>ochenta</w:t>
      </w:r>
      <w:r w:rsidR="00E16C60" w:rsidRPr="00777628">
        <w:rPr>
          <w:rFonts w:ascii="Book Antiqua" w:hAnsi="Book Antiqua" w:cs="Arial"/>
          <w:b/>
          <w:bCs/>
          <w:sz w:val="24"/>
          <w:szCs w:val="24"/>
        </w:rPr>
        <w:t xml:space="preserve"> centavos</w:t>
      </w:r>
      <w:r w:rsidRPr="00777628">
        <w:rPr>
          <w:rFonts w:ascii="Book Antiqua" w:hAnsi="Book Antiqua" w:cs="Arial"/>
          <w:b/>
          <w:bCs/>
          <w:sz w:val="24"/>
          <w:szCs w:val="24"/>
        </w:rPr>
        <w:t>.</w:t>
      </w:r>
    </w:p>
    <w:p w:rsidR="00D055AB" w:rsidRPr="00777628" w:rsidRDefault="00D055AB" w:rsidP="003F05D7">
      <w:pPr>
        <w:pStyle w:val="Sinespaciado"/>
        <w:jc w:val="both"/>
        <w:rPr>
          <w:rFonts w:ascii="Book Antiqua" w:hAnsi="Book Antiqua"/>
          <w:b/>
          <w:sz w:val="24"/>
          <w:szCs w:val="24"/>
        </w:rPr>
      </w:pPr>
    </w:p>
    <w:p w:rsidR="00D055AB" w:rsidRPr="000232DB" w:rsidRDefault="00D055AB"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Times New Roman"/>
          <w:b/>
          <w:sz w:val="24"/>
          <w:szCs w:val="24"/>
        </w:rPr>
        <w:t>Yarly Asprilla Caizamo</w:t>
      </w:r>
      <w:r w:rsidRPr="00777628">
        <w:rPr>
          <w:rFonts w:ascii="Book Antiqua" w:hAnsi="Book Antiqua" w:cs="Arial"/>
          <w:b/>
          <w:bCs/>
          <w:sz w:val="24"/>
          <w:szCs w:val="24"/>
        </w:rPr>
        <w:t xml:space="preserve"> es de $</w:t>
      </w:r>
      <w:r w:rsidR="000232DB">
        <w:rPr>
          <w:rFonts w:ascii="Book Antiqua" w:hAnsi="Book Antiqua" w:cs="Arial"/>
          <w:b/>
          <w:bCs/>
          <w:sz w:val="24"/>
          <w:szCs w:val="24"/>
        </w:rPr>
        <w:t>47´322.022.4</w:t>
      </w:r>
      <w:r w:rsidRPr="00777628">
        <w:rPr>
          <w:rFonts w:ascii="Book Antiqua" w:hAnsi="Book Antiqua" w:cs="Arial"/>
          <w:b/>
          <w:bCs/>
          <w:sz w:val="24"/>
          <w:szCs w:val="24"/>
        </w:rPr>
        <w:t xml:space="preserve">, </w:t>
      </w:r>
      <w:r w:rsidR="000232DB">
        <w:rPr>
          <w:rFonts w:ascii="Book Antiqua" w:hAnsi="Book Antiqua" w:cs="Arial"/>
          <w:b/>
          <w:bCs/>
          <w:sz w:val="24"/>
          <w:szCs w:val="24"/>
        </w:rPr>
        <w:t>cuarenta y siete</w:t>
      </w:r>
      <w:r w:rsidRPr="00777628">
        <w:rPr>
          <w:rFonts w:ascii="Book Antiqua" w:hAnsi="Book Antiqua" w:cs="Arial"/>
          <w:b/>
          <w:bCs/>
          <w:sz w:val="24"/>
          <w:szCs w:val="24"/>
        </w:rPr>
        <w:t xml:space="preserve"> millones </w:t>
      </w:r>
      <w:r w:rsidR="000232DB">
        <w:rPr>
          <w:rFonts w:ascii="Book Antiqua" w:hAnsi="Book Antiqua" w:cs="Arial"/>
          <w:b/>
          <w:bCs/>
          <w:sz w:val="24"/>
          <w:szCs w:val="24"/>
        </w:rPr>
        <w:t>trescientos</w:t>
      </w:r>
      <w:r w:rsidR="0082453D" w:rsidRPr="00777628">
        <w:rPr>
          <w:rFonts w:ascii="Book Antiqua" w:hAnsi="Book Antiqua" w:cs="Arial"/>
          <w:b/>
          <w:bCs/>
          <w:sz w:val="24"/>
          <w:szCs w:val="24"/>
        </w:rPr>
        <w:t xml:space="preserve"> </w:t>
      </w:r>
      <w:r w:rsidR="000232DB">
        <w:rPr>
          <w:rFonts w:ascii="Book Antiqua" w:hAnsi="Book Antiqua" w:cs="Arial"/>
          <w:b/>
          <w:bCs/>
          <w:sz w:val="24"/>
          <w:szCs w:val="24"/>
        </w:rPr>
        <w:t>veintidós</w:t>
      </w:r>
      <w:r w:rsidRPr="00777628">
        <w:rPr>
          <w:rFonts w:ascii="Book Antiqua" w:hAnsi="Book Antiqua" w:cs="Arial"/>
          <w:b/>
          <w:bCs/>
          <w:sz w:val="24"/>
          <w:szCs w:val="24"/>
        </w:rPr>
        <w:t xml:space="preserve"> mil </w:t>
      </w:r>
      <w:r w:rsidR="000232DB">
        <w:rPr>
          <w:rFonts w:ascii="Book Antiqua" w:hAnsi="Book Antiqua" w:cs="Arial"/>
          <w:b/>
          <w:bCs/>
          <w:sz w:val="24"/>
          <w:szCs w:val="24"/>
        </w:rPr>
        <w:t>veintidós</w:t>
      </w:r>
      <w:r w:rsidRPr="00777628">
        <w:rPr>
          <w:rFonts w:ascii="Book Antiqua" w:hAnsi="Book Antiqua" w:cs="Arial"/>
          <w:b/>
          <w:bCs/>
          <w:sz w:val="24"/>
          <w:szCs w:val="24"/>
        </w:rPr>
        <w:t xml:space="preserve"> pesos con </w:t>
      </w:r>
      <w:r w:rsidR="000232DB">
        <w:rPr>
          <w:rFonts w:ascii="Book Antiqua" w:hAnsi="Book Antiqua" w:cs="Arial"/>
          <w:b/>
          <w:bCs/>
          <w:sz w:val="24"/>
          <w:szCs w:val="24"/>
        </w:rPr>
        <w:t>cuatro</w:t>
      </w:r>
      <w:r w:rsidRPr="00777628">
        <w:rPr>
          <w:rFonts w:ascii="Book Antiqua" w:hAnsi="Book Antiqua" w:cs="Arial"/>
          <w:b/>
          <w:bCs/>
          <w:sz w:val="24"/>
          <w:szCs w:val="24"/>
        </w:rPr>
        <w:t xml:space="preserve"> centavos.</w:t>
      </w:r>
    </w:p>
    <w:p w:rsidR="0093216E" w:rsidRPr="00777628" w:rsidRDefault="0093216E" w:rsidP="003F05D7">
      <w:pPr>
        <w:pStyle w:val="Sinespaciado"/>
        <w:ind w:left="360"/>
        <w:jc w:val="both"/>
        <w:rPr>
          <w:rFonts w:ascii="Book Antiqua" w:hAnsi="Book Antiqua"/>
          <w:b/>
          <w:sz w:val="24"/>
          <w:szCs w:val="24"/>
        </w:rPr>
      </w:pPr>
    </w:p>
    <w:p w:rsidR="00643E99" w:rsidRPr="00777628" w:rsidRDefault="00453A7A" w:rsidP="003F05D7">
      <w:pPr>
        <w:pStyle w:val="Sinespaciado"/>
        <w:numPr>
          <w:ilvl w:val="0"/>
          <w:numId w:val="23"/>
        </w:numPr>
        <w:jc w:val="both"/>
        <w:rPr>
          <w:rFonts w:ascii="Book Antiqua" w:hAnsi="Book Antiqua"/>
          <w:b/>
          <w:sz w:val="24"/>
          <w:szCs w:val="24"/>
        </w:rPr>
      </w:pPr>
      <w:r w:rsidRPr="00777628">
        <w:rPr>
          <w:rFonts w:ascii="Book Antiqua" w:eastAsia="Times New Roman" w:hAnsi="Book Antiqua" w:cs="Times New Roman"/>
          <w:b/>
          <w:sz w:val="24"/>
          <w:szCs w:val="24"/>
        </w:rPr>
        <w:t>Ruth Ester Lemus Roa</w:t>
      </w:r>
      <w:r w:rsidR="00EC74B1" w:rsidRPr="00777628">
        <w:rPr>
          <w:rFonts w:ascii="Book Antiqua" w:eastAsia="Times New Roman" w:hAnsi="Book Antiqua" w:cs="Times New Roman"/>
          <w:b/>
          <w:sz w:val="24"/>
          <w:szCs w:val="24"/>
        </w:rPr>
        <w:t>.</w:t>
      </w:r>
    </w:p>
    <w:p w:rsidR="00643E99" w:rsidRPr="00777628" w:rsidRDefault="00D71117" w:rsidP="003F05D7">
      <w:pPr>
        <w:pStyle w:val="Sinespaciado"/>
        <w:ind w:left="1080"/>
        <w:jc w:val="both"/>
        <w:rPr>
          <w:rFonts w:ascii="Book Antiqua" w:hAnsi="Book Antiqua"/>
          <w:b/>
          <w:sz w:val="24"/>
          <w:szCs w:val="24"/>
        </w:rPr>
      </w:pPr>
      <w:r w:rsidRPr="00777628">
        <w:rPr>
          <w:rFonts w:ascii="Book Antiqua" w:hAnsi="Book Antiqua"/>
          <w:sz w:val="24"/>
          <w:szCs w:val="24"/>
        </w:rPr>
        <w:t xml:space="preserve">La indemnización a que tiene derecho la compañera permanente de </w:t>
      </w:r>
      <w:r w:rsidR="005941A5" w:rsidRPr="00777628">
        <w:rPr>
          <w:rFonts w:ascii="Book Antiqua" w:hAnsi="Book Antiqua" w:cs="Arial"/>
          <w:b/>
          <w:sz w:val="24"/>
          <w:szCs w:val="24"/>
        </w:rPr>
        <w:t>FAUSTINO FLÓREZ BLANDÓN</w:t>
      </w:r>
      <w:r w:rsidRPr="00777628">
        <w:rPr>
          <w:rFonts w:ascii="Book Antiqua" w:hAnsi="Book Antiqua"/>
          <w:sz w:val="24"/>
          <w:szCs w:val="24"/>
        </w:rPr>
        <w:t xml:space="preserve">, comprende dos períodos: uno vencido o consolidado, que se cuenta desde la fecha de la muerte (2 de mayo de 2002) hasta la fecha de dictar esta sentencia, para un total de 154 meses, y el otro, futuro o anticipado, que corre desde la fecha de esta sentencia (5 de marzo de 2015) </w:t>
      </w:r>
      <w:r w:rsidR="003D3FD8" w:rsidRPr="00777628">
        <w:rPr>
          <w:rFonts w:ascii="Book Antiqua" w:hAnsi="Book Antiqua"/>
          <w:sz w:val="24"/>
          <w:szCs w:val="24"/>
        </w:rPr>
        <w:t>hasta el fin de su vida probable (5</w:t>
      </w:r>
      <w:r w:rsidR="00637658" w:rsidRPr="00777628">
        <w:rPr>
          <w:rFonts w:ascii="Book Antiqua" w:hAnsi="Book Antiqua"/>
          <w:sz w:val="24"/>
          <w:szCs w:val="24"/>
        </w:rPr>
        <w:t>84</w:t>
      </w:r>
      <w:r w:rsidR="003D3FD8" w:rsidRPr="00777628">
        <w:rPr>
          <w:rFonts w:ascii="Book Antiqua" w:hAnsi="Book Antiqua"/>
          <w:sz w:val="24"/>
          <w:szCs w:val="24"/>
        </w:rPr>
        <w:t xml:space="preserve"> meses, folio 1111)</w:t>
      </w:r>
      <w:r w:rsidR="00637658" w:rsidRPr="00777628">
        <w:rPr>
          <w:rFonts w:ascii="Book Antiqua" w:hAnsi="Book Antiqua"/>
          <w:sz w:val="24"/>
          <w:szCs w:val="24"/>
        </w:rPr>
        <w:t>, de los cuales descontamos 154 que ya fueron indemnizados, lo cual nos deja una vida probable indemnizable de 430 meses</w:t>
      </w:r>
      <w:r w:rsidR="00643E99" w:rsidRPr="00777628">
        <w:rPr>
          <w:rFonts w:ascii="Book Antiqua" w:hAnsi="Book Antiqua" w:cs="Arial"/>
          <w:sz w:val="24"/>
          <w:szCs w:val="24"/>
        </w:rPr>
        <w:t xml:space="preserve"> y se aplicará la siguiente fórmula:</w:t>
      </w:r>
    </w:p>
    <w:p w:rsidR="00643E99" w:rsidRPr="00777628" w:rsidRDefault="00643E99" w:rsidP="003F05D7">
      <w:pPr>
        <w:spacing w:after="0" w:line="240" w:lineRule="auto"/>
        <w:jc w:val="both"/>
        <w:rPr>
          <w:rFonts w:ascii="Book Antiqua" w:hAnsi="Book Antiqua" w:cs="Arial"/>
          <w:sz w:val="24"/>
          <w:szCs w:val="24"/>
        </w:rPr>
      </w:pPr>
    </w:p>
    <w:p w:rsidR="00643E99" w:rsidRPr="00777628" w:rsidRDefault="00643E99"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D71117" w:rsidRPr="00777628" w:rsidRDefault="00643E99"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r w:rsidR="00D71117" w:rsidRPr="00777628">
        <w:rPr>
          <w:rFonts w:ascii="Book Antiqua" w:hAnsi="Book Antiqua"/>
          <w:i/>
          <w:sz w:val="24"/>
          <w:szCs w:val="24"/>
        </w:rPr>
        <w:t>.</w:t>
      </w:r>
    </w:p>
    <w:p w:rsidR="006A3937" w:rsidRPr="00777628" w:rsidRDefault="006A3937" w:rsidP="003F05D7">
      <w:pPr>
        <w:pStyle w:val="Sinespaciado"/>
        <w:jc w:val="both"/>
        <w:rPr>
          <w:rFonts w:ascii="Book Antiqua" w:hAnsi="Book Antiqua"/>
          <w:sz w:val="24"/>
          <w:szCs w:val="24"/>
        </w:rPr>
      </w:pPr>
    </w:p>
    <w:p w:rsidR="00DD3DE4" w:rsidRDefault="00E16C60"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w:t>
      </w:r>
    </w:p>
    <w:p w:rsidR="00E16C60" w:rsidRPr="00777628" w:rsidRDefault="00E16C60"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S  =  </w:t>
      </w:r>
      <w:r w:rsidRPr="00777628">
        <w:rPr>
          <w:rFonts w:ascii="Book Antiqua" w:hAnsi="Book Antiqua" w:cs="Times New Roman"/>
          <w:b/>
          <w:sz w:val="24"/>
          <w:szCs w:val="24"/>
        </w:rPr>
        <w:t>115.436,06</w:t>
      </w:r>
      <w:r w:rsidRPr="00777628">
        <w:rPr>
          <w:rFonts w:ascii="Book Antiqua" w:hAnsi="Book Antiqua" w:cs="Arial"/>
          <w:bCs/>
          <w:sz w:val="24"/>
          <w:szCs w:val="24"/>
        </w:rPr>
        <w:t xml:space="preserve">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430</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E16C60" w:rsidRPr="00777628" w:rsidRDefault="00E16C60"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w:t>
      </w:r>
      <w:r w:rsidR="00DD3DE4">
        <w:rPr>
          <w:rFonts w:ascii="Book Antiqua" w:hAnsi="Book Antiqua" w:cs="Arial"/>
          <w:bCs/>
          <w:sz w:val="24"/>
          <w:szCs w:val="24"/>
        </w:rPr>
        <w:t xml:space="preserve">                         </w:t>
      </w:r>
      <w:r w:rsidRPr="00777628">
        <w:rPr>
          <w:rFonts w:ascii="Book Antiqua" w:hAnsi="Book Antiqua" w:cs="Arial"/>
          <w:bCs/>
          <w:sz w:val="24"/>
          <w:szCs w:val="24"/>
        </w:rPr>
        <w:t>0.004867 (1+ 0.004867)</w:t>
      </w:r>
      <w:r w:rsidRPr="00777628">
        <w:rPr>
          <w:rFonts w:ascii="Book Antiqua" w:hAnsi="Book Antiqua" w:cs="Arial"/>
          <w:bCs/>
          <w:sz w:val="24"/>
          <w:szCs w:val="24"/>
          <w:vertAlign w:val="superscript"/>
        </w:rPr>
        <w:t>430</w:t>
      </w:r>
    </w:p>
    <w:p w:rsidR="00E16C60" w:rsidRPr="00777628" w:rsidRDefault="00E16C60" w:rsidP="003F05D7">
      <w:pPr>
        <w:pStyle w:val="Sinespaciado"/>
        <w:ind w:left="360"/>
        <w:jc w:val="both"/>
        <w:rPr>
          <w:rFonts w:ascii="Book Antiqua" w:hAnsi="Book Antiqua"/>
          <w:b/>
          <w:sz w:val="24"/>
          <w:szCs w:val="24"/>
        </w:rPr>
      </w:pPr>
    </w:p>
    <w:p w:rsidR="00E16C60" w:rsidRPr="00777628" w:rsidRDefault="00E16C60"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 </w:t>
      </w:r>
      <w:r w:rsidR="009D19B7" w:rsidRPr="00777628">
        <w:rPr>
          <w:rFonts w:ascii="Book Antiqua" w:hAnsi="Book Antiqua" w:cs="Arial"/>
          <w:b/>
          <w:sz w:val="24"/>
          <w:szCs w:val="24"/>
        </w:rPr>
        <w:t>20.777.831,99</w:t>
      </w:r>
      <w:r w:rsidRPr="00777628">
        <w:rPr>
          <w:rFonts w:ascii="Book Antiqua" w:hAnsi="Book Antiqua" w:cs="Arial"/>
          <w:b/>
          <w:sz w:val="24"/>
          <w:szCs w:val="24"/>
        </w:rPr>
        <w:t>.</w:t>
      </w:r>
    </w:p>
    <w:p w:rsidR="00E16C60" w:rsidRPr="00777628" w:rsidRDefault="00E16C60" w:rsidP="003F05D7">
      <w:pPr>
        <w:pStyle w:val="Sinespaciado"/>
        <w:ind w:left="360"/>
        <w:jc w:val="both"/>
        <w:rPr>
          <w:rFonts w:ascii="Book Antiqua" w:hAnsi="Book Antiqua" w:cs="Arial"/>
          <w:b/>
          <w:sz w:val="24"/>
          <w:szCs w:val="24"/>
        </w:rPr>
      </w:pPr>
    </w:p>
    <w:p w:rsidR="00E16C60" w:rsidRPr="00777628" w:rsidRDefault="00E16C60"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Times New Roman"/>
          <w:b/>
          <w:sz w:val="24"/>
          <w:szCs w:val="24"/>
        </w:rPr>
        <w:t>Ruth Ester Lemus Roa</w:t>
      </w:r>
      <w:r w:rsidRPr="00777628">
        <w:rPr>
          <w:rFonts w:ascii="Book Antiqua" w:hAnsi="Book Antiqua" w:cs="Arial"/>
          <w:b/>
          <w:bCs/>
          <w:sz w:val="24"/>
          <w:szCs w:val="24"/>
        </w:rPr>
        <w:t xml:space="preserve"> es de $ </w:t>
      </w:r>
      <w:r w:rsidR="00037AA2" w:rsidRPr="00777628">
        <w:rPr>
          <w:rFonts w:ascii="Book Antiqua" w:hAnsi="Book Antiqua" w:cs="Arial"/>
          <w:b/>
          <w:sz w:val="24"/>
          <w:szCs w:val="24"/>
        </w:rPr>
        <w:t>20.777.831,99</w:t>
      </w:r>
      <w:r w:rsidRPr="00777628">
        <w:rPr>
          <w:rFonts w:ascii="Book Antiqua" w:hAnsi="Book Antiqua" w:cs="Arial"/>
          <w:b/>
          <w:bCs/>
          <w:sz w:val="24"/>
          <w:szCs w:val="24"/>
        </w:rPr>
        <w:t xml:space="preserve">, </w:t>
      </w:r>
      <w:r w:rsidR="00037AA2" w:rsidRPr="00777628">
        <w:rPr>
          <w:rFonts w:ascii="Book Antiqua" w:hAnsi="Book Antiqua" w:cs="Arial"/>
          <w:b/>
          <w:bCs/>
          <w:sz w:val="24"/>
          <w:szCs w:val="24"/>
        </w:rPr>
        <w:t>veinte millones setecientos setenta y siete mil ochocientos treinta y un pesos con noventa y nueve centavos</w:t>
      </w:r>
      <w:r w:rsidRPr="00777628">
        <w:rPr>
          <w:rFonts w:ascii="Book Antiqua" w:hAnsi="Book Antiqua" w:cs="Arial"/>
          <w:b/>
          <w:bCs/>
          <w:sz w:val="24"/>
          <w:szCs w:val="24"/>
        </w:rPr>
        <w:t>.</w:t>
      </w:r>
    </w:p>
    <w:p w:rsidR="00490E32" w:rsidRPr="00777628" w:rsidRDefault="00490E32" w:rsidP="003F05D7">
      <w:pPr>
        <w:pStyle w:val="Sinespaciado"/>
        <w:jc w:val="both"/>
        <w:rPr>
          <w:rFonts w:ascii="Book Antiqua" w:hAnsi="Book Antiqua"/>
          <w:b/>
          <w:sz w:val="24"/>
          <w:szCs w:val="24"/>
        </w:rPr>
      </w:pPr>
    </w:p>
    <w:p w:rsidR="00490E32" w:rsidRPr="00777628" w:rsidRDefault="00490E32" w:rsidP="003F05D7">
      <w:pPr>
        <w:pStyle w:val="Sinespaciado"/>
        <w:jc w:val="both"/>
        <w:rPr>
          <w:rFonts w:ascii="Book Antiqua" w:hAnsi="Book Antiqua"/>
          <w:b/>
          <w:sz w:val="24"/>
          <w:szCs w:val="24"/>
        </w:rPr>
      </w:pPr>
      <w:r w:rsidRPr="00777628">
        <w:rPr>
          <w:rFonts w:ascii="Book Antiqua" w:hAnsi="Book Antiqua"/>
          <w:b/>
          <w:sz w:val="24"/>
          <w:szCs w:val="24"/>
        </w:rPr>
        <w:t xml:space="preserve">La indemnización por lucro cesante consolidado y futuro a favor de </w:t>
      </w:r>
      <w:r w:rsidR="00990CCB" w:rsidRPr="00777628">
        <w:rPr>
          <w:rFonts w:ascii="Book Antiqua" w:eastAsia="Times New Roman" w:hAnsi="Book Antiqua" w:cs="Times New Roman"/>
          <w:b/>
          <w:sz w:val="24"/>
          <w:szCs w:val="24"/>
        </w:rPr>
        <w:t>Ruth Ester Lemus Roa</w:t>
      </w:r>
      <w:r w:rsidRPr="00777628">
        <w:rPr>
          <w:rFonts w:ascii="Book Antiqua" w:hAnsi="Book Antiqua" w:cs="Arial"/>
          <w:b/>
          <w:bCs/>
          <w:sz w:val="24"/>
          <w:szCs w:val="24"/>
        </w:rPr>
        <w:t xml:space="preserve"> es de $</w:t>
      </w:r>
      <w:r w:rsidR="002A13CF">
        <w:rPr>
          <w:rFonts w:ascii="Book Antiqua" w:hAnsi="Book Antiqua" w:cs="Arial"/>
          <w:b/>
          <w:bCs/>
          <w:sz w:val="24"/>
          <w:szCs w:val="24"/>
        </w:rPr>
        <w:t>47.155</w:t>
      </w:r>
      <w:r w:rsidR="002B63BD">
        <w:rPr>
          <w:rFonts w:ascii="Book Antiqua" w:hAnsi="Book Antiqua" w:cs="Arial"/>
          <w:b/>
          <w:bCs/>
          <w:sz w:val="24"/>
          <w:szCs w:val="24"/>
        </w:rPr>
        <w:t>,609.59</w:t>
      </w:r>
      <w:r w:rsidRPr="00777628">
        <w:rPr>
          <w:rFonts w:ascii="Book Antiqua" w:hAnsi="Book Antiqua" w:cs="Arial"/>
          <w:b/>
          <w:bCs/>
          <w:sz w:val="24"/>
          <w:szCs w:val="24"/>
        </w:rPr>
        <w:t xml:space="preserve">, </w:t>
      </w:r>
      <w:r w:rsidR="002A13CF">
        <w:rPr>
          <w:rFonts w:ascii="Book Antiqua" w:hAnsi="Book Antiqua" w:cs="Arial"/>
          <w:b/>
          <w:bCs/>
          <w:sz w:val="24"/>
          <w:szCs w:val="24"/>
        </w:rPr>
        <w:t xml:space="preserve">cuarenta y siete </w:t>
      </w:r>
      <w:r w:rsidRPr="00777628">
        <w:rPr>
          <w:rFonts w:ascii="Book Antiqua" w:hAnsi="Book Antiqua" w:cs="Arial"/>
          <w:b/>
          <w:bCs/>
          <w:sz w:val="24"/>
          <w:szCs w:val="24"/>
        </w:rPr>
        <w:t xml:space="preserve">millones </w:t>
      </w:r>
      <w:r w:rsidR="002A13CF">
        <w:rPr>
          <w:rFonts w:ascii="Book Antiqua" w:hAnsi="Book Antiqua" w:cs="Arial"/>
          <w:b/>
          <w:bCs/>
          <w:sz w:val="24"/>
          <w:szCs w:val="24"/>
        </w:rPr>
        <w:t>ciento cincuenta</w:t>
      </w:r>
      <w:r w:rsidR="002B63BD">
        <w:rPr>
          <w:rFonts w:ascii="Book Antiqua" w:hAnsi="Book Antiqua" w:cs="Arial"/>
          <w:b/>
          <w:bCs/>
          <w:sz w:val="24"/>
          <w:szCs w:val="24"/>
        </w:rPr>
        <w:t xml:space="preserve"> y cinco</w:t>
      </w:r>
      <w:r w:rsidR="00990CCB" w:rsidRPr="00777628">
        <w:rPr>
          <w:rFonts w:ascii="Book Antiqua" w:hAnsi="Book Antiqua" w:cs="Arial"/>
          <w:b/>
          <w:bCs/>
          <w:sz w:val="24"/>
          <w:szCs w:val="24"/>
        </w:rPr>
        <w:t xml:space="preserve"> </w:t>
      </w:r>
      <w:r w:rsidRPr="00777628">
        <w:rPr>
          <w:rFonts w:ascii="Book Antiqua" w:hAnsi="Book Antiqua" w:cs="Arial"/>
          <w:b/>
          <w:bCs/>
          <w:sz w:val="24"/>
          <w:szCs w:val="24"/>
        </w:rPr>
        <w:t xml:space="preserve">mil </w:t>
      </w:r>
      <w:r w:rsidR="002B63BD">
        <w:rPr>
          <w:rFonts w:ascii="Book Antiqua" w:hAnsi="Book Antiqua" w:cs="Arial"/>
          <w:b/>
          <w:bCs/>
          <w:sz w:val="24"/>
          <w:szCs w:val="24"/>
        </w:rPr>
        <w:t>seiscientos nueve mil</w:t>
      </w:r>
      <w:r w:rsidRPr="00777628">
        <w:rPr>
          <w:rFonts w:ascii="Book Antiqua" w:hAnsi="Book Antiqua" w:cs="Arial"/>
          <w:b/>
          <w:bCs/>
          <w:sz w:val="24"/>
          <w:szCs w:val="24"/>
        </w:rPr>
        <w:t xml:space="preserve"> pesos con </w:t>
      </w:r>
      <w:r w:rsidR="005D6735" w:rsidRPr="00777628">
        <w:rPr>
          <w:rFonts w:ascii="Book Antiqua" w:hAnsi="Book Antiqua" w:cs="Arial"/>
          <w:b/>
          <w:bCs/>
          <w:sz w:val="24"/>
          <w:szCs w:val="24"/>
        </w:rPr>
        <w:t>cincuenta</w:t>
      </w:r>
      <w:r w:rsidRPr="00777628">
        <w:rPr>
          <w:rFonts w:ascii="Book Antiqua" w:hAnsi="Book Antiqua" w:cs="Arial"/>
          <w:b/>
          <w:bCs/>
          <w:sz w:val="24"/>
          <w:szCs w:val="24"/>
        </w:rPr>
        <w:t xml:space="preserve"> </w:t>
      </w:r>
      <w:r w:rsidR="002B63BD">
        <w:rPr>
          <w:rFonts w:ascii="Book Antiqua" w:hAnsi="Book Antiqua" w:cs="Arial"/>
          <w:b/>
          <w:bCs/>
          <w:sz w:val="24"/>
          <w:szCs w:val="24"/>
        </w:rPr>
        <w:t xml:space="preserve">y nueve </w:t>
      </w:r>
      <w:r w:rsidRPr="00777628">
        <w:rPr>
          <w:rFonts w:ascii="Book Antiqua" w:hAnsi="Book Antiqua" w:cs="Arial"/>
          <w:b/>
          <w:bCs/>
          <w:sz w:val="24"/>
          <w:szCs w:val="24"/>
        </w:rPr>
        <w:t>centavos.</w:t>
      </w:r>
    </w:p>
    <w:p w:rsidR="00D24057" w:rsidRPr="00777628" w:rsidRDefault="00D24057" w:rsidP="003F05D7">
      <w:pPr>
        <w:pStyle w:val="Sinespaciado"/>
        <w:jc w:val="both"/>
        <w:rPr>
          <w:rFonts w:ascii="Book Antiqua" w:hAnsi="Book Antiqua"/>
          <w:sz w:val="24"/>
          <w:szCs w:val="24"/>
        </w:rPr>
      </w:pPr>
    </w:p>
    <w:p w:rsidR="00E56745" w:rsidRPr="00777628" w:rsidRDefault="00E56745" w:rsidP="003F05D7">
      <w:pPr>
        <w:spacing w:after="0" w:line="240" w:lineRule="auto"/>
        <w:jc w:val="both"/>
        <w:rPr>
          <w:rFonts w:ascii="Book Antiqua" w:hAnsi="Book Antiqua"/>
          <w:b/>
          <w:sz w:val="24"/>
          <w:szCs w:val="24"/>
          <w:lang w:val="es-ES_tradnl"/>
        </w:rPr>
      </w:pPr>
      <w:r w:rsidRPr="00777628">
        <w:rPr>
          <w:rFonts w:ascii="Book Antiqua" w:hAnsi="Book Antiqua"/>
          <w:b/>
          <w:sz w:val="24"/>
          <w:szCs w:val="24"/>
          <w:lang w:val="es-ES_tradnl"/>
        </w:rPr>
        <w:t xml:space="preserve">II. Grupo familiar </w:t>
      </w:r>
      <w:r w:rsidRPr="00777628">
        <w:rPr>
          <w:rFonts w:ascii="Book Antiqua" w:eastAsia="Times New Roman" w:hAnsi="Book Antiqua" w:cs="Arial"/>
          <w:b/>
          <w:sz w:val="24"/>
          <w:szCs w:val="24"/>
          <w:lang w:val="es-ES_tradnl" w:eastAsia="es-ES"/>
        </w:rPr>
        <w:t>ANA ENEIDA RIVAS PALACIOS</w:t>
      </w:r>
      <w:r w:rsidRPr="00777628">
        <w:rPr>
          <w:rFonts w:ascii="Book Antiqua" w:eastAsia="Times New Roman" w:hAnsi="Book Antiqua" w:cs="Arial"/>
          <w:b/>
          <w:sz w:val="24"/>
          <w:szCs w:val="24"/>
          <w:u w:val="single"/>
          <w:lang w:val="es-ES_tradnl" w:eastAsia="es-ES"/>
        </w:rPr>
        <w:t xml:space="preserve">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E56745" w:rsidRPr="00777628" w:rsidRDefault="00325536"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Se ordena pagar perjuicios materiales a título de lucro cesante, para el hijo y para ello, se tiene:</w:t>
      </w:r>
    </w:p>
    <w:p w:rsidR="00325536" w:rsidRPr="00777628" w:rsidRDefault="00325536"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089"/>
        <w:gridCol w:w="1896"/>
      </w:tblGrid>
      <w:tr w:rsidR="00777628" w:rsidRPr="00777628" w:rsidTr="00B2138D">
        <w:tc>
          <w:tcPr>
            <w:tcW w:w="3089"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PARENTESCO</w:t>
            </w:r>
          </w:p>
        </w:tc>
      </w:tr>
      <w:tr w:rsidR="00777628" w:rsidRPr="00777628" w:rsidTr="00B2138D">
        <w:tc>
          <w:tcPr>
            <w:tcW w:w="3089"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Albeiro Murillo Rivas</w:t>
            </w:r>
          </w:p>
        </w:tc>
        <w:tc>
          <w:tcPr>
            <w:tcW w:w="1896"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Hijo</w:t>
            </w:r>
          </w:p>
        </w:tc>
      </w:tr>
    </w:tbl>
    <w:p w:rsidR="00E56745" w:rsidRPr="00777628" w:rsidRDefault="00E56745" w:rsidP="003F05D7">
      <w:pPr>
        <w:spacing w:after="0" w:line="240" w:lineRule="auto"/>
        <w:jc w:val="both"/>
        <w:rPr>
          <w:rFonts w:ascii="Book Antiqua" w:hAnsi="Book Antiqua"/>
          <w:sz w:val="24"/>
          <w:szCs w:val="24"/>
        </w:rPr>
      </w:pPr>
    </w:p>
    <w:p w:rsidR="002062E9" w:rsidRPr="00777628" w:rsidRDefault="002062E9" w:rsidP="003F05D7">
      <w:pPr>
        <w:pStyle w:val="Sinespaciado"/>
        <w:jc w:val="both"/>
        <w:rPr>
          <w:rFonts w:ascii="Book Antiqua" w:hAnsi="Book Antiqua"/>
          <w:sz w:val="24"/>
          <w:szCs w:val="24"/>
        </w:rPr>
      </w:pPr>
      <w:r w:rsidRPr="00777628">
        <w:rPr>
          <w:rFonts w:ascii="Book Antiqua" w:hAnsi="Book Antiqua" w:cs="Times New Roman"/>
          <w:sz w:val="24"/>
          <w:szCs w:val="24"/>
        </w:rPr>
        <w:t xml:space="preserve">Así las cosas, la suma que sirve de base a la liquidación, corresponde a </w:t>
      </w:r>
      <w:r w:rsidRPr="00777628">
        <w:rPr>
          <w:rFonts w:ascii="Book Antiqua" w:hAnsi="Book Antiqua" w:cs="Times New Roman"/>
          <w:b/>
          <w:sz w:val="24"/>
          <w:szCs w:val="24"/>
        </w:rPr>
        <w:t>$461.744,26</w:t>
      </w:r>
      <w:r w:rsidRPr="00777628">
        <w:rPr>
          <w:rFonts w:ascii="Book Antiqua" w:hAnsi="Book Antiqua" w:cs="Times New Roman"/>
          <w:sz w:val="24"/>
          <w:szCs w:val="24"/>
        </w:rPr>
        <w:t>, suma que corresponderá a la base de liquidación de la indemnización.</w:t>
      </w:r>
    </w:p>
    <w:p w:rsidR="002062E9" w:rsidRPr="00777628" w:rsidRDefault="002062E9" w:rsidP="003F05D7">
      <w:pPr>
        <w:pStyle w:val="Sinespaciado"/>
        <w:jc w:val="both"/>
        <w:rPr>
          <w:rFonts w:ascii="Book Antiqua" w:hAnsi="Book Antiqua"/>
          <w:sz w:val="24"/>
          <w:szCs w:val="24"/>
        </w:rPr>
      </w:pPr>
    </w:p>
    <w:p w:rsidR="00E56745" w:rsidRPr="00777628" w:rsidRDefault="00EC74B1" w:rsidP="003F05D7">
      <w:pPr>
        <w:pStyle w:val="Prrafodelista"/>
        <w:spacing w:after="0" w:line="240" w:lineRule="auto"/>
        <w:jc w:val="both"/>
        <w:rPr>
          <w:rFonts w:ascii="Book Antiqua" w:hAnsi="Book Antiqua"/>
          <w:b/>
          <w:sz w:val="24"/>
          <w:szCs w:val="24"/>
        </w:rPr>
      </w:pPr>
      <w:r w:rsidRPr="00777628">
        <w:rPr>
          <w:rFonts w:ascii="Book Antiqua" w:eastAsia="Times New Roman" w:hAnsi="Book Antiqua" w:cs="Arial"/>
          <w:b/>
          <w:sz w:val="24"/>
          <w:szCs w:val="24"/>
          <w:lang w:val="es-ES_tradnl" w:eastAsia="es-ES"/>
        </w:rPr>
        <w:t>Albeiro Murillo Rivas</w:t>
      </w:r>
    </w:p>
    <w:p w:rsidR="005707DF" w:rsidRPr="00777628" w:rsidRDefault="005707DF" w:rsidP="003F05D7">
      <w:pPr>
        <w:pStyle w:val="Textoindependiente31"/>
        <w:tabs>
          <w:tab w:val="left" w:pos="8789"/>
        </w:tabs>
        <w:spacing w:after="0" w:line="240" w:lineRule="auto"/>
        <w:ind w:left="720"/>
        <w:rPr>
          <w:rFonts w:ascii="Book Antiqua" w:hAnsi="Book Antiqua" w:cs="Arial"/>
          <w:i w:val="0"/>
          <w:sz w:val="24"/>
          <w:szCs w:val="24"/>
        </w:rPr>
      </w:pPr>
      <w:r w:rsidRPr="00777628">
        <w:rPr>
          <w:rFonts w:ascii="Book Antiqua" w:hAnsi="Book Antiqua"/>
          <w:i w:val="0"/>
          <w:sz w:val="24"/>
          <w:szCs w:val="24"/>
        </w:rPr>
        <w:lastRenderedPageBreak/>
        <w:t xml:space="preserve">La indemnización a que tiene derecho </w:t>
      </w:r>
      <w:r w:rsidR="00D71117" w:rsidRPr="00777628">
        <w:rPr>
          <w:rFonts w:ascii="Book Antiqua" w:hAnsi="Book Antiqua"/>
          <w:i w:val="0"/>
          <w:sz w:val="24"/>
          <w:szCs w:val="24"/>
        </w:rPr>
        <w:t>el hijo</w:t>
      </w:r>
      <w:r w:rsidRPr="00777628">
        <w:rPr>
          <w:rFonts w:ascii="Book Antiqua" w:hAnsi="Book Antiqua"/>
          <w:i w:val="0"/>
          <w:sz w:val="24"/>
          <w:szCs w:val="24"/>
        </w:rPr>
        <w:t xml:space="preserve"> de </w:t>
      </w:r>
      <w:r w:rsidR="00D41868" w:rsidRPr="00777628">
        <w:rPr>
          <w:rFonts w:ascii="Book Antiqua" w:hAnsi="Book Antiqua" w:cs="Arial"/>
          <w:b/>
          <w:i w:val="0"/>
          <w:sz w:val="24"/>
          <w:szCs w:val="24"/>
        </w:rPr>
        <w:t>ANA ENEIDA RIVAS PALACIOS</w:t>
      </w:r>
      <w:r w:rsidRPr="00777628">
        <w:rPr>
          <w:rFonts w:ascii="Book Antiqua" w:hAnsi="Book Antiqua"/>
          <w:i w:val="0"/>
          <w:sz w:val="24"/>
          <w:szCs w:val="24"/>
        </w:rPr>
        <w:t xml:space="preserve">, comprende </w:t>
      </w:r>
      <w:r w:rsidR="004C5562" w:rsidRPr="00777628">
        <w:rPr>
          <w:rFonts w:ascii="Book Antiqua" w:hAnsi="Book Antiqua"/>
          <w:i w:val="0"/>
          <w:sz w:val="24"/>
          <w:szCs w:val="24"/>
        </w:rPr>
        <w:t>un</w:t>
      </w:r>
      <w:r w:rsidRPr="00777628">
        <w:rPr>
          <w:rFonts w:ascii="Book Antiqua" w:hAnsi="Book Antiqua"/>
          <w:i w:val="0"/>
          <w:sz w:val="24"/>
          <w:szCs w:val="24"/>
        </w:rPr>
        <w:t xml:space="preserve"> período</w:t>
      </w:r>
      <w:r w:rsidR="004C5562" w:rsidRPr="00777628">
        <w:rPr>
          <w:rFonts w:ascii="Book Antiqua" w:hAnsi="Book Antiqua"/>
          <w:i w:val="0"/>
          <w:sz w:val="24"/>
          <w:szCs w:val="24"/>
        </w:rPr>
        <w:t>,</w:t>
      </w:r>
      <w:r w:rsidRPr="00777628">
        <w:rPr>
          <w:rFonts w:ascii="Book Antiqua" w:hAnsi="Book Antiqua"/>
          <w:i w:val="0"/>
          <w:sz w:val="24"/>
          <w:szCs w:val="24"/>
        </w:rPr>
        <w:t xml:space="preserve"> vencido o consolidado, que se cuenta desde la fecha de la muerte (2 de mayo de 2002) hasta el día en que lleg</w:t>
      </w:r>
      <w:r w:rsidR="00645DE5" w:rsidRPr="00777628">
        <w:rPr>
          <w:rFonts w:ascii="Book Antiqua" w:hAnsi="Book Antiqua"/>
          <w:i w:val="0"/>
          <w:sz w:val="24"/>
          <w:szCs w:val="24"/>
        </w:rPr>
        <w:t>ó</w:t>
      </w:r>
      <w:r w:rsidRPr="00777628">
        <w:rPr>
          <w:rFonts w:ascii="Book Antiqua" w:hAnsi="Book Antiqua"/>
          <w:i w:val="0"/>
          <w:sz w:val="24"/>
          <w:szCs w:val="24"/>
        </w:rPr>
        <w:t xml:space="preserve"> a cumplir 25 años de edad</w:t>
      </w:r>
      <w:r w:rsidR="00950BAF">
        <w:rPr>
          <w:rFonts w:ascii="Book Antiqua" w:hAnsi="Book Antiqua"/>
          <w:i w:val="0"/>
          <w:sz w:val="24"/>
          <w:szCs w:val="24"/>
        </w:rPr>
        <w:t xml:space="preserve"> </w:t>
      </w:r>
      <w:r w:rsidR="00645DE5" w:rsidRPr="00777628">
        <w:rPr>
          <w:rFonts w:ascii="Book Antiqua" w:hAnsi="Book Antiqua"/>
          <w:i w:val="0"/>
          <w:sz w:val="24"/>
          <w:szCs w:val="24"/>
        </w:rPr>
        <w:t>5 de febrero del 2010</w:t>
      </w:r>
      <w:r w:rsidR="00950BAF">
        <w:rPr>
          <w:rFonts w:ascii="Book Antiqua" w:hAnsi="Book Antiqua"/>
          <w:i w:val="0"/>
          <w:sz w:val="24"/>
          <w:szCs w:val="24"/>
        </w:rPr>
        <w:t xml:space="preserve"> (Nació el 5 de febrero de 1985</w:t>
      </w:r>
      <w:r w:rsidR="00645DE5" w:rsidRPr="00777628">
        <w:rPr>
          <w:rFonts w:ascii="Book Antiqua" w:hAnsi="Book Antiqua"/>
          <w:i w:val="0"/>
          <w:sz w:val="24"/>
          <w:szCs w:val="24"/>
        </w:rPr>
        <w:t>)</w:t>
      </w:r>
      <w:r w:rsidR="004C5562" w:rsidRPr="00777628">
        <w:rPr>
          <w:rStyle w:val="Refdenotaalpie"/>
          <w:rFonts w:ascii="Book Antiqua" w:hAnsi="Book Antiqua"/>
          <w:sz w:val="24"/>
          <w:szCs w:val="24"/>
        </w:rPr>
        <w:footnoteReference w:id="214"/>
      </w:r>
      <w:r w:rsidRPr="00777628">
        <w:rPr>
          <w:rFonts w:ascii="Book Antiqua" w:hAnsi="Book Antiqua"/>
          <w:i w:val="0"/>
          <w:sz w:val="24"/>
          <w:szCs w:val="24"/>
        </w:rPr>
        <w:t>.</w:t>
      </w:r>
    </w:p>
    <w:p w:rsidR="00336482" w:rsidRPr="00777628" w:rsidRDefault="00336482" w:rsidP="003F05D7">
      <w:pPr>
        <w:pStyle w:val="Textoindependiente31"/>
        <w:tabs>
          <w:tab w:val="left" w:pos="8789"/>
        </w:tabs>
        <w:spacing w:after="0" w:line="240" w:lineRule="auto"/>
        <w:rPr>
          <w:rFonts w:ascii="Book Antiqua" w:hAnsi="Book Antiqua" w:cs="Arial"/>
          <w:i w:val="0"/>
          <w:sz w:val="24"/>
          <w:szCs w:val="24"/>
        </w:rPr>
      </w:pPr>
    </w:p>
    <w:p w:rsidR="00E174CF" w:rsidRPr="00777628" w:rsidRDefault="00E174CF"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 xml:space="preserve">Se liquida </w:t>
      </w:r>
      <w:r w:rsidR="00336482" w:rsidRPr="00777628">
        <w:rPr>
          <w:rFonts w:ascii="Book Antiqua" w:hAnsi="Book Antiqua" w:cs="Arial"/>
          <w:i w:val="0"/>
          <w:sz w:val="24"/>
          <w:szCs w:val="24"/>
        </w:rPr>
        <w:t>así</w:t>
      </w:r>
      <w:r w:rsidRPr="00777628">
        <w:rPr>
          <w:rFonts w:ascii="Book Antiqua" w:hAnsi="Book Antiqua" w:cs="Arial"/>
          <w:i w:val="0"/>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b/>
          <w:i/>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336482" w:rsidRPr="00777628" w:rsidRDefault="00336482"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b/>
          <w:i/>
          <w:iCs/>
          <w:sz w:val="24"/>
          <w:szCs w:val="24"/>
        </w:rPr>
      </w:pPr>
      <w:r w:rsidRPr="00777628">
        <w:rPr>
          <w:rFonts w:ascii="Book Antiqua" w:hAnsi="Book Antiqua" w:cs="Arial"/>
          <w:b/>
          <w:i/>
          <w:iCs/>
          <w:sz w:val="24"/>
          <w:szCs w:val="24"/>
        </w:rPr>
        <w:t>Fecha en que cumplió 25 años: 5 de febrero de 2010</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b/>
          <w:sz w:val="24"/>
          <w:szCs w:val="24"/>
        </w:rPr>
        <w:t>Fecha de la sentencia: 5 de marzo de 2015</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2869FD" w:rsidRPr="00777628">
        <w:rPr>
          <w:rFonts w:ascii="Book Antiqua" w:hAnsi="Book Antiqua" w:cs="Times New Roman"/>
          <w:b/>
          <w:sz w:val="24"/>
          <w:szCs w:val="24"/>
        </w:rPr>
        <w:t>$461.744,26</w:t>
      </w:r>
      <w:r w:rsidRPr="00777628">
        <w:rPr>
          <w:rFonts w:ascii="Book Antiqua" w:hAnsi="Book Antiqua"/>
          <w:b/>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00E94E9D" w:rsidRPr="00777628">
        <w:rPr>
          <w:rFonts w:ascii="Book Antiqua" w:hAnsi="Book Antiqua" w:cs="Arial"/>
          <w:b/>
          <w:sz w:val="24"/>
          <w:szCs w:val="24"/>
        </w:rPr>
        <w:t>93</w:t>
      </w:r>
      <w:r w:rsidRPr="00777628">
        <w:rPr>
          <w:rFonts w:ascii="Book Antiqua" w:hAnsi="Book Antiqua" w:cs="Arial"/>
          <w:b/>
          <w:sz w:val="24"/>
          <w:szCs w:val="24"/>
        </w:rPr>
        <w:t xml:space="preserve"> meses</w:t>
      </w:r>
    </w:p>
    <w:p w:rsidR="00E174CF" w:rsidRPr="00777628" w:rsidRDefault="00E174CF" w:rsidP="003F05D7">
      <w:pPr>
        <w:spacing w:after="0" w:line="240" w:lineRule="auto"/>
        <w:jc w:val="both"/>
        <w:rPr>
          <w:rFonts w:ascii="Book Antiqua" w:hAnsi="Book Antiqua" w:cs="Arial"/>
          <w:sz w:val="24"/>
          <w:szCs w:val="24"/>
        </w:rPr>
      </w:pPr>
    </w:p>
    <w:p w:rsidR="00E174CF" w:rsidRPr="00777628" w:rsidRDefault="00E174CF"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E174CF" w:rsidRPr="00777628" w:rsidRDefault="00E174CF" w:rsidP="003F05D7">
      <w:pPr>
        <w:spacing w:after="0" w:line="240" w:lineRule="auto"/>
        <w:ind w:firstLine="708"/>
        <w:jc w:val="both"/>
        <w:rPr>
          <w:rFonts w:ascii="Book Antiqua" w:hAnsi="Book Antiqua" w:cs="Arial"/>
          <w:sz w:val="24"/>
          <w:szCs w:val="24"/>
        </w:rPr>
      </w:pP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b/>
          <w:sz w:val="24"/>
          <w:szCs w:val="24"/>
        </w:rPr>
        <w:t>$</w:t>
      </w:r>
      <w:r w:rsidR="00830184" w:rsidRPr="00777628">
        <w:rPr>
          <w:rFonts w:ascii="Book Antiqua" w:hAnsi="Book Antiqua" w:cs="Times New Roman"/>
          <w:b/>
          <w:sz w:val="24"/>
          <w:szCs w:val="24"/>
        </w:rPr>
        <w:t>461.744,26</w:t>
      </w:r>
      <w:r w:rsidR="00830184" w:rsidRPr="00777628">
        <w:rPr>
          <w:rFonts w:ascii="Book Antiqua" w:hAnsi="Book Antiqua" w:cs="Arial"/>
          <w:bCs/>
          <w:sz w:val="24"/>
          <w:szCs w:val="24"/>
          <w:u w:val="single"/>
        </w:rPr>
        <w:t xml:space="preserve"> </w:t>
      </w:r>
      <w:r w:rsidRPr="00777628">
        <w:rPr>
          <w:rFonts w:ascii="Book Antiqua" w:hAnsi="Book Antiqua" w:cs="Arial"/>
          <w:bCs/>
          <w:sz w:val="24"/>
          <w:szCs w:val="24"/>
          <w:u w:val="single"/>
        </w:rPr>
        <w:t>(1+ 0.004867)</w:t>
      </w:r>
      <w:r w:rsidR="00830184" w:rsidRPr="00777628">
        <w:rPr>
          <w:rFonts w:ascii="Book Antiqua" w:hAnsi="Book Antiqua" w:cs="Arial"/>
          <w:bCs/>
          <w:sz w:val="24"/>
          <w:szCs w:val="24"/>
          <w:u w:val="single"/>
          <w:vertAlign w:val="superscript"/>
        </w:rPr>
        <w:t>93</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E174CF" w:rsidRPr="00777628" w:rsidRDefault="00E174CF" w:rsidP="003F05D7">
      <w:pPr>
        <w:spacing w:after="0" w:line="240" w:lineRule="auto"/>
        <w:ind w:firstLine="708"/>
        <w:rPr>
          <w:rFonts w:ascii="Book Antiqua" w:hAnsi="Book Antiqua" w:cs="Arial"/>
          <w:b/>
          <w:sz w:val="24"/>
          <w:szCs w:val="24"/>
        </w:rPr>
      </w:pP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0B248F" w:rsidRPr="000B248F">
        <w:rPr>
          <w:rFonts w:ascii="Book Antiqua" w:hAnsi="Book Antiqua" w:cs="Arial"/>
          <w:b/>
          <w:sz w:val="24"/>
          <w:szCs w:val="24"/>
        </w:rPr>
        <w:t>54.145.456,62</w:t>
      </w:r>
      <w:r w:rsidRPr="00777628">
        <w:rPr>
          <w:rFonts w:ascii="Book Antiqua" w:hAnsi="Book Antiqua" w:cs="Arial"/>
          <w:b/>
          <w:sz w:val="24"/>
          <w:szCs w:val="24"/>
        </w:rPr>
        <w:t>.</w:t>
      </w:r>
    </w:p>
    <w:p w:rsidR="00E174CF" w:rsidRPr="00777628" w:rsidRDefault="00E174CF" w:rsidP="003F05D7">
      <w:pPr>
        <w:pStyle w:val="Textodecuerpo"/>
        <w:spacing w:after="0" w:line="240" w:lineRule="auto"/>
        <w:rPr>
          <w:rFonts w:ascii="Book Antiqua" w:hAnsi="Book Antiqua"/>
          <w:sz w:val="24"/>
          <w:szCs w:val="24"/>
        </w:rPr>
      </w:pPr>
    </w:p>
    <w:p w:rsidR="00E174CF" w:rsidRPr="00777628" w:rsidRDefault="005758B9"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Albeiro Murillo Rivas</w:t>
      </w:r>
      <w:r w:rsidR="000B248F">
        <w:rPr>
          <w:rFonts w:ascii="Book Antiqua" w:hAnsi="Book Antiqua" w:cs="Arial"/>
          <w:b/>
          <w:bCs/>
          <w:sz w:val="24"/>
          <w:szCs w:val="24"/>
        </w:rPr>
        <w:t xml:space="preserve"> es de </w:t>
      </w:r>
      <w:r w:rsidR="000B248F" w:rsidRPr="00777628">
        <w:rPr>
          <w:rFonts w:ascii="Book Antiqua" w:hAnsi="Book Antiqua" w:cs="Arial"/>
          <w:b/>
          <w:sz w:val="24"/>
          <w:szCs w:val="24"/>
        </w:rPr>
        <w:t>$</w:t>
      </w:r>
      <w:r w:rsidR="000B248F" w:rsidRPr="000B248F">
        <w:rPr>
          <w:rFonts w:ascii="Book Antiqua" w:hAnsi="Book Antiqua" w:cs="Arial"/>
          <w:b/>
          <w:sz w:val="24"/>
          <w:szCs w:val="24"/>
        </w:rPr>
        <w:t>54.145.456,62</w:t>
      </w:r>
      <w:r w:rsidRPr="00777628">
        <w:rPr>
          <w:rFonts w:ascii="Book Antiqua" w:hAnsi="Book Antiqua" w:cs="Arial"/>
          <w:b/>
          <w:bCs/>
          <w:sz w:val="24"/>
          <w:szCs w:val="24"/>
        </w:rPr>
        <w:t xml:space="preserve">, </w:t>
      </w:r>
      <w:r w:rsidR="000B248F">
        <w:rPr>
          <w:rFonts w:ascii="Book Antiqua" w:hAnsi="Book Antiqua" w:cs="Arial"/>
          <w:b/>
          <w:bCs/>
          <w:sz w:val="24"/>
          <w:szCs w:val="24"/>
        </w:rPr>
        <w:t>cincuenta y cuatro</w:t>
      </w:r>
      <w:r w:rsidRPr="00777628">
        <w:rPr>
          <w:rFonts w:ascii="Book Antiqua" w:hAnsi="Book Antiqua" w:cs="Arial"/>
          <w:b/>
          <w:bCs/>
          <w:sz w:val="24"/>
          <w:szCs w:val="24"/>
        </w:rPr>
        <w:t xml:space="preserve"> millones </w:t>
      </w:r>
      <w:r w:rsidR="000B248F">
        <w:rPr>
          <w:rFonts w:ascii="Book Antiqua" w:hAnsi="Book Antiqua" w:cs="Arial"/>
          <w:b/>
          <w:bCs/>
          <w:sz w:val="24"/>
          <w:szCs w:val="24"/>
        </w:rPr>
        <w:t>ciento cuarenta y cinco</w:t>
      </w:r>
      <w:r w:rsidR="003A07E3" w:rsidRPr="00777628">
        <w:rPr>
          <w:rFonts w:ascii="Book Antiqua" w:hAnsi="Book Antiqua" w:cs="Arial"/>
          <w:b/>
          <w:bCs/>
          <w:sz w:val="24"/>
          <w:szCs w:val="24"/>
        </w:rPr>
        <w:t xml:space="preserve"> mil </w:t>
      </w:r>
      <w:r w:rsidR="000B248F">
        <w:rPr>
          <w:rFonts w:ascii="Book Antiqua" w:hAnsi="Book Antiqua" w:cs="Arial"/>
          <w:b/>
          <w:bCs/>
          <w:sz w:val="24"/>
          <w:szCs w:val="24"/>
        </w:rPr>
        <w:t>cuatrocientos cincuenta y seis</w:t>
      </w:r>
      <w:r w:rsidR="003A07E3" w:rsidRPr="00777628">
        <w:rPr>
          <w:rFonts w:ascii="Book Antiqua" w:hAnsi="Book Antiqua" w:cs="Arial"/>
          <w:b/>
          <w:bCs/>
          <w:sz w:val="24"/>
          <w:szCs w:val="24"/>
        </w:rPr>
        <w:t xml:space="preserve"> pesos con </w:t>
      </w:r>
      <w:r w:rsidR="000B248F">
        <w:rPr>
          <w:rFonts w:ascii="Book Antiqua" w:hAnsi="Book Antiqua" w:cs="Arial"/>
          <w:b/>
          <w:bCs/>
          <w:sz w:val="24"/>
          <w:szCs w:val="24"/>
        </w:rPr>
        <w:t>sese</w:t>
      </w:r>
      <w:r w:rsidR="003A07E3" w:rsidRPr="00777628">
        <w:rPr>
          <w:rFonts w:ascii="Book Antiqua" w:hAnsi="Book Antiqua" w:cs="Arial"/>
          <w:b/>
          <w:bCs/>
          <w:sz w:val="24"/>
          <w:szCs w:val="24"/>
        </w:rPr>
        <w:t xml:space="preserve">nta y </w:t>
      </w:r>
      <w:r w:rsidR="000B248F">
        <w:rPr>
          <w:rFonts w:ascii="Book Antiqua" w:hAnsi="Book Antiqua" w:cs="Arial"/>
          <w:b/>
          <w:bCs/>
          <w:sz w:val="24"/>
          <w:szCs w:val="24"/>
        </w:rPr>
        <w:t>dos</w:t>
      </w:r>
      <w:r w:rsidR="003A07E3" w:rsidRPr="00777628">
        <w:rPr>
          <w:rFonts w:ascii="Book Antiqua" w:hAnsi="Book Antiqua" w:cs="Arial"/>
          <w:b/>
          <w:bCs/>
          <w:sz w:val="24"/>
          <w:szCs w:val="24"/>
        </w:rPr>
        <w:t xml:space="preserve"> centavos</w:t>
      </w:r>
      <w:r w:rsidRPr="00777628">
        <w:rPr>
          <w:rFonts w:ascii="Book Antiqua" w:hAnsi="Book Antiqua" w:cs="Arial"/>
          <w:b/>
          <w:bCs/>
          <w:sz w:val="24"/>
          <w:szCs w:val="24"/>
        </w:rPr>
        <w:t>.</w:t>
      </w:r>
    </w:p>
    <w:p w:rsidR="00152277" w:rsidRPr="00777628" w:rsidRDefault="00152277" w:rsidP="003F05D7">
      <w:pPr>
        <w:pStyle w:val="Sinespaciado"/>
        <w:jc w:val="both"/>
        <w:rPr>
          <w:rFonts w:ascii="Book Antiqua" w:hAnsi="Book Antiqua"/>
          <w:b/>
          <w:sz w:val="24"/>
          <w:szCs w:val="24"/>
        </w:rPr>
      </w:pPr>
    </w:p>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E174CF" w:rsidRPr="00777628" w:rsidRDefault="00E174CF"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00E94E9D" w:rsidRPr="00777628">
              <w:rPr>
                <w:rFonts w:ascii="Book Antiqua" w:hAnsi="Book Antiqua" w:cs="Times New Roman"/>
                <w:b/>
                <w:sz w:val="24"/>
                <w:szCs w:val="24"/>
              </w:rPr>
              <w:t>$461.744,26</w:t>
            </w:r>
            <w:r w:rsidRPr="00777628">
              <w:rPr>
                <w:rFonts w:ascii="Book Antiqua" w:hAnsi="Book Antiqua"/>
                <w:sz w:val="24"/>
                <w:szCs w:val="24"/>
              </w:rPr>
              <w:t>.</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Número de meses transcurridos desde el momento del daño -2 de mayo de 2002- hasta la fecha en que </w:t>
            </w:r>
            <w:r w:rsidR="00E94E9D" w:rsidRPr="00777628">
              <w:rPr>
                <w:rFonts w:ascii="Book Antiqua" w:hAnsi="Book Antiqua"/>
                <w:sz w:val="24"/>
                <w:szCs w:val="24"/>
              </w:rPr>
              <w:t xml:space="preserve">cumplió 25 años de edad, </w:t>
            </w:r>
            <w:r w:rsidRPr="00777628">
              <w:rPr>
                <w:rFonts w:ascii="Book Antiqua" w:hAnsi="Book Antiqua"/>
                <w:sz w:val="24"/>
                <w:szCs w:val="24"/>
              </w:rPr>
              <w:t xml:space="preserve">5 de </w:t>
            </w:r>
            <w:r w:rsidR="00E94E9D" w:rsidRPr="00777628">
              <w:rPr>
                <w:rFonts w:ascii="Book Antiqua" w:hAnsi="Book Antiqua"/>
                <w:sz w:val="24"/>
                <w:szCs w:val="24"/>
              </w:rPr>
              <w:t>febrer</w:t>
            </w:r>
            <w:r w:rsidRPr="00777628">
              <w:rPr>
                <w:rFonts w:ascii="Book Antiqua" w:hAnsi="Book Antiqua"/>
                <w:sz w:val="24"/>
                <w:szCs w:val="24"/>
              </w:rPr>
              <w:t>o de 201</w:t>
            </w:r>
            <w:r w:rsidR="00E94E9D" w:rsidRPr="00777628">
              <w:rPr>
                <w:rFonts w:ascii="Book Antiqua" w:hAnsi="Book Antiqua"/>
                <w:sz w:val="24"/>
                <w:szCs w:val="24"/>
              </w:rPr>
              <w:t>0</w:t>
            </w:r>
            <w:r w:rsidRPr="00777628">
              <w:rPr>
                <w:rFonts w:ascii="Book Antiqua" w:hAnsi="Book Antiqua"/>
                <w:sz w:val="24"/>
                <w:szCs w:val="24"/>
              </w:rPr>
              <w:t xml:space="preserve">, es decir </w:t>
            </w:r>
            <w:r w:rsidR="00E94E9D" w:rsidRPr="00777628">
              <w:rPr>
                <w:rFonts w:ascii="Book Antiqua" w:hAnsi="Book Antiqua"/>
                <w:sz w:val="24"/>
                <w:szCs w:val="24"/>
              </w:rPr>
              <w:t>93</w:t>
            </w:r>
            <w:r w:rsidRPr="00777628">
              <w:rPr>
                <w:rFonts w:ascii="Book Antiqua" w:hAnsi="Book Antiqua"/>
                <w:sz w:val="24"/>
                <w:szCs w:val="24"/>
              </w:rPr>
              <w:t xml:space="preserve"> meses.</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E174CF" w:rsidRPr="00777628" w:rsidRDefault="00E174CF" w:rsidP="003F05D7">
      <w:pPr>
        <w:pStyle w:val="Textodecuerpo"/>
        <w:spacing w:after="0" w:line="240" w:lineRule="auto"/>
        <w:rPr>
          <w:rFonts w:ascii="Book Antiqua" w:hAnsi="Book Antiqua"/>
          <w:sz w:val="24"/>
          <w:szCs w:val="24"/>
        </w:rPr>
      </w:pPr>
    </w:p>
    <w:p w:rsidR="00D24057" w:rsidRPr="00777628" w:rsidRDefault="00D24057" w:rsidP="003F05D7">
      <w:pPr>
        <w:pStyle w:val="Sinespaciado"/>
        <w:jc w:val="both"/>
        <w:rPr>
          <w:rFonts w:ascii="Book Antiqua" w:hAnsi="Book Antiqua"/>
          <w:sz w:val="24"/>
          <w:szCs w:val="24"/>
        </w:rPr>
      </w:pPr>
      <w:r w:rsidRPr="00777628">
        <w:rPr>
          <w:rFonts w:ascii="Book Antiqua" w:hAnsi="Book Antiqua"/>
          <w:b/>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Albeiro Murillo Rivas</w:t>
      </w:r>
      <w:r w:rsidR="00F25B87">
        <w:rPr>
          <w:rFonts w:ascii="Book Antiqua" w:hAnsi="Book Antiqua" w:cs="Arial"/>
          <w:b/>
          <w:bCs/>
          <w:sz w:val="24"/>
          <w:szCs w:val="24"/>
        </w:rPr>
        <w:t xml:space="preserve"> es de </w:t>
      </w:r>
      <w:r w:rsidR="000E3B78" w:rsidRPr="00777628">
        <w:rPr>
          <w:rFonts w:ascii="Book Antiqua" w:hAnsi="Book Antiqua" w:cs="Arial"/>
          <w:b/>
          <w:sz w:val="24"/>
          <w:szCs w:val="24"/>
        </w:rPr>
        <w:t>$</w:t>
      </w:r>
      <w:r w:rsidR="000E3B78" w:rsidRPr="000B248F">
        <w:rPr>
          <w:rFonts w:ascii="Book Antiqua" w:hAnsi="Book Antiqua" w:cs="Arial"/>
          <w:b/>
          <w:sz w:val="24"/>
          <w:szCs w:val="24"/>
        </w:rPr>
        <w:t>54.145.456,62</w:t>
      </w:r>
      <w:r w:rsidR="000E3B78" w:rsidRPr="00777628">
        <w:rPr>
          <w:rFonts w:ascii="Book Antiqua" w:hAnsi="Book Antiqua" w:cs="Arial"/>
          <w:b/>
          <w:bCs/>
          <w:sz w:val="24"/>
          <w:szCs w:val="24"/>
        </w:rPr>
        <w:t xml:space="preserve">, </w:t>
      </w:r>
      <w:r w:rsidR="000E3B78">
        <w:rPr>
          <w:rFonts w:ascii="Book Antiqua" w:hAnsi="Book Antiqua" w:cs="Arial"/>
          <w:b/>
          <w:bCs/>
          <w:sz w:val="24"/>
          <w:szCs w:val="24"/>
        </w:rPr>
        <w:t>cincuenta y cuatro</w:t>
      </w:r>
      <w:r w:rsidR="000E3B78" w:rsidRPr="00777628">
        <w:rPr>
          <w:rFonts w:ascii="Book Antiqua" w:hAnsi="Book Antiqua" w:cs="Arial"/>
          <w:b/>
          <w:bCs/>
          <w:sz w:val="24"/>
          <w:szCs w:val="24"/>
        </w:rPr>
        <w:t xml:space="preserve"> millones </w:t>
      </w:r>
      <w:r w:rsidR="000E3B78">
        <w:rPr>
          <w:rFonts w:ascii="Book Antiqua" w:hAnsi="Book Antiqua" w:cs="Arial"/>
          <w:b/>
          <w:bCs/>
          <w:sz w:val="24"/>
          <w:szCs w:val="24"/>
        </w:rPr>
        <w:t>ciento cuarenta y cinco</w:t>
      </w:r>
      <w:r w:rsidR="000E3B78" w:rsidRPr="00777628">
        <w:rPr>
          <w:rFonts w:ascii="Book Antiqua" w:hAnsi="Book Antiqua" w:cs="Arial"/>
          <w:b/>
          <w:bCs/>
          <w:sz w:val="24"/>
          <w:szCs w:val="24"/>
        </w:rPr>
        <w:t xml:space="preserve"> mil </w:t>
      </w:r>
      <w:r w:rsidR="000E3B78">
        <w:rPr>
          <w:rFonts w:ascii="Book Antiqua" w:hAnsi="Book Antiqua" w:cs="Arial"/>
          <w:b/>
          <w:bCs/>
          <w:sz w:val="24"/>
          <w:szCs w:val="24"/>
        </w:rPr>
        <w:t>cuatrocientos cincuenta y seis</w:t>
      </w:r>
      <w:r w:rsidR="000E3B78" w:rsidRPr="00777628">
        <w:rPr>
          <w:rFonts w:ascii="Book Antiqua" w:hAnsi="Book Antiqua" w:cs="Arial"/>
          <w:b/>
          <w:bCs/>
          <w:sz w:val="24"/>
          <w:szCs w:val="24"/>
        </w:rPr>
        <w:t xml:space="preserve"> pesos con </w:t>
      </w:r>
      <w:r w:rsidR="000E3B78">
        <w:rPr>
          <w:rFonts w:ascii="Book Antiqua" w:hAnsi="Book Antiqua" w:cs="Arial"/>
          <w:b/>
          <w:bCs/>
          <w:sz w:val="24"/>
          <w:szCs w:val="24"/>
        </w:rPr>
        <w:t>sese</w:t>
      </w:r>
      <w:r w:rsidR="000E3B78" w:rsidRPr="00777628">
        <w:rPr>
          <w:rFonts w:ascii="Book Antiqua" w:hAnsi="Book Antiqua" w:cs="Arial"/>
          <w:b/>
          <w:bCs/>
          <w:sz w:val="24"/>
          <w:szCs w:val="24"/>
        </w:rPr>
        <w:t xml:space="preserve">nta y </w:t>
      </w:r>
      <w:r w:rsidR="000E3B78">
        <w:rPr>
          <w:rFonts w:ascii="Book Antiqua" w:hAnsi="Book Antiqua" w:cs="Arial"/>
          <w:b/>
          <w:bCs/>
          <w:sz w:val="24"/>
          <w:szCs w:val="24"/>
        </w:rPr>
        <w:t>dos</w:t>
      </w:r>
      <w:r w:rsidR="000E3B78" w:rsidRPr="00777628">
        <w:rPr>
          <w:rFonts w:ascii="Book Antiqua" w:hAnsi="Book Antiqua" w:cs="Arial"/>
          <w:b/>
          <w:bCs/>
          <w:sz w:val="24"/>
          <w:szCs w:val="24"/>
        </w:rPr>
        <w:t xml:space="preserve"> centavos</w:t>
      </w:r>
      <w:r w:rsidRPr="00777628">
        <w:rPr>
          <w:rFonts w:ascii="Book Antiqua" w:hAnsi="Book Antiqua" w:cs="Arial"/>
          <w:b/>
          <w:bCs/>
          <w:sz w:val="24"/>
          <w:szCs w:val="24"/>
        </w:rPr>
        <w:t xml:space="preserve">. </w:t>
      </w:r>
      <w:r w:rsidRPr="00777628">
        <w:rPr>
          <w:rFonts w:ascii="Book Antiqua" w:hAnsi="Book Antiqua"/>
          <w:sz w:val="24"/>
          <w:szCs w:val="24"/>
        </w:rPr>
        <w:t>No tiene derecho a lucro cesante futuro.</w:t>
      </w:r>
    </w:p>
    <w:p w:rsidR="005707DF" w:rsidRPr="00777628" w:rsidRDefault="005707DF" w:rsidP="003F05D7">
      <w:pPr>
        <w:spacing w:after="0" w:line="240" w:lineRule="auto"/>
        <w:jc w:val="both"/>
        <w:rPr>
          <w:rFonts w:ascii="Book Antiqua" w:hAnsi="Book Antiqua"/>
          <w:b/>
          <w:sz w:val="24"/>
          <w:szCs w:val="24"/>
        </w:rPr>
      </w:pPr>
    </w:p>
    <w:p w:rsidR="00D24057" w:rsidRPr="00777628" w:rsidRDefault="00D24057" w:rsidP="003F05D7">
      <w:pPr>
        <w:spacing w:after="0" w:line="240" w:lineRule="auto"/>
        <w:jc w:val="both"/>
        <w:rPr>
          <w:rFonts w:ascii="Book Antiqua" w:hAnsi="Book Antiqua"/>
          <w:b/>
          <w:sz w:val="24"/>
          <w:szCs w:val="24"/>
        </w:rPr>
      </w:pPr>
    </w:p>
    <w:p w:rsidR="00E56745" w:rsidRPr="00777628" w:rsidRDefault="00E56745" w:rsidP="003F05D7">
      <w:pPr>
        <w:spacing w:after="0" w:line="240" w:lineRule="auto"/>
        <w:ind w:left="-284"/>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 </w:t>
      </w:r>
      <w:r w:rsidRPr="00777628">
        <w:rPr>
          <w:rFonts w:ascii="Book Antiqua" w:hAnsi="Book Antiqua"/>
          <w:b/>
          <w:sz w:val="24"/>
          <w:szCs w:val="24"/>
          <w:lang w:val="es-ES_tradnl"/>
        </w:rPr>
        <w:tab/>
      </w:r>
      <w:r w:rsidR="00C45B83" w:rsidRPr="00777628">
        <w:rPr>
          <w:rFonts w:ascii="Book Antiqua" w:hAnsi="Book Antiqua"/>
          <w:b/>
          <w:sz w:val="24"/>
          <w:szCs w:val="24"/>
          <w:lang w:val="es-ES_tradnl"/>
        </w:rPr>
        <w:t>III</w:t>
      </w:r>
      <w:r w:rsidRPr="00777628">
        <w:rPr>
          <w:rFonts w:ascii="Book Antiqua" w:hAnsi="Book Antiqua"/>
          <w:b/>
          <w:sz w:val="24"/>
          <w:szCs w:val="24"/>
          <w:lang w:val="es-ES_tradnl"/>
        </w:rPr>
        <w:t xml:space="preserve">. Grupo familiar </w:t>
      </w:r>
      <w:r w:rsidRPr="00777628">
        <w:rPr>
          <w:rFonts w:ascii="Book Antiqua" w:eastAsia="Times New Roman" w:hAnsi="Book Antiqua" w:cs="Arial"/>
          <w:b/>
          <w:sz w:val="24"/>
          <w:szCs w:val="24"/>
          <w:u w:val="single"/>
          <w:lang w:val="es-ES_tradnl" w:eastAsia="es-ES"/>
        </w:rPr>
        <w:t>ESTIFINSON PALACIOS CAICEDO:</w:t>
      </w:r>
      <w:r w:rsidRPr="00777628">
        <w:rPr>
          <w:rFonts w:ascii="Book Antiqua" w:eastAsia="Times New Roman" w:hAnsi="Book Antiqua" w:cs="Arial"/>
          <w:b/>
          <w:sz w:val="24"/>
          <w:szCs w:val="24"/>
          <w:lang w:val="es-ES_tradnl" w:eastAsia="es-ES"/>
        </w:rPr>
        <w:t xml:space="preserve">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9E3210" w:rsidRPr="00777628" w:rsidRDefault="00EF1980" w:rsidP="003F05D7">
      <w:pPr>
        <w:pStyle w:val="Sinespaciado"/>
        <w:jc w:val="both"/>
        <w:rPr>
          <w:rFonts w:ascii="Book Antiqua" w:hAnsi="Book Antiqua"/>
          <w:b/>
          <w:sz w:val="24"/>
          <w:szCs w:val="24"/>
        </w:rPr>
      </w:pPr>
      <w:r w:rsidRPr="00777628">
        <w:rPr>
          <w:rFonts w:ascii="Book Antiqua" w:hAnsi="Book Antiqua"/>
          <w:sz w:val="24"/>
          <w:szCs w:val="24"/>
          <w:lang w:val="es-ES_tradnl"/>
        </w:rPr>
        <w:t>S</w:t>
      </w:r>
      <w:r w:rsidR="009E3210" w:rsidRPr="00777628">
        <w:rPr>
          <w:rFonts w:ascii="Book Antiqua" w:hAnsi="Book Antiqua"/>
          <w:sz w:val="24"/>
          <w:szCs w:val="24"/>
          <w:lang w:val="es-ES_tradnl"/>
        </w:rPr>
        <w:t xml:space="preserve">e ordena pagar perjuicios materiales a título de lucro cesante a la </w:t>
      </w:r>
      <w:r w:rsidRPr="00777628">
        <w:rPr>
          <w:rFonts w:ascii="Book Antiqua" w:hAnsi="Book Antiqua"/>
          <w:sz w:val="24"/>
          <w:szCs w:val="24"/>
          <w:lang w:val="es-ES_tradnl"/>
        </w:rPr>
        <w:t>compañera permanente y a su hijo; para ello se tiene:</w:t>
      </w:r>
    </w:p>
    <w:p w:rsidR="00E56745" w:rsidRPr="00777628" w:rsidRDefault="00E56745"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2982"/>
        <w:gridCol w:w="2709"/>
      </w:tblGrid>
      <w:tr w:rsidR="00777628" w:rsidRPr="00777628" w:rsidTr="00777628">
        <w:tc>
          <w:tcPr>
            <w:tcW w:w="2982"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709"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PARENTESCO</w:t>
            </w:r>
          </w:p>
        </w:tc>
      </w:tr>
      <w:tr w:rsidR="00777628" w:rsidRPr="00777628" w:rsidTr="00777628">
        <w:tc>
          <w:tcPr>
            <w:tcW w:w="2982"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Osnay Rodríguez Rentería</w:t>
            </w:r>
          </w:p>
        </w:tc>
        <w:tc>
          <w:tcPr>
            <w:tcW w:w="2709" w:type="dxa"/>
          </w:tcPr>
          <w:p w:rsidR="00777628" w:rsidRPr="00777628" w:rsidRDefault="00777628" w:rsidP="003F05D7">
            <w:pPr>
              <w:pStyle w:val="Sinespaciado"/>
              <w:jc w:val="both"/>
              <w:rPr>
                <w:rFonts w:ascii="Book Antiqua" w:hAnsi="Book Antiqua"/>
                <w:sz w:val="24"/>
                <w:szCs w:val="24"/>
              </w:rPr>
            </w:pPr>
            <w:r w:rsidRPr="00777628">
              <w:rPr>
                <w:rFonts w:ascii="Book Antiqua" w:hAnsi="Book Antiqua"/>
                <w:sz w:val="24"/>
                <w:szCs w:val="24"/>
              </w:rPr>
              <w:t>Compañera Permanente</w:t>
            </w:r>
          </w:p>
        </w:tc>
      </w:tr>
      <w:tr w:rsidR="00777628" w:rsidRPr="00777628" w:rsidTr="00777628">
        <w:tc>
          <w:tcPr>
            <w:tcW w:w="2982"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Jhon Estivin Palacios Rodríguez</w:t>
            </w:r>
          </w:p>
        </w:tc>
        <w:tc>
          <w:tcPr>
            <w:tcW w:w="2709" w:type="dxa"/>
          </w:tcPr>
          <w:p w:rsidR="00777628" w:rsidRPr="00777628" w:rsidRDefault="00777628" w:rsidP="003F05D7">
            <w:pPr>
              <w:pStyle w:val="Sinespaciado"/>
              <w:jc w:val="both"/>
              <w:rPr>
                <w:rFonts w:ascii="Book Antiqua" w:hAnsi="Book Antiqua"/>
                <w:sz w:val="24"/>
                <w:szCs w:val="24"/>
              </w:rPr>
            </w:pPr>
            <w:r w:rsidRPr="00777628">
              <w:rPr>
                <w:rFonts w:ascii="Book Antiqua" w:hAnsi="Book Antiqua"/>
                <w:sz w:val="24"/>
                <w:szCs w:val="24"/>
              </w:rPr>
              <w:t>Hijo</w:t>
            </w:r>
          </w:p>
        </w:tc>
      </w:tr>
    </w:tbl>
    <w:p w:rsidR="00E56745" w:rsidRPr="00777628" w:rsidRDefault="00E56745" w:rsidP="003F05D7">
      <w:pPr>
        <w:pStyle w:val="Sinespaciado"/>
        <w:jc w:val="both"/>
        <w:rPr>
          <w:rFonts w:ascii="Book Antiqua" w:hAnsi="Book Antiqua"/>
          <w:sz w:val="24"/>
          <w:szCs w:val="24"/>
        </w:rPr>
      </w:pPr>
    </w:p>
    <w:p w:rsidR="00E174CF" w:rsidRPr="00777628" w:rsidRDefault="00E174CF" w:rsidP="003F05D7">
      <w:pPr>
        <w:pStyle w:val="Sinespaciado"/>
        <w:jc w:val="both"/>
        <w:rPr>
          <w:rFonts w:ascii="Book Antiqua" w:hAnsi="Book Antiqua"/>
          <w:sz w:val="24"/>
          <w:szCs w:val="24"/>
        </w:rPr>
      </w:pPr>
      <w:r w:rsidRPr="00777628">
        <w:rPr>
          <w:rFonts w:ascii="Book Antiqua" w:hAnsi="Book Antiqua" w:cs="Times New Roman"/>
          <w:sz w:val="24"/>
          <w:szCs w:val="24"/>
        </w:rPr>
        <w:lastRenderedPageBreak/>
        <w:t xml:space="preserve">Así las cosas, la suma que sirve de base a la liquidación, corresponde a </w:t>
      </w:r>
      <w:r w:rsidRPr="00777628">
        <w:rPr>
          <w:rFonts w:ascii="Book Antiqua" w:hAnsi="Book Antiqua" w:cs="Times New Roman"/>
          <w:b/>
          <w:sz w:val="24"/>
          <w:szCs w:val="24"/>
        </w:rPr>
        <w:t>$461.744,26</w:t>
      </w:r>
      <w:r w:rsidRPr="00777628">
        <w:rPr>
          <w:rFonts w:ascii="Book Antiqua" w:hAnsi="Book Antiqua" w:cs="Times New Roman"/>
          <w:sz w:val="24"/>
          <w:szCs w:val="24"/>
        </w:rPr>
        <w:t xml:space="preserve">, suma que dividida en partes iguales arroja un resultado de </w:t>
      </w:r>
      <w:r w:rsidRPr="00777628">
        <w:rPr>
          <w:rFonts w:ascii="Book Antiqua" w:hAnsi="Book Antiqua" w:cs="Times New Roman"/>
          <w:b/>
          <w:sz w:val="24"/>
          <w:szCs w:val="24"/>
        </w:rPr>
        <w:t>$230.872,13</w:t>
      </w:r>
      <w:r w:rsidRPr="00777628">
        <w:rPr>
          <w:rFonts w:ascii="Book Antiqua" w:hAnsi="Book Antiqua" w:cs="Times New Roman"/>
          <w:sz w:val="24"/>
          <w:szCs w:val="24"/>
        </w:rPr>
        <w:t xml:space="preserve"> para la señora </w:t>
      </w:r>
      <w:r w:rsidR="007E6F99" w:rsidRPr="00777628">
        <w:rPr>
          <w:rFonts w:ascii="Book Antiqua" w:eastAsia="Times New Roman" w:hAnsi="Book Antiqua" w:cs="Arial"/>
          <w:b/>
          <w:sz w:val="24"/>
          <w:szCs w:val="24"/>
          <w:lang w:val="es-ES_tradnl" w:eastAsia="es-ES"/>
        </w:rPr>
        <w:t>Osnay Rodríguez Rentería</w:t>
      </w:r>
      <w:r w:rsidRPr="00777628">
        <w:rPr>
          <w:rFonts w:ascii="Book Antiqua" w:hAnsi="Book Antiqua" w:cs="Times New Roman"/>
          <w:sz w:val="24"/>
          <w:szCs w:val="24"/>
        </w:rPr>
        <w:t xml:space="preserve"> en calidad de damnificada (compañera permanente); y el saldo para </w:t>
      </w:r>
      <w:r w:rsidR="007E6F99" w:rsidRPr="00777628">
        <w:rPr>
          <w:rFonts w:ascii="Book Antiqua" w:hAnsi="Book Antiqua" w:cs="Times New Roman"/>
          <w:sz w:val="24"/>
          <w:szCs w:val="24"/>
        </w:rPr>
        <w:t>e</w:t>
      </w:r>
      <w:r w:rsidRPr="00777628">
        <w:rPr>
          <w:rFonts w:ascii="Book Antiqua" w:hAnsi="Book Antiqua" w:cs="Times New Roman"/>
          <w:sz w:val="24"/>
          <w:szCs w:val="24"/>
        </w:rPr>
        <w:t>l hij</w:t>
      </w:r>
      <w:r w:rsidR="007E6F99" w:rsidRPr="00777628">
        <w:rPr>
          <w:rFonts w:ascii="Book Antiqua" w:hAnsi="Book Antiqua" w:cs="Times New Roman"/>
          <w:sz w:val="24"/>
          <w:szCs w:val="24"/>
        </w:rPr>
        <w:t>o</w:t>
      </w:r>
      <w:r w:rsidRPr="00777628">
        <w:rPr>
          <w:rFonts w:ascii="Book Antiqua" w:hAnsi="Book Antiqua" w:cs="Times New Roman"/>
          <w:sz w:val="24"/>
          <w:szCs w:val="24"/>
        </w:rPr>
        <w:t xml:space="preserve"> </w:t>
      </w:r>
      <w:r w:rsidR="00A855D9" w:rsidRPr="00777628">
        <w:rPr>
          <w:rFonts w:ascii="Book Antiqua" w:eastAsia="Times New Roman" w:hAnsi="Book Antiqua" w:cs="Arial"/>
          <w:b/>
          <w:sz w:val="24"/>
          <w:szCs w:val="24"/>
          <w:lang w:val="es-ES_tradnl" w:eastAsia="es-ES"/>
        </w:rPr>
        <w:t>Jhon Estivin Palacios Rodríguez</w:t>
      </w:r>
      <w:r w:rsidRPr="00777628">
        <w:rPr>
          <w:rFonts w:ascii="Book Antiqua" w:hAnsi="Book Antiqua" w:cs="Times New Roman"/>
          <w:sz w:val="24"/>
          <w:szCs w:val="24"/>
        </w:rPr>
        <w:t>; que corresponderá a la base de liquidación de la indemnización.</w:t>
      </w: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Sinespaciado"/>
        <w:jc w:val="both"/>
        <w:rPr>
          <w:rFonts w:ascii="Book Antiqua" w:hAnsi="Book Antiqua"/>
          <w:sz w:val="24"/>
          <w:szCs w:val="24"/>
        </w:rPr>
      </w:pPr>
      <w:r w:rsidRPr="00777628">
        <w:rPr>
          <w:rFonts w:ascii="Book Antiqua" w:hAnsi="Book Antiqua"/>
          <w:spacing w:val="-3"/>
          <w:sz w:val="24"/>
          <w:szCs w:val="24"/>
        </w:rPr>
        <w:t xml:space="preserve">Con base en lo anterior, se tasará la indemnización debida o consolidada, que abarca el lapso transcurrido desde el momento del daño hasta la sentencia en la que se dispone la indemnización y, la indemnización futura o anticipada, que abarca el período transcurrido entre la sentencia y la vida probable </w:t>
      </w:r>
      <w:r w:rsidRPr="00777628">
        <w:rPr>
          <w:rFonts w:ascii="Book Antiqua" w:hAnsi="Book Antiqua"/>
          <w:sz w:val="24"/>
          <w:szCs w:val="24"/>
        </w:rPr>
        <w:t>del fallecido</w:t>
      </w:r>
      <w:r w:rsidRPr="00777628">
        <w:rPr>
          <w:rFonts w:ascii="Book Antiqua" w:hAnsi="Book Antiqua"/>
          <w:spacing w:val="-3"/>
          <w:sz w:val="24"/>
          <w:szCs w:val="24"/>
        </w:rPr>
        <w:t>.</w:t>
      </w: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Cálculo de la indemnización por lucro cesante</w:t>
      </w:r>
      <w:r w:rsidRPr="00777628">
        <w:rPr>
          <w:rFonts w:ascii="Book Antiqua" w:hAnsi="Book Antiqua" w:cs="Arial"/>
          <w:b/>
          <w:bCs/>
          <w:i w:val="0"/>
          <w:sz w:val="24"/>
          <w:szCs w:val="24"/>
        </w:rPr>
        <w:t xml:space="preserve"> Consolidado para </w:t>
      </w:r>
      <w:r w:rsidR="00A855D9" w:rsidRPr="00777628">
        <w:rPr>
          <w:rFonts w:ascii="Book Antiqua" w:hAnsi="Book Antiqua" w:cs="Arial"/>
          <w:b/>
          <w:i w:val="0"/>
          <w:sz w:val="24"/>
          <w:szCs w:val="24"/>
        </w:rPr>
        <w:t>Jhon Estivin Palacios Rodríguez</w:t>
      </w:r>
      <w:r w:rsidR="00B44344" w:rsidRPr="00777628">
        <w:rPr>
          <w:rFonts w:ascii="Book Antiqua" w:hAnsi="Book Antiqua" w:cs="Arial"/>
          <w:b/>
          <w:i w:val="0"/>
          <w:sz w:val="24"/>
          <w:szCs w:val="24"/>
        </w:rPr>
        <w:t xml:space="preserve"> y Osnay Rodríguez Rentería</w:t>
      </w:r>
      <w:r w:rsidRPr="00777628">
        <w:rPr>
          <w:rFonts w:ascii="Book Antiqua" w:hAnsi="Book Antiqua"/>
          <w:b/>
          <w:i w:val="0"/>
          <w:sz w:val="24"/>
          <w:szCs w:val="24"/>
        </w:rPr>
        <w:t>.</w:t>
      </w:r>
    </w:p>
    <w:p w:rsidR="00E174CF" w:rsidRPr="00777628" w:rsidRDefault="00E174CF"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 xml:space="preserve">Se liquida desde la fecha de la muerte del padre </w:t>
      </w:r>
      <w:r w:rsidR="00B44344" w:rsidRPr="00777628">
        <w:rPr>
          <w:rFonts w:ascii="Book Antiqua" w:hAnsi="Book Antiqua" w:cs="Arial"/>
          <w:i w:val="0"/>
          <w:sz w:val="24"/>
          <w:szCs w:val="24"/>
        </w:rPr>
        <w:t xml:space="preserve">y compañero permanente </w:t>
      </w:r>
      <w:r w:rsidRPr="00777628">
        <w:rPr>
          <w:rFonts w:ascii="Book Antiqua" w:hAnsi="Book Antiqua" w:cs="Arial"/>
          <w:i w:val="0"/>
          <w:sz w:val="24"/>
          <w:szCs w:val="24"/>
        </w:rPr>
        <w:t>hasta la fecha de la Sentencia:</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CF12C0" w:rsidRPr="00777628">
        <w:rPr>
          <w:rFonts w:ascii="Book Antiqua" w:hAnsi="Book Antiqua" w:cs="Times New Roman"/>
          <w:b/>
          <w:sz w:val="24"/>
          <w:szCs w:val="24"/>
        </w:rPr>
        <w:t>$230.872,13</w:t>
      </w:r>
      <w:r w:rsidRPr="00777628">
        <w:rPr>
          <w:rFonts w:ascii="Book Antiqua" w:hAnsi="Book Antiqua"/>
          <w:b/>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Pr="00777628">
        <w:rPr>
          <w:rFonts w:ascii="Book Antiqua" w:hAnsi="Book Antiqua" w:cs="Arial"/>
          <w:b/>
          <w:sz w:val="24"/>
          <w:szCs w:val="24"/>
        </w:rPr>
        <w:t>154 meses</w:t>
      </w:r>
    </w:p>
    <w:p w:rsidR="00E174CF" w:rsidRPr="00777628" w:rsidRDefault="00E174CF" w:rsidP="003F05D7">
      <w:pPr>
        <w:spacing w:after="0" w:line="240" w:lineRule="auto"/>
        <w:jc w:val="both"/>
        <w:rPr>
          <w:rFonts w:ascii="Book Antiqua" w:hAnsi="Book Antiqua" w:cs="Arial"/>
          <w:sz w:val="24"/>
          <w:szCs w:val="24"/>
        </w:rPr>
      </w:pPr>
    </w:p>
    <w:p w:rsidR="00E174CF" w:rsidRPr="00777628" w:rsidRDefault="00E174CF"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E174CF" w:rsidRPr="00777628" w:rsidRDefault="00E174CF" w:rsidP="003F05D7">
      <w:pPr>
        <w:spacing w:after="0" w:line="240" w:lineRule="auto"/>
        <w:ind w:firstLine="708"/>
        <w:jc w:val="both"/>
        <w:rPr>
          <w:rFonts w:ascii="Book Antiqua" w:hAnsi="Book Antiqua" w:cs="Arial"/>
          <w:sz w:val="24"/>
          <w:szCs w:val="24"/>
        </w:rPr>
      </w:pP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b/>
          <w:sz w:val="24"/>
          <w:szCs w:val="24"/>
        </w:rPr>
        <w:t>$</w:t>
      </w:r>
      <w:r w:rsidR="00F7599D" w:rsidRPr="00777628">
        <w:rPr>
          <w:rFonts w:ascii="Book Antiqua" w:hAnsi="Book Antiqua" w:cs="Times New Roman"/>
          <w:b/>
          <w:sz w:val="24"/>
          <w:szCs w:val="24"/>
        </w:rPr>
        <w:t>230.872,13</w:t>
      </w:r>
      <w:r w:rsidRPr="00777628">
        <w:rPr>
          <w:rFonts w:ascii="Book Antiqua" w:hAnsi="Book Antiqua" w:cs="Arial"/>
          <w:bCs/>
          <w:sz w:val="24"/>
          <w:szCs w:val="24"/>
        </w:rPr>
        <w:t xml:space="preserve">  </w:t>
      </w:r>
      <w:r w:rsidRPr="00777628">
        <w:rPr>
          <w:rFonts w:ascii="Book Antiqua" w:hAnsi="Book Antiqua" w:cs="Arial"/>
          <w:bCs/>
          <w:sz w:val="24"/>
          <w:szCs w:val="24"/>
          <w:u w:val="single"/>
        </w:rPr>
        <w:t>(1+ 0.004867)</w:t>
      </w:r>
      <w:r w:rsidR="00F7599D" w:rsidRPr="00777628">
        <w:rPr>
          <w:rFonts w:ascii="Book Antiqua" w:hAnsi="Book Antiqua" w:cs="Arial"/>
          <w:bCs/>
          <w:sz w:val="24"/>
          <w:szCs w:val="24"/>
          <w:u w:val="single"/>
          <w:vertAlign w:val="superscript"/>
        </w:rPr>
        <w:t>154</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E174CF" w:rsidRPr="00777628" w:rsidRDefault="00E174CF" w:rsidP="003F05D7">
      <w:pPr>
        <w:spacing w:after="0" w:line="240" w:lineRule="auto"/>
        <w:ind w:firstLine="708"/>
        <w:rPr>
          <w:rFonts w:ascii="Book Antiqua" w:hAnsi="Book Antiqua" w:cs="Arial"/>
          <w:b/>
          <w:sz w:val="24"/>
          <w:szCs w:val="24"/>
        </w:rPr>
      </w:pP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52103A" w:rsidRPr="0052103A">
        <w:rPr>
          <w:rFonts w:ascii="Book Antiqua" w:hAnsi="Book Antiqua" w:cs="Arial"/>
          <w:b/>
          <w:sz w:val="24"/>
          <w:szCs w:val="24"/>
        </w:rPr>
        <w:t>52.755.557,48</w:t>
      </w:r>
    </w:p>
    <w:p w:rsidR="00F7599D" w:rsidRPr="00777628" w:rsidRDefault="00F7599D" w:rsidP="003F05D7">
      <w:pPr>
        <w:pStyle w:val="Textodecuerpo"/>
        <w:spacing w:after="0" w:line="240" w:lineRule="auto"/>
        <w:rPr>
          <w:rFonts w:ascii="Book Antiqua" w:hAnsi="Book Antiqua" w:cs="Arial"/>
          <w:b/>
          <w:bCs/>
          <w:sz w:val="24"/>
          <w:szCs w:val="24"/>
        </w:rPr>
      </w:pPr>
    </w:p>
    <w:p w:rsidR="00E174CF" w:rsidRPr="00777628" w:rsidRDefault="00F7599D" w:rsidP="003F05D7">
      <w:pPr>
        <w:pStyle w:val="Textodecuerpo"/>
        <w:spacing w:after="0" w:line="240" w:lineRule="auto"/>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00106D66" w:rsidRPr="00777628">
        <w:rPr>
          <w:rFonts w:ascii="Book Antiqua" w:eastAsia="Times New Roman" w:hAnsi="Book Antiqua" w:cs="Arial"/>
          <w:b/>
          <w:sz w:val="24"/>
          <w:szCs w:val="24"/>
          <w:lang w:val="es-ES_tradnl" w:eastAsia="es-ES"/>
        </w:rPr>
        <w:t xml:space="preserve">Jhon Estivin Palacios Rodríguez </w:t>
      </w:r>
      <w:r w:rsidR="0052103A">
        <w:rPr>
          <w:rFonts w:ascii="Book Antiqua" w:hAnsi="Book Antiqua" w:cs="Arial"/>
          <w:b/>
          <w:bCs/>
          <w:sz w:val="24"/>
          <w:szCs w:val="24"/>
        </w:rPr>
        <w:t>es de $</w:t>
      </w:r>
      <w:r w:rsidR="0052103A" w:rsidRPr="0052103A">
        <w:rPr>
          <w:rFonts w:ascii="Book Antiqua" w:hAnsi="Book Antiqua" w:cs="Arial"/>
          <w:b/>
          <w:sz w:val="24"/>
          <w:szCs w:val="24"/>
        </w:rPr>
        <w:t>52.755.557,48</w:t>
      </w:r>
      <w:r w:rsidRPr="00777628">
        <w:rPr>
          <w:rFonts w:ascii="Book Antiqua" w:hAnsi="Book Antiqua" w:cs="Arial"/>
          <w:b/>
          <w:bCs/>
          <w:sz w:val="24"/>
          <w:szCs w:val="24"/>
        </w:rPr>
        <w:t xml:space="preserve">, </w:t>
      </w:r>
      <w:r w:rsidR="0052103A">
        <w:rPr>
          <w:rFonts w:ascii="Book Antiqua" w:hAnsi="Book Antiqua" w:cs="Arial"/>
          <w:b/>
          <w:bCs/>
          <w:sz w:val="24"/>
          <w:szCs w:val="24"/>
        </w:rPr>
        <w:t>cincuenta y dos</w:t>
      </w:r>
      <w:r w:rsidR="00106D66" w:rsidRPr="00777628">
        <w:rPr>
          <w:rFonts w:ascii="Book Antiqua" w:hAnsi="Book Antiqua" w:cs="Arial"/>
          <w:b/>
          <w:bCs/>
          <w:sz w:val="24"/>
          <w:szCs w:val="24"/>
        </w:rPr>
        <w:t xml:space="preserve"> millones </w:t>
      </w:r>
      <w:r w:rsidR="0052103A">
        <w:rPr>
          <w:rFonts w:ascii="Book Antiqua" w:hAnsi="Book Antiqua" w:cs="Arial"/>
          <w:b/>
          <w:bCs/>
          <w:sz w:val="24"/>
          <w:szCs w:val="24"/>
        </w:rPr>
        <w:t xml:space="preserve">setecientos cincuenta y cinco </w:t>
      </w:r>
      <w:r w:rsidR="00106D66" w:rsidRPr="00777628">
        <w:rPr>
          <w:rFonts w:ascii="Book Antiqua" w:hAnsi="Book Antiqua" w:cs="Arial"/>
          <w:b/>
          <w:bCs/>
          <w:sz w:val="24"/>
          <w:szCs w:val="24"/>
        </w:rPr>
        <w:t xml:space="preserve">mil </w:t>
      </w:r>
      <w:r w:rsidR="0052103A">
        <w:rPr>
          <w:rFonts w:ascii="Book Antiqua" w:hAnsi="Book Antiqua" w:cs="Arial"/>
          <w:b/>
          <w:bCs/>
          <w:sz w:val="24"/>
          <w:szCs w:val="24"/>
        </w:rPr>
        <w:t>quinientos cincuenta y siete</w:t>
      </w:r>
      <w:r w:rsidR="00106D66" w:rsidRPr="00777628">
        <w:rPr>
          <w:rFonts w:ascii="Book Antiqua" w:hAnsi="Book Antiqua" w:cs="Arial"/>
          <w:b/>
          <w:bCs/>
          <w:sz w:val="24"/>
          <w:szCs w:val="24"/>
        </w:rPr>
        <w:t xml:space="preserve"> pesos con </w:t>
      </w:r>
      <w:r w:rsidR="0052103A">
        <w:rPr>
          <w:rFonts w:ascii="Book Antiqua" w:hAnsi="Book Antiqua" w:cs="Arial"/>
          <w:b/>
          <w:bCs/>
          <w:sz w:val="24"/>
          <w:szCs w:val="24"/>
        </w:rPr>
        <w:t>cuarenta y ocho</w:t>
      </w:r>
      <w:r w:rsidR="00106D66" w:rsidRPr="00777628">
        <w:rPr>
          <w:rFonts w:ascii="Book Antiqua" w:hAnsi="Book Antiqua" w:cs="Arial"/>
          <w:b/>
          <w:bCs/>
          <w:sz w:val="24"/>
          <w:szCs w:val="24"/>
        </w:rPr>
        <w:t xml:space="preserve"> </w:t>
      </w:r>
      <w:r w:rsidRPr="00777628">
        <w:rPr>
          <w:rFonts w:ascii="Book Antiqua" w:hAnsi="Book Antiqua" w:cs="Arial"/>
          <w:b/>
          <w:bCs/>
          <w:sz w:val="24"/>
          <w:szCs w:val="24"/>
        </w:rPr>
        <w:t>centavos</w:t>
      </w:r>
      <w:r w:rsidR="00106D66" w:rsidRPr="00777628">
        <w:rPr>
          <w:rFonts w:ascii="Book Antiqua" w:hAnsi="Book Antiqua" w:cs="Arial"/>
          <w:b/>
          <w:bCs/>
          <w:sz w:val="24"/>
          <w:szCs w:val="24"/>
        </w:rPr>
        <w:t>.</w:t>
      </w:r>
    </w:p>
    <w:p w:rsidR="00074382" w:rsidRPr="00777628" w:rsidRDefault="00074382" w:rsidP="003F05D7">
      <w:pPr>
        <w:pStyle w:val="Textodecuerpo"/>
        <w:spacing w:after="0" w:line="240" w:lineRule="auto"/>
        <w:rPr>
          <w:rFonts w:ascii="Book Antiqua" w:hAnsi="Book Antiqua" w:cs="Arial"/>
          <w:b/>
          <w:bCs/>
          <w:sz w:val="24"/>
          <w:szCs w:val="24"/>
        </w:rPr>
      </w:pPr>
    </w:p>
    <w:p w:rsidR="00074382" w:rsidRPr="00777628" w:rsidRDefault="00074382" w:rsidP="003F05D7">
      <w:pPr>
        <w:pStyle w:val="Textodecuerpo"/>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 xml:space="preserve">Osnay Rodríguez Rentería </w:t>
      </w:r>
      <w:r w:rsidRPr="00777628">
        <w:rPr>
          <w:rFonts w:ascii="Book Antiqua" w:hAnsi="Book Antiqua" w:cs="Arial"/>
          <w:b/>
          <w:bCs/>
          <w:sz w:val="24"/>
          <w:szCs w:val="24"/>
        </w:rPr>
        <w:t xml:space="preserve">es de $ </w:t>
      </w:r>
      <w:r w:rsidR="0052103A" w:rsidRPr="0052103A">
        <w:rPr>
          <w:rFonts w:ascii="Book Antiqua" w:hAnsi="Book Antiqua" w:cs="Arial"/>
          <w:b/>
          <w:sz w:val="24"/>
          <w:szCs w:val="24"/>
        </w:rPr>
        <w:t>52.755.557,48</w:t>
      </w:r>
      <w:r w:rsidR="0052103A" w:rsidRPr="00777628">
        <w:rPr>
          <w:rFonts w:ascii="Book Antiqua" w:hAnsi="Book Antiqua" w:cs="Arial"/>
          <w:b/>
          <w:bCs/>
          <w:sz w:val="24"/>
          <w:szCs w:val="24"/>
        </w:rPr>
        <w:t xml:space="preserve">, </w:t>
      </w:r>
      <w:r w:rsidR="0052103A">
        <w:rPr>
          <w:rFonts w:ascii="Book Antiqua" w:hAnsi="Book Antiqua" w:cs="Arial"/>
          <w:b/>
          <w:bCs/>
          <w:sz w:val="24"/>
          <w:szCs w:val="24"/>
        </w:rPr>
        <w:t>cincuenta y dos</w:t>
      </w:r>
      <w:r w:rsidR="0052103A" w:rsidRPr="00777628">
        <w:rPr>
          <w:rFonts w:ascii="Book Antiqua" w:hAnsi="Book Antiqua" w:cs="Arial"/>
          <w:b/>
          <w:bCs/>
          <w:sz w:val="24"/>
          <w:szCs w:val="24"/>
        </w:rPr>
        <w:t xml:space="preserve"> millones </w:t>
      </w:r>
      <w:r w:rsidR="0052103A">
        <w:rPr>
          <w:rFonts w:ascii="Book Antiqua" w:hAnsi="Book Antiqua" w:cs="Arial"/>
          <w:b/>
          <w:bCs/>
          <w:sz w:val="24"/>
          <w:szCs w:val="24"/>
        </w:rPr>
        <w:t xml:space="preserve">setecientos cincuenta y cinco </w:t>
      </w:r>
      <w:r w:rsidR="0052103A" w:rsidRPr="00777628">
        <w:rPr>
          <w:rFonts w:ascii="Book Antiqua" w:hAnsi="Book Antiqua" w:cs="Arial"/>
          <w:b/>
          <w:bCs/>
          <w:sz w:val="24"/>
          <w:szCs w:val="24"/>
        </w:rPr>
        <w:t xml:space="preserve">mil </w:t>
      </w:r>
      <w:r w:rsidR="0052103A">
        <w:rPr>
          <w:rFonts w:ascii="Book Antiqua" w:hAnsi="Book Antiqua" w:cs="Arial"/>
          <w:b/>
          <w:bCs/>
          <w:sz w:val="24"/>
          <w:szCs w:val="24"/>
        </w:rPr>
        <w:t>quinientos cincuenta y siete</w:t>
      </w:r>
      <w:r w:rsidR="0052103A" w:rsidRPr="00777628">
        <w:rPr>
          <w:rFonts w:ascii="Book Antiqua" w:hAnsi="Book Antiqua" w:cs="Arial"/>
          <w:b/>
          <w:bCs/>
          <w:sz w:val="24"/>
          <w:szCs w:val="24"/>
        </w:rPr>
        <w:t xml:space="preserve"> pesos con </w:t>
      </w:r>
      <w:r w:rsidR="0052103A">
        <w:rPr>
          <w:rFonts w:ascii="Book Antiqua" w:hAnsi="Book Antiqua" w:cs="Arial"/>
          <w:b/>
          <w:bCs/>
          <w:sz w:val="24"/>
          <w:szCs w:val="24"/>
        </w:rPr>
        <w:t>cuarenta y ocho</w:t>
      </w:r>
      <w:r w:rsidR="0052103A" w:rsidRPr="00777628">
        <w:rPr>
          <w:rFonts w:ascii="Book Antiqua" w:hAnsi="Book Antiqua" w:cs="Arial"/>
          <w:b/>
          <w:bCs/>
          <w:sz w:val="24"/>
          <w:szCs w:val="24"/>
        </w:rPr>
        <w:t xml:space="preserve"> centavos</w:t>
      </w:r>
      <w:r w:rsidRPr="00777628">
        <w:rPr>
          <w:rFonts w:ascii="Book Antiqua" w:hAnsi="Book Antiqua" w:cs="Arial"/>
          <w:b/>
          <w:bCs/>
          <w:sz w:val="24"/>
          <w:szCs w:val="24"/>
        </w:rPr>
        <w:t>.</w:t>
      </w:r>
    </w:p>
    <w:p w:rsidR="00074382" w:rsidRPr="00777628" w:rsidRDefault="00074382" w:rsidP="003F05D7">
      <w:pPr>
        <w:pStyle w:val="Textodecuerpo"/>
        <w:spacing w:after="0" w:line="240" w:lineRule="auto"/>
        <w:rPr>
          <w:rFonts w:ascii="Book Antiqua" w:hAnsi="Book Antiqua" w:cs="Arial"/>
          <w:b/>
          <w:bCs/>
          <w:sz w:val="24"/>
          <w:szCs w:val="24"/>
        </w:rPr>
      </w:pPr>
    </w:p>
    <w:p w:rsidR="00F7599D" w:rsidRPr="00777628" w:rsidRDefault="00F7599D" w:rsidP="003F05D7">
      <w:pPr>
        <w:pStyle w:val="Textodecuerpo"/>
        <w:spacing w:after="0" w:line="240" w:lineRule="auto"/>
        <w:rPr>
          <w:rFonts w:ascii="Book Antiqua" w:hAnsi="Book Antiqua"/>
          <w:sz w:val="24"/>
          <w:szCs w:val="24"/>
        </w:rPr>
      </w:pPr>
    </w:p>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E174CF" w:rsidRPr="00777628" w:rsidRDefault="00E174CF"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00CF12C0" w:rsidRPr="00777628">
              <w:rPr>
                <w:rFonts w:ascii="Book Antiqua" w:hAnsi="Book Antiqua" w:cs="Times New Roman"/>
                <w:b/>
                <w:sz w:val="24"/>
                <w:szCs w:val="24"/>
              </w:rPr>
              <w:t>$230.872,13</w:t>
            </w:r>
            <w:r w:rsidRPr="00777628">
              <w:rPr>
                <w:rFonts w:ascii="Book Antiqua" w:hAnsi="Book Antiqua"/>
                <w:sz w:val="24"/>
                <w:szCs w:val="24"/>
              </w:rPr>
              <w:t>.</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Número de meses transcurridos desde el momento del daño -2 de mayo de 2002- hasta la fecha en que profiere esta sentencia 5 de marzo de 2015, es decir 154 meses.</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E174CF" w:rsidRPr="00777628" w:rsidRDefault="00E174CF" w:rsidP="003F05D7">
      <w:pPr>
        <w:pStyle w:val="Textodecuerpo"/>
        <w:spacing w:after="0" w:line="240" w:lineRule="auto"/>
        <w:rPr>
          <w:rFonts w:ascii="Book Antiqua" w:hAnsi="Book Antiqua"/>
          <w:spacing w:val="-3"/>
          <w:sz w:val="24"/>
          <w:szCs w:val="24"/>
        </w:rPr>
      </w:pPr>
    </w:p>
    <w:p w:rsidR="00F11D12" w:rsidRPr="00777628" w:rsidRDefault="00F11D12" w:rsidP="003F05D7">
      <w:pPr>
        <w:pStyle w:val="Textodecuerpo"/>
        <w:spacing w:after="0" w:line="240" w:lineRule="auto"/>
        <w:rPr>
          <w:rFonts w:ascii="Book Antiqua" w:hAnsi="Book Antiqua"/>
          <w:spacing w:val="-3"/>
          <w:sz w:val="24"/>
          <w:szCs w:val="24"/>
        </w:rPr>
      </w:pPr>
    </w:p>
    <w:p w:rsidR="00E174CF" w:rsidRPr="00777628" w:rsidRDefault="00E174CF" w:rsidP="003F05D7">
      <w:pPr>
        <w:pStyle w:val="Textodecuerpo"/>
        <w:numPr>
          <w:ilvl w:val="0"/>
          <w:numId w:val="3"/>
        </w:numPr>
        <w:spacing w:after="0" w:line="240" w:lineRule="auto"/>
        <w:jc w:val="both"/>
        <w:rPr>
          <w:rFonts w:ascii="Book Antiqua" w:hAnsi="Book Antiqua"/>
          <w:b/>
          <w:sz w:val="24"/>
          <w:szCs w:val="24"/>
        </w:rPr>
      </w:pPr>
      <w:r w:rsidRPr="00777628">
        <w:rPr>
          <w:rFonts w:ascii="Book Antiqua" w:hAnsi="Book Antiqua"/>
          <w:b/>
          <w:sz w:val="24"/>
          <w:szCs w:val="24"/>
        </w:rPr>
        <w:t>Cálculo de la indemnización por lucro cesante futuro o anticipado</w:t>
      </w:r>
      <w:r w:rsidR="00D91A73" w:rsidRPr="00777628">
        <w:rPr>
          <w:rFonts w:ascii="Book Antiqua" w:hAnsi="Book Antiqua"/>
          <w:b/>
          <w:sz w:val="24"/>
          <w:szCs w:val="24"/>
        </w:rPr>
        <w:t xml:space="preserve"> </w:t>
      </w:r>
      <w:r w:rsidR="00D91A73" w:rsidRPr="00777628">
        <w:rPr>
          <w:rFonts w:ascii="Book Antiqua" w:hAnsi="Book Antiqua" w:cs="Arial"/>
          <w:b/>
          <w:bCs/>
          <w:sz w:val="24"/>
          <w:szCs w:val="24"/>
        </w:rPr>
        <w:t xml:space="preserve">para </w:t>
      </w:r>
      <w:r w:rsidR="00D91A73" w:rsidRPr="00777628">
        <w:rPr>
          <w:rFonts w:ascii="Book Antiqua" w:eastAsia="Times New Roman" w:hAnsi="Book Antiqua" w:cs="Arial"/>
          <w:b/>
          <w:sz w:val="24"/>
          <w:szCs w:val="24"/>
          <w:lang w:val="es-ES_tradnl" w:eastAsia="es-ES"/>
        </w:rPr>
        <w:t>Jhon Estivin Palacios Rodríguez</w:t>
      </w:r>
      <w:r w:rsidRPr="00777628">
        <w:rPr>
          <w:rFonts w:ascii="Book Antiqua" w:hAnsi="Book Antiqua"/>
          <w:b/>
          <w:sz w:val="24"/>
          <w:szCs w:val="24"/>
        </w:rPr>
        <w:t>:</w:t>
      </w:r>
    </w:p>
    <w:p w:rsidR="00E174CF" w:rsidRPr="00777628" w:rsidRDefault="00E174CF"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La indemnización futura o anticipada comprende el período transcurrido desde el día siguiente a la fecha de la sentencia, 6 de marzo de 2015, hasta el momento en que llegare a cumplir 25 años </w:t>
      </w:r>
      <w:r w:rsidR="004D7D5F" w:rsidRPr="00777628">
        <w:rPr>
          <w:rFonts w:ascii="Book Antiqua" w:hAnsi="Book Antiqua"/>
          <w:i/>
          <w:sz w:val="24"/>
          <w:szCs w:val="24"/>
        </w:rPr>
        <w:t>(</w:t>
      </w:r>
      <w:r w:rsidR="004D7D5F" w:rsidRPr="00777628">
        <w:rPr>
          <w:rFonts w:ascii="Book Antiqua" w:hAnsi="Book Antiqua"/>
          <w:sz w:val="24"/>
          <w:szCs w:val="24"/>
        </w:rPr>
        <w:t xml:space="preserve">a folio 120 se dice que nació el 21 de agosto de 2000, o sea que al momento de la muerte de su padre, tenía 1 año y 8 meses de edad, </w:t>
      </w:r>
      <w:r w:rsidR="004D7D5F" w:rsidRPr="00777628">
        <w:rPr>
          <w:rFonts w:ascii="Book Antiqua" w:hAnsi="Book Antiqua"/>
          <w:sz w:val="24"/>
          <w:szCs w:val="24"/>
        </w:rPr>
        <w:lastRenderedPageBreak/>
        <w:t xml:space="preserve">ergo, le faltaban </w:t>
      </w:r>
      <w:r w:rsidR="00C26205" w:rsidRPr="00777628">
        <w:rPr>
          <w:rFonts w:ascii="Book Antiqua" w:hAnsi="Book Antiqua"/>
          <w:sz w:val="24"/>
          <w:szCs w:val="24"/>
        </w:rPr>
        <w:t>23</w:t>
      </w:r>
      <w:r w:rsidR="004D7D5F" w:rsidRPr="00777628">
        <w:rPr>
          <w:rFonts w:ascii="Book Antiqua" w:hAnsi="Book Antiqua"/>
          <w:sz w:val="24"/>
          <w:szCs w:val="24"/>
        </w:rPr>
        <w:t xml:space="preserve"> </w:t>
      </w:r>
      <w:r w:rsidR="00C26205" w:rsidRPr="00777628">
        <w:rPr>
          <w:rFonts w:ascii="Book Antiqua" w:hAnsi="Book Antiqua"/>
          <w:sz w:val="24"/>
          <w:szCs w:val="24"/>
        </w:rPr>
        <w:t xml:space="preserve">años y 4 meses </w:t>
      </w:r>
      <w:r w:rsidR="007B2E2E" w:rsidRPr="00777628">
        <w:rPr>
          <w:rFonts w:ascii="Book Antiqua" w:hAnsi="Book Antiqua"/>
          <w:sz w:val="24"/>
          <w:szCs w:val="24"/>
        </w:rPr>
        <w:t xml:space="preserve">–280 meses- </w:t>
      </w:r>
      <w:r w:rsidR="00C26205" w:rsidRPr="00777628">
        <w:rPr>
          <w:rFonts w:ascii="Book Antiqua" w:hAnsi="Book Antiqua"/>
          <w:sz w:val="24"/>
          <w:szCs w:val="24"/>
        </w:rPr>
        <w:t>para cumplir 25 años</w:t>
      </w:r>
      <w:r w:rsidR="004D7D5F" w:rsidRPr="00777628">
        <w:rPr>
          <w:rFonts w:ascii="Book Antiqua" w:hAnsi="Book Antiqua"/>
          <w:sz w:val="24"/>
          <w:szCs w:val="24"/>
        </w:rPr>
        <w:t>, menos 154 meses que ya fueron indemnizados, lo cual arroja un periodo indemnizatorio de</w:t>
      </w:r>
      <w:r w:rsidR="007B2E2E" w:rsidRPr="00777628">
        <w:rPr>
          <w:rFonts w:ascii="Book Antiqua" w:hAnsi="Book Antiqua"/>
          <w:sz w:val="24"/>
          <w:szCs w:val="24"/>
        </w:rPr>
        <w:t xml:space="preserve"> 126</w:t>
      </w:r>
      <w:r w:rsidR="004D7D5F" w:rsidRPr="00777628">
        <w:rPr>
          <w:rFonts w:ascii="Book Antiqua" w:hAnsi="Book Antiqua"/>
          <w:sz w:val="24"/>
          <w:szCs w:val="24"/>
        </w:rPr>
        <w:t xml:space="preserve"> meses</w:t>
      </w:r>
      <w:r w:rsidR="004D7D5F" w:rsidRPr="00777628">
        <w:rPr>
          <w:rFonts w:ascii="Book Antiqua" w:hAnsi="Book Antiqua"/>
          <w:i/>
          <w:sz w:val="24"/>
          <w:szCs w:val="24"/>
        </w:rPr>
        <w:t>).</w:t>
      </w:r>
      <w:r w:rsidRPr="00777628">
        <w:rPr>
          <w:rFonts w:ascii="Book Antiqua" w:hAnsi="Book Antiqua" w:cs="Arial"/>
          <w:sz w:val="24"/>
          <w:szCs w:val="24"/>
        </w:rPr>
        <w:t>y se aplicará la siguiente fórmula:</w:t>
      </w:r>
    </w:p>
    <w:p w:rsidR="00E174CF" w:rsidRPr="00777628" w:rsidRDefault="00E174CF" w:rsidP="003F05D7">
      <w:pPr>
        <w:spacing w:after="0" w:line="240" w:lineRule="auto"/>
        <w:jc w:val="both"/>
        <w:rPr>
          <w:rFonts w:ascii="Book Antiqua" w:hAnsi="Book Antiqua" w:cs="Arial"/>
          <w:sz w:val="24"/>
          <w:szCs w:val="24"/>
        </w:rPr>
      </w:pP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bCs/>
          <w:sz w:val="24"/>
          <w:szCs w:val="24"/>
          <w:vertAlign w:val="superscript"/>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9D19B7" w:rsidRPr="00777628" w:rsidRDefault="009D19B7" w:rsidP="003F05D7">
      <w:pPr>
        <w:spacing w:after="0" w:line="240" w:lineRule="auto"/>
        <w:ind w:firstLine="708"/>
        <w:jc w:val="both"/>
        <w:rPr>
          <w:rFonts w:ascii="Book Antiqua" w:hAnsi="Book Antiqua" w:cs="Arial"/>
          <w:bCs/>
          <w:sz w:val="24"/>
          <w:szCs w:val="24"/>
        </w:rPr>
      </w:pPr>
    </w:p>
    <w:p w:rsidR="009D19B7" w:rsidRPr="00777628" w:rsidRDefault="009D19B7"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00F11D26" w:rsidRPr="00777628">
        <w:rPr>
          <w:rFonts w:ascii="Book Antiqua" w:hAnsi="Book Antiqua" w:cs="Times New Roman"/>
          <w:b/>
          <w:sz w:val="24"/>
          <w:szCs w:val="24"/>
        </w:rPr>
        <w:t>230.872,13</w:t>
      </w:r>
      <w:r w:rsidRPr="00777628">
        <w:rPr>
          <w:rFonts w:ascii="Book Antiqua" w:hAnsi="Book Antiqua" w:cs="Arial"/>
          <w:bCs/>
          <w:sz w:val="24"/>
          <w:szCs w:val="24"/>
        </w:rPr>
        <w:t xml:space="preserve">    </w:t>
      </w:r>
      <w:r w:rsidRPr="00777628">
        <w:rPr>
          <w:rFonts w:ascii="Book Antiqua" w:hAnsi="Book Antiqua" w:cs="Arial"/>
          <w:bCs/>
          <w:sz w:val="24"/>
          <w:szCs w:val="24"/>
          <w:u w:val="single"/>
        </w:rPr>
        <w:t xml:space="preserve">   (1+ 0.004867)</w:t>
      </w:r>
      <w:r w:rsidR="007B2E2E" w:rsidRPr="00777628">
        <w:rPr>
          <w:rFonts w:ascii="Book Antiqua" w:hAnsi="Book Antiqua" w:cs="Arial"/>
          <w:bCs/>
          <w:sz w:val="24"/>
          <w:szCs w:val="24"/>
          <w:u w:val="single"/>
          <w:vertAlign w:val="superscript"/>
        </w:rPr>
        <w:t>126</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9D19B7" w:rsidRPr="00777628" w:rsidRDefault="009D19B7"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007B2E2E" w:rsidRPr="00777628">
        <w:rPr>
          <w:rFonts w:ascii="Book Antiqua" w:hAnsi="Book Antiqua" w:cs="Arial"/>
          <w:bCs/>
          <w:sz w:val="24"/>
          <w:szCs w:val="24"/>
          <w:vertAlign w:val="superscript"/>
        </w:rPr>
        <w:t>126</w:t>
      </w:r>
    </w:p>
    <w:p w:rsidR="009D19B7" w:rsidRPr="00777628" w:rsidRDefault="009D19B7" w:rsidP="003F05D7">
      <w:pPr>
        <w:pStyle w:val="Sinespaciado"/>
        <w:ind w:left="360"/>
        <w:jc w:val="both"/>
        <w:rPr>
          <w:rFonts w:ascii="Book Antiqua" w:hAnsi="Book Antiqua"/>
          <w:b/>
          <w:sz w:val="24"/>
          <w:szCs w:val="24"/>
        </w:rPr>
      </w:pPr>
    </w:p>
    <w:p w:rsidR="009D19B7" w:rsidRPr="00777628" w:rsidRDefault="009D19B7"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w:t>
      </w:r>
      <w:r w:rsidR="00F11D26" w:rsidRPr="00777628">
        <w:rPr>
          <w:rFonts w:ascii="Book Antiqua" w:hAnsi="Book Antiqua" w:cs="Arial"/>
          <w:b/>
          <w:sz w:val="24"/>
          <w:szCs w:val="24"/>
        </w:rPr>
        <w:t>21.706.894,82</w:t>
      </w:r>
      <w:r w:rsidRPr="00777628">
        <w:rPr>
          <w:rFonts w:ascii="Book Antiqua" w:hAnsi="Book Antiqua" w:cs="Arial"/>
          <w:b/>
          <w:sz w:val="24"/>
          <w:szCs w:val="24"/>
        </w:rPr>
        <w:t>.</w:t>
      </w:r>
    </w:p>
    <w:p w:rsidR="009D19B7" w:rsidRPr="00777628" w:rsidRDefault="009D19B7" w:rsidP="003F05D7">
      <w:pPr>
        <w:pStyle w:val="Sinespaciado"/>
        <w:ind w:left="360"/>
        <w:jc w:val="both"/>
        <w:rPr>
          <w:rFonts w:ascii="Book Antiqua" w:hAnsi="Book Antiqua" w:cs="Arial"/>
          <w:b/>
          <w:sz w:val="24"/>
          <w:szCs w:val="24"/>
        </w:rPr>
      </w:pPr>
    </w:p>
    <w:p w:rsidR="009D19B7" w:rsidRPr="00777628" w:rsidRDefault="009D19B7"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Arial"/>
          <w:b/>
          <w:sz w:val="24"/>
          <w:szCs w:val="24"/>
          <w:lang w:val="es-ES_tradnl" w:eastAsia="es-ES"/>
        </w:rPr>
        <w:t>Jhon Estivin Palacios Rodríguez</w:t>
      </w:r>
      <w:r w:rsidRPr="00777628">
        <w:rPr>
          <w:rFonts w:ascii="Book Antiqua" w:hAnsi="Book Antiqua" w:cs="Arial"/>
          <w:b/>
          <w:bCs/>
          <w:sz w:val="24"/>
          <w:szCs w:val="24"/>
        </w:rPr>
        <w:t xml:space="preserve"> es de $</w:t>
      </w:r>
      <w:r w:rsidR="00F11D26" w:rsidRPr="00777628">
        <w:rPr>
          <w:rFonts w:ascii="Book Antiqua" w:hAnsi="Book Antiqua" w:cs="Arial"/>
          <w:b/>
          <w:sz w:val="24"/>
          <w:szCs w:val="24"/>
        </w:rPr>
        <w:t>21.706.894,82</w:t>
      </w:r>
      <w:r w:rsidRPr="00777628">
        <w:rPr>
          <w:rFonts w:ascii="Book Antiqua" w:hAnsi="Book Antiqua" w:cs="Arial"/>
          <w:b/>
          <w:bCs/>
          <w:sz w:val="24"/>
          <w:szCs w:val="24"/>
        </w:rPr>
        <w:t xml:space="preserve">, </w:t>
      </w:r>
      <w:r w:rsidR="00F11D26" w:rsidRPr="00777628">
        <w:rPr>
          <w:rFonts w:ascii="Book Antiqua" w:hAnsi="Book Antiqua" w:cs="Arial"/>
          <w:b/>
          <w:bCs/>
          <w:sz w:val="24"/>
          <w:szCs w:val="24"/>
        </w:rPr>
        <w:t>veintiún</w:t>
      </w:r>
      <w:r w:rsidRPr="00777628">
        <w:rPr>
          <w:rFonts w:ascii="Book Antiqua" w:hAnsi="Book Antiqua" w:cs="Arial"/>
          <w:b/>
          <w:bCs/>
          <w:sz w:val="24"/>
          <w:szCs w:val="24"/>
        </w:rPr>
        <w:t xml:space="preserve"> millones setecientos </w:t>
      </w:r>
      <w:r w:rsidR="003D5E52" w:rsidRPr="00777628">
        <w:rPr>
          <w:rFonts w:ascii="Book Antiqua" w:hAnsi="Book Antiqua" w:cs="Arial"/>
          <w:b/>
          <w:bCs/>
          <w:sz w:val="24"/>
          <w:szCs w:val="24"/>
        </w:rPr>
        <w:t>seis</w:t>
      </w:r>
      <w:r w:rsidRPr="00777628">
        <w:rPr>
          <w:rFonts w:ascii="Book Antiqua" w:hAnsi="Book Antiqua" w:cs="Arial"/>
          <w:b/>
          <w:bCs/>
          <w:sz w:val="24"/>
          <w:szCs w:val="24"/>
        </w:rPr>
        <w:t xml:space="preserve"> mil ochocientos </w:t>
      </w:r>
      <w:r w:rsidR="003D5E52" w:rsidRPr="00777628">
        <w:rPr>
          <w:rFonts w:ascii="Book Antiqua" w:hAnsi="Book Antiqua" w:cs="Arial"/>
          <w:b/>
          <w:bCs/>
          <w:sz w:val="24"/>
          <w:szCs w:val="24"/>
        </w:rPr>
        <w:t xml:space="preserve">noventa y cuatro </w:t>
      </w:r>
      <w:r w:rsidRPr="00777628">
        <w:rPr>
          <w:rFonts w:ascii="Book Antiqua" w:hAnsi="Book Antiqua" w:cs="Arial"/>
          <w:b/>
          <w:bCs/>
          <w:sz w:val="24"/>
          <w:szCs w:val="24"/>
        </w:rPr>
        <w:t xml:space="preserve">pesos con </w:t>
      </w:r>
      <w:r w:rsidR="003D5E52" w:rsidRPr="00777628">
        <w:rPr>
          <w:rFonts w:ascii="Book Antiqua" w:hAnsi="Book Antiqua" w:cs="Arial"/>
          <w:b/>
          <w:bCs/>
          <w:sz w:val="24"/>
          <w:szCs w:val="24"/>
        </w:rPr>
        <w:t>ochenta y dos</w:t>
      </w:r>
      <w:r w:rsidRPr="00777628">
        <w:rPr>
          <w:rFonts w:ascii="Book Antiqua" w:hAnsi="Book Antiqua" w:cs="Arial"/>
          <w:b/>
          <w:bCs/>
          <w:sz w:val="24"/>
          <w:szCs w:val="24"/>
        </w:rPr>
        <w:t xml:space="preserve"> centavos.</w:t>
      </w:r>
    </w:p>
    <w:p w:rsidR="009D19B7" w:rsidRPr="00777628" w:rsidRDefault="009D19B7" w:rsidP="003F05D7">
      <w:pPr>
        <w:pStyle w:val="Sinespaciado"/>
        <w:jc w:val="both"/>
        <w:rPr>
          <w:rFonts w:ascii="Book Antiqua" w:hAnsi="Book Antiqua"/>
          <w:sz w:val="24"/>
          <w:szCs w:val="24"/>
        </w:rPr>
      </w:pPr>
    </w:p>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Para aplicar se tiene:</w:t>
      </w:r>
    </w:p>
    <w:p w:rsidR="00CD5E50" w:rsidRPr="00777628" w:rsidRDefault="00CD5E50" w:rsidP="003F05D7">
      <w:pPr>
        <w:pStyle w:val="Textodecuerpo"/>
        <w:spacing w:after="0" w:line="240" w:lineRule="auto"/>
        <w:rPr>
          <w:rFonts w:ascii="Book Antiqua" w:hAnsi="Book Antiqua"/>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S</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Suma a obtener.</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Ra</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 xml:space="preserve">Renta actualizada, es decir </w:t>
            </w:r>
            <w:r w:rsidRPr="00777628">
              <w:rPr>
                <w:rFonts w:ascii="Book Antiqua" w:hAnsi="Book Antiqua"/>
                <w:b/>
                <w:szCs w:val="24"/>
              </w:rPr>
              <w:t>$</w:t>
            </w:r>
            <w:r w:rsidR="00915997" w:rsidRPr="00777628">
              <w:rPr>
                <w:rFonts w:ascii="Book Antiqua" w:hAnsi="Book Antiqua"/>
                <w:b/>
                <w:szCs w:val="24"/>
              </w:rPr>
              <w:t>230.872,13</w:t>
            </w:r>
            <w:r w:rsidRPr="00777628">
              <w:rPr>
                <w:rFonts w:ascii="Book Antiqua" w:hAnsi="Book Antiqua"/>
                <w:szCs w:val="24"/>
              </w:rPr>
              <w:t>.</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I</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Tasa mensual de interés puro o legal, es decir, 0,004867.</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n</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Número de meses tra</w:t>
            </w:r>
            <w:r w:rsidR="00915997" w:rsidRPr="00777628">
              <w:rPr>
                <w:rFonts w:ascii="Book Antiqua" w:hAnsi="Book Antiqua"/>
                <w:szCs w:val="24"/>
              </w:rPr>
              <w:t>nscurridos desde la sentencia 6</w:t>
            </w:r>
            <w:r w:rsidRPr="00777628">
              <w:rPr>
                <w:rFonts w:ascii="Book Antiqua" w:hAnsi="Book Antiqua"/>
                <w:szCs w:val="24"/>
              </w:rPr>
              <w:t xml:space="preserve"> de </w:t>
            </w:r>
            <w:r w:rsidR="00915997" w:rsidRPr="00777628">
              <w:rPr>
                <w:rFonts w:ascii="Book Antiqua" w:hAnsi="Book Antiqua"/>
                <w:szCs w:val="24"/>
              </w:rPr>
              <w:t>marzo de 2015</w:t>
            </w:r>
            <w:r w:rsidRPr="00777628">
              <w:rPr>
                <w:rFonts w:ascii="Book Antiqua" w:hAnsi="Book Antiqua"/>
                <w:szCs w:val="24"/>
              </w:rPr>
              <w:t xml:space="preserve"> hasta </w:t>
            </w:r>
            <w:r w:rsidR="00373A32" w:rsidRPr="00777628">
              <w:rPr>
                <w:rFonts w:ascii="Book Antiqua" w:hAnsi="Book Antiqua"/>
                <w:szCs w:val="24"/>
              </w:rPr>
              <w:t>que llegue a cumplir 25 años</w:t>
            </w:r>
            <w:r w:rsidRPr="00777628">
              <w:rPr>
                <w:rFonts w:ascii="Book Antiqua" w:hAnsi="Book Antiqua"/>
                <w:szCs w:val="24"/>
              </w:rPr>
              <w:t xml:space="preserve">, es decir </w:t>
            </w:r>
            <w:r w:rsidR="00307BA7" w:rsidRPr="00777628">
              <w:rPr>
                <w:rFonts w:ascii="Book Antiqua" w:hAnsi="Book Antiqua"/>
                <w:b/>
                <w:szCs w:val="24"/>
              </w:rPr>
              <w:t>126</w:t>
            </w:r>
            <w:r w:rsidRPr="00777628">
              <w:rPr>
                <w:rFonts w:ascii="Book Antiqua" w:hAnsi="Book Antiqua"/>
                <w:b/>
                <w:szCs w:val="24"/>
              </w:rPr>
              <w:t xml:space="preserve"> meses</w:t>
            </w:r>
            <w:r w:rsidRPr="00777628">
              <w:rPr>
                <w:rFonts w:ascii="Book Antiqua" w:hAnsi="Book Antiqua"/>
                <w:szCs w:val="24"/>
              </w:rPr>
              <w:t>.</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1</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Es una constante</w:t>
            </w:r>
          </w:p>
        </w:tc>
      </w:tr>
    </w:tbl>
    <w:p w:rsidR="00CD5E50" w:rsidRPr="00777628" w:rsidRDefault="00CD5E50" w:rsidP="003F05D7">
      <w:pPr>
        <w:spacing w:after="0" w:line="240" w:lineRule="auto"/>
        <w:jc w:val="both"/>
        <w:rPr>
          <w:rFonts w:ascii="Book Antiqua" w:hAnsi="Book Antiqua" w:cs="Arial"/>
          <w:sz w:val="24"/>
          <w:szCs w:val="24"/>
        </w:rPr>
      </w:pPr>
    </w:p>
    <w:p w:rsidR="00F11D12" w:rsidRPr="00777628" w:rsidRDefault="00F11D12" w:rsidP="003F05D7">
      <w:pPr>
        <w:spacing w:after="0" w:line="240" w:lineRule="auto"/>
        <w:jc w:val="both"/>
        <w:rPr>
          <w:rFonts w:ascii="Book Antiqua" w:hAnsi="Book Antiqua" w:cs="Arial"/>
          <w:sz w:val="24"/>
          <w:szCs w:val="24"/>
        </w:rPr>
      </w:pPr>
    </w:p>
    <w:p w:rsidR="00F11D12" w:rsidRPr="00777628" w:rsidRDefault="00F11D12"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Jhon Estivin Palacios Rodríguez</w:t>
      </w:r>
      <w:r w:rsidRPr="00777628">
        <w:rPr>
          <w:rFonts w:ascii="Book Antiqua" w:hAnsi="Book Antiqua" w:cs="Arial"/>
          <w:b/>
          <w:bCs/>
          <w:sz w:val="24"/>
          <w:szCs w:val="24"/>
        </w:rPr>
        <w:t xml:space="preserve"> es de $</w:t>
      </w:r>
      <w:r w:rsidR="00AE204F">
        <w:rPr>
          <w:rFonts w:ascii="Book Antiqua" w:hAnsi="Book Antiqua" w:cs="Arial"/>
          <w:b/>
          <w:sz w:val="24"/>
          <w:szCs w:val="24"/>
        </w:rPr>
        <w:t>74.462.449,3</w:t>
      </w:r>
      <w:r w:rsidRPr="00777628">
        <w:rPr>
          <w:rFonts w:ascii="Book Antiqua" w:hAnsi="Book Antiqua" w:cs="Arial"/>
          <w:b/>
          <w:bCs/>
          <w:sz w:val="24"/>
          <w:szCs w:val="24"/>
        </w:rPr>
        <w:t xml:space="preserve">, </w:t>
      </w:r>
      <w:r w:rsidR="00AE204F">
        <w:rPr>
          <w:rFonts w:ascii="Book Antiqua" w:hAnsi="Book Antiqua" w:cs="Arial"/>
          <w:b/>
          <w:bCs/>
          <w:sz w:val="24"/>
          <w:szCs w:val="24"/>
        </w:rPr>
        <w:t>setenta y cuatro</w:t>
      </w:r>
      <w:r w:rsidRPr="00777628">
        <w:rPr>
          <w:rFonts w:ascii="Book Antiqua" w:hAnsi="Book Antiqua" w:cs="Arial"/>
          <w:b/>
          <w:bCs/>
          <w:sz w:val="24"/>
          <w:szCs w:val="24"/>
        </w:rPr>
        <w:t xml:space="preserve"> millones </w:t>
      </w:r>
      <w:r w:rsidR="00AE204F">
        <w:rPr>
          <w:rFonts w:ascii="Book Antiqua" w:hAnsi="Book Antiqua" w:cs="Arial"/>
          <w:b/>
          <w:bCs/>
          <w:sz w:val="24"/>
          <w:szCs w:val="24"/>
        </w:rPr>
        <w:t>cuatrocientos sesenta y dos</w:t>
      </w:r>
      <w:r w:rsidRPr="00777628">
        <w:rPr>
          <w:rFonts w:ascii="Book Antiqua" w:hAnsi="Book Antiqua" w:cs="Arial"/>
          <w:b/>
          <w:bCs/>
          <w:sz w:val="24"/>
          <w:szCs w:val="24"/>
        </w:rPr>
        <w:t xml:space="preserve"> mil </w:t>
      </w:r>
      <w:r w:rsidR="00AE204F">
        <w:rPr>
          <w:rFonts w:ascii="Book Antiqua" w:hAnsi="Book Antiqua" w:cs="Arial"/>
          <w:b/>
          <w:bCs/>
          <w:sz w:val="24"/>
          <w:szCs w:val="24"/>
        </w:rPr>
        <w:t>cuatrocientos cuarenta y nueve</w:t>
      </w:r>
      <w:r w:rsidRPr="00777628">
        <w:rPr>
          <w:rFonts w:ascii="Book Antiqua" w:hAnsi="Book Antiqua" w:cs="Arial"/>
          <w:b/>
          <w:bCs/>
          <w:sz w:val="24"/>
          <w:szCs w:val="24"/>
        </w:rPr>
        <w:t xml:space="preserve"> pesos con </w:t>
      </w:r>
      <w:r w:rsidR="00AE204F">
        <w:rPr>
          <w:rFonts w:ascii="Book Antiqua" w:hAnsi="Book Antiqua" w:cs="Arial"/>
          <w:b/>
          <w:bCs/>
          <w:sz w:val="24"/>
          <w:szCs w:val="24"/>
        </w:rPr>
        <w:t>tres</w:t>
      </w:r>
      <w:r w:rsidRPr="00777628">
        <w:rPr>
          <w:rFonts w:ascii="Book Antiqua" w:hAnsi="Book Antiqua" w:cs="Arial"/>
          <w:b/>
          <w:bCs/>
          <w:sz w:val="24"/>
          <w:szCs w:val="24"/>
        </w:rPr>
        <w:t xml:space="preserve"> centavos.</w:t>
      </w:r>
    </w:p>
    <w:p w:rsidR="00F11D12" w:rsidRPr="00777628" w:rsidRDefault="00F11D12" w:rsidP="003F05D7">
      <w:pPr>
        <w:spacing w:after="0" w:line="240" w:lineRule="auto"/>
        <w:jc w:val="both"/>
        <w:rPr>
          <w:rFonts w:ascii="Book Antiqua" w:hAnsi="Book Antiqua" w:cs="Arial"/>
          <w:sz w:val="24"/>
          <w:szCs w:val="24"/>
        </w:rPr>
      </w:pPr>
    </w:p>
    <w:p w:rsidR="00223E6C" w:rsidRPr="00777628" w:rsidRDefault="00D91A73"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 xml:space="preserve">Cálculo de la indemnización por lucro cesante futuro o anticipado </w:t>
      </w:r>
      <w:r w:rsidRPr="00777628">
        <w:rPr>
          <w:rFonts w:ascii="Book Antiqua" w:hAnsi="Book Antiqua" w:cs="Arial"/>
          <w:b/>
          <w:bCs/>
          <w:i w:val="0"/>
          <w:sz w:val="24"/>
          <w:szCs w:val="24"/>
        </w:rPr>
        <w:t>para</w:t>
      </w:r>
      <w:r w:rsidR="00E174CF" w:rsidRPr="00777628">
        <w:rPr>
          <w:rFonts w:ascii="Book Antiqua" w:hAnsi="Book Antiqua" w:cs="Arial"/>
          <w:b/>
          <w:bCs/>
          <w:i w:val="0"/>
          <w:sz w:val="24"/>
          <w:szCs w:val="24"/>
        </w:rPr>
        <w:t xml:space="preserve"> </w:t>
      </w:r>
      <w:r w:rsidR="00223E6C" w:rsidRPr="00777628">
        <w:rPr>
          <w:rFonts w:ascii="Book Antiqua" w:hAnsi="Book Antiqua" w:cs="Arial"/>
          <w:b/>
          <w:i w:val="0"/>
          <w:sz w:val="24"/>
          <w:szCs w:val="24"/>
        </w:rPr>
        <w:t>Osnay Rodríguez Rentería</w:t>
      </w:r>
      <w:r w:rsidR="00223E6C" w:rsidRPr="00777628">
        <w:rPr>
          <w:rFonts w:ascii="Book Antiqua" w:hAnsi="Book Antiqua"/>
          <w:b/>
          <w:i w:val="0"/>
          <w:sz w:val="24"/>
          <w:szCs w:val="24"/>
        </w:rPr>
        <w:t>.</w:t>
      </w:r>
    </w:p>
    <w:p w:rsidR="00E174CF" w:rsidRPr="00777628" w:rsidRDefault="00E174CF"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 xml:space="preserve">Se liquida desde la fecha de la muerte del </w:t>
      </w:r>
      <w:r w:rsidR="007B6925" w:rsidRPr="00777628">
        <w:rPr>
          <w:rFonts w:ascii="Book Antiqua" w:hAnsi="Book Antiqua" w:cs="Arial"/>
          <w:i w:val="0"/>
          <w:sz w:val="24"/>
          <w:szCs w:val="24"/>
        </w:rPr>
        <w:t>compañero permanente</w:t>
      </w:r>
      <w:r w:rsidRPr="00777628">
        <w:rPr>
          <w:rFonts w:ascii="Book Antiqua" w:hAnsi="Book Antiqua" w:cs="Arial"/>
          <w:i w:val="0"/>
          <w:sz w:val="24"/>
          <w:szCs w:val="24"/>
        </w:rPr>
        <w:t xml:space="preserve"> hasta </w:t>
      </w:r>
      <w:r w:rsidR="00437514" w:rsidRPr="00777628">
        <w:rPr>
          <w:rFonts w:ascii="Book Antiqua" w:hAnsi="Book Antiqua" w:cs="Arial"/>
          <w:i w:val="0"/>
          <w:sz w:val="24"/>
          <w:szCs w:val="24"/>
        </w:rPr>
        <w:t>su vida probable</w:t>
      </w:r>
      <w:r w:rsidR="00456261" w:rsidRPr="00777628">
        <w:rPr>
          <w:rFonts w:ascii="Book Antiqua" w:hAnsi="Book Antiqua" w:cs="Arial"/>
          <w:i w:val="0"/>
          <w:sz w:val="24"/>
          <w:szCs w:val="24"/>
        </w:rPr>
        <w:t xml:space="preserve">, a folio 119 se aprecia que el 9 de junio de 2003 tenía 20 años, esto es, que el 2 de mayo de 2002, tenía 19, por lo tanto, tenía una vida probable de </w:t>
      </w:r>
      <w:r w:rsidR="00BA447E" w:rsidRPr="00777628">
        <w:rPr>
          <w:rFonts w:ascii="Book Antiqua" w:hAnsi="Book Antiqua" w:cs="Arial"/>
          <w:i w:val="0"/>
          <w:sz w:val="24"/>
          <w:szCs w:val="24"/>
        </w:rPr>
        <w:t>58,37</w:t>
      </w:r>
      <w:r w:rsidR="00BA447E" w:rsidRPr="00777628">
        <w:rPr>
          <w:rStyle w:val="Refdenotaalpie"/>
          <w:rFonts w:ascii="Book Antiqua" w:hAnsi="Book Antiqua" w:cs="Arial"/>
          <w:b/>
          <w:i w:val="0"/>
          <w:sz w:val="24"/>
          <w:szCs w:val="24"/>
        </w:rPr>
        <w:footnoteReference w:id="215"/>
      </w:r>
      <w:r w:rsidR="00BA447E" w:rsidRPr="00777628">
        <w:rPr>
          <w:rFonts w:ascii="Book Antiqua" w:hAnsi="Book Antiqua" w:cs="Arial"/>
          <w:i w:val="0"/>
          <w:sz w:val="24"/>
          <w:szCs w:val="24"/>
        </w:rPr>
        <w:t xml:space="preserve"> años o 700,56 meses</w:t>
      </w:r>
      <w:r w:rsidR="00205607" w:rsidRPr="00777628">
        <w:rPr>
          <w:rFonts w:ascii="Book Antiqua" w:hAnsi="Book Antiqua" w:cs="Arial"/>
          <w:i w:val="0"/>
          <w:sz w:val="24"/>
          <w:szCs w:val="24"/>
        </w:rPr>
        <w:t>,</w:t>
      </w:r>
      <w:r w:rsidR="002D1F88" w:rsidRPr="00777628">
        <w:rPr>
          <w:rFonts w:ascii="Book Antiqua" w:hAnsi="Book Antiqua" w:cs="Arial"/>
          <w:i w:val="0"/>
          <w:sz w:val="24"/>
          <w:szCs w:val="24"/>
        </w:rPr>
        <w:t xml:space="preserve"> d</w:t>
      </w:r>
      <w:r w:rsidR="00205607" w:rsidRPr="00777628">
        <w:rPr>
          <w:rFonts w:ascii="Book Antiqua" w:hAnsi="Book Antiqua" w:cs="Arial"/>
          <w:i w:val="0"/>
          <w:sz w:val="24"/>
          <w:szCs w:val="24"/>
        </w:rPr>
        <w:t xml:space="preserve">e lo cual hay que restar 154 meses que ya fueron indemnizados, por lo que el período a indemnizar es </w:t>
      </w:r>
      <w:r w:rsidR="002D1F88" w:rsidRPr="00777628">
        <w:rPr>
          <w:rFonts w:ascii="Book Antiqua" w:hAnsi="Book Antiqua" w:cs="Arial"/>
          <w:i w:val="0"/>
          <w:sz w:val="24"/>
          <w:szCs w:val="24"/>
        </w:rPr>
        <w:t>546 meses</w:t>
      </w:r>
      <w:r w:rsidRPr="00777628">
        <w:rPr>
          <w:rFonts w:ascii="Book Antiqua" w:hAnsi="Book Antiqua" w:cs="Arial"/>
          <w:i w:val="0"/>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2D1F88" w:rsidRPr="00777628">
        <w:rPr>
          <w:rFonts w:ascii="Book Antiqua" w:hAnsi="Book Antiqua" w:cs="Times New Roman"/>
          <w:b/>
          <w:sz w:val="24"/>
          <w:szCs w:val="24"/>
        </w:rPr>
        <w:t>$</w:t>
      </w:r>
      <w:r w:rsidR="002D1F88" w:rsidRPr="00777628">
        <w:rPr>
          <w:rFonts w:ascii="Book Antiqua" w:hAnsi="Book Antiqua"/>
          <w:b/>
          <w:szCs w:val="24"/>
        </w:rPr>
        <w:t>230.872,13</w:t>
      </w:r>
      <w:r w:rsidRPr="00777628">
        <w:rPr>
          <w:rFonts w:ascii="Book Antiqua" w:hAnsi="Book Antiqua"/>
          <w:b/>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Total meses</w:t>
      </w:r>
      <w:r w:rsidR="00BA447E" w:rsidRPr="00777628">
        <w:rPr>
          <w:rFonts w:ascii="Book Antiqua" w:hAnsi="Book Antiqua" w:cs="Arial"/>
          <w:sz w:val="24"/>
          <w:szCs w:val="24"/>
        </w:rPr>
        <w:t xml:space="preserve"> a indemnizar</w:t>
      </w:r>
      <w:r w:rsidRPr="00777628">
        <w:rPr>
          <w:rFonts w:ascii="Book Antiqua" w:hAnsi="Book Antiqua" w:cs="Arial"/>
          <w:sz w:val="24"/>
          <w:szCs w:val="24"/>
        </w:rPr>
        <w:t xml:space="preserve">: </w:t>
      </w:r>
      <w:r w:rsidRPr="00777628">
        <w:rPr>
          <w:rFonts w:ascii="Book Antiqua" w:hAnsi="Book Antiqua" w:cs="Arial"/>
          <w:b/>
          <w:sz w:val="24"/>
          <w:szCs w:val="24"/>
        </w:rPr>
        <w:t>54</w:t>
      </w:r>
      <w:r w:rsidR="00FD3B36" w:rsidRPr="00777628">
        <w:rPr>
          <w:rFonts w:ascii="Book Antiqua" w:hAnsi="Book Antiqua" w:cs="Arial"/>
          <w:b/>
          <w:sz w:val="24"/>
          <w:szCs w:val="24"/>
        </w:rPr>
        <w:t>6</w:t>
      </w:r>
      <w:r w:rsidRPr="00777628">
        <w:rPr>
          <w:rFonts w:ascii="Book Antiqua" w:hAnsi="Book Antiqua" w:cs="Arial"/>
          <w:b/>
          <w:sz w:val="24"/>
          <w:szCs w:val="24"/>
        </w:rPr>
        <w:t xml:space="preserve"> meses</w:t>
      </w:r>
    </w:p>
    <w:p w:rsidR="00E174CF" w:rsidRPr="00777628" w:rsidRDefault="00E174CF" w:rsidP="003F05D7">
      <w:pPr>
        <w:spacing w:after="0" w:line="240" w:lineRule="auto"/>
        <w:jc w:val="both"/>
        <w:rPr>
          <w:rFonts w:ascii="Book Antiqua" w:hAnsi="Book Antiqua" w:cs="Arial"/>
          <w:sz w:val="24"/>
          <w:szCs w:val="24"/>
        </w:rPr>
      </w:pPr>
    </w:p>
    <w:p w:rsidR="00D54519"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ab/>
      </w:r>
      <w:r w:rsidR="00D54519" w:rsidRPr="00777628">
        <w:rPr>
          <w:rFonts w:ascii="Book Antiqua" w:hAnsi="Book Antiqua" w:cs="Arial"/>
          <w:bCs/>
          <w:sz w:val="24"/>
          <w:szCs w:val="24"/>
        </w:rPr>
        <w:t xml:space="preserve">                       S  =  Ra    </w:t>
      </w:r>
      <w:r w:rsidR="00D54519" w:rsidRPr="00777628">
        <w:rPr>
          <w:rFonts w:ascii="Book Antiqua" w:hAnsi="Book Antiqua" w:cs="Arial"/>
          <w:bCs/>
          <w:sz w:val="24"/>
          <w:szCs w:val="24"/>
          <w:u w:val="single"/>
        </w:rPr>
        <w:t xml:space="preserve">   (1+ 0.004867)</w:t>
      </w:r>
      <w:r w:rsidR="00D54519" w:rsidRPr="00777628">
        <w:rPr>
          <w:rFonts w:ascii="Book Antiqua" w:hAnsi="Book Antiqua" w:cs="Arial"/>
          <w:bCs/>
          <w:sz w:val="24"/>
          <w:szCs w:val="24"/>
          <w:u w:val="single"/>
          <w:vertAlign w:val="superscript"/>
        </w:rPr>
        <w:t>n</w:t>
      </w:r>
      <w:r w:rsidR="00D54519" w:rsidRPr="00777628">
        <w:rPr>
          <w:rFonts w:ascii="Book Antiqua" w:hAnsi="Book Antiqua" w:cs="Arial"/>
          <w:bCs/>
          <w:sz w:val="24"/>
          <w:szCs w:val="24"/>
          <w:u w:val="single"/>
        </w:rPr>
        <w:t xml:space="preserve">  -     1       </w:t>
      </w:r>
      <w:r w:rsidR="00D54519" w:rsidRPr="00777628">
        <w:rPr>
          <w:rFonts w:ascii="Book Antiqua" w:hAnsi="Book Antiqua" w:cs="Arial"/>
          <w:bCs/>
          <w:sz w:val="24"/>
          <w:szCs w:val="24"/>
        </w:rPr>
        <w:t xml:space="preserve">  </w:t>
      </w:r>
    </w:p>
    <w:p w:rsidR="00D54519" w:rsidRPr="00777628" w:rsidRDefault="00D54519" w:rsidP="003F05D7">
      <w:pPr>
        <w:spacing w:after="0" w:line="240" w:lineRule="auto"/>
        <w:ind w:firstLine="708"/>
        <w:jc w:val="both"/>
        <w:rPr>
          <w:rFonts w:ascii="Book Antiqua" w:hAnsi="Book Antiqua" w:cs="Arial"/>
          <w:bCs/>
          <w:sz w:val="24"/>
          <w:szCs w:val="24"/>
          <w:vertAlign w:val="superscript"/>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E174CF" w:rsidRPr="00777628" w:rsidRDefault="00E174CF" w:rsidP="003F05D7">
      <w:pPr>
        <w:spacing w:after="0" w:line="240" w:lineRule="auto"/>
        <w:jc w:val="both"/>
        <w:rPr>
          <w:rFonts w:ascii="Book Antiqua" w:hAnsi="Book Antiqua" w:cs="Arial"/>
          <w:sz w:val="24"/>
          <w:szCs w:val="24"/>
        </w:rPr>
      </w:pPr>
    </w:p>
    <w:p w:rsidR="00D54519" w:rsidRPr="00777628" w:rsidRDefault="00D54519"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cs="Times New Roman"/>
          <w:b/>
          <w:sz w:val="24"/>
          <w:szCs w:val="24"/>
        </w:rPr>
        <w:t>230.872,13</w:t>
      </w:r>
      <w:r w:rsidRPr="00777628">
        <w:rPr>
          <w:rFonts w:ascii="Book Antiqua" w:hAnsi="Book Antiqua" w:cs="Arial"/>
          <w:bCs/>
          <w:sz w:val="24"/>
          <w:szCs w:val="24"/>
        </w:rPr>
        <w:t xml:space="preserve">    </w:t>
      </w:r>
      <w:r w:rsidRPr="00777628">
        <w:rPr>
          <w:rFonts w:ascii="Book Antiqua" w:hAnsi="Book Antiqua" w:cs="Arial"/>
          <w:bCs/>
          <w:sz w:val="24"/>
          <w:szCs w:val="24"/>
          <w:u w:val="single"/>
        </w:rPr>
        <w:t xml:space="preserve">   (1+ 0.004867)</w:t>
      </w:r>
      <w:r w:rsidR="00865EFA" w:rsidRPr="00777628">
        <w:rPr>
          <w:rFonts w:ascii="Book Antiqua" w:hAnsi="Book Antiqua" w:cs="Arial"/>
          <w:bCs/>
          <w:sz w:val="24"/>
          <w:szCs w:val="24"/>
          <w:u w:val="single"/>
          <w:vertAlign w:val="superscript"/>
        </w:rPr>
        <w:t>546</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D54519" w:rsidRPr="00777628" w:rsidRDefault="00D54519"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00865EFA" w:rsidRPr="00777628">
        <w:rPr>
          <w:rFonts w:ascii="Book Antiqua" w:hAnsi="Book Antiqua" w:cs="Arial"/>
          <w:bCs/>
          <w:sz w:val="24"/>
          <w:szCs w:val="24"/>
          <w:vertAlign w:val="superscript"/>
        </w:rPr>
        <w:t>54</w:t>
      </w:r>
      <w:r w:rsidRPr="00777628">
        <w:rPr>
          <w:rFonts w:ascii="Book Antiqua" w:hAnsi="Book Antiqua" w:cs="Arial"/>
          <w:bCs/>
          <w:sz w:val="24"/>
          <w:szCs w:val="24"/>
          <w:vertAlign w:val="superscript"/>
        </w:rPr>
        <w:t>6</w:t>
      </w:r>
    </w:p>
    <w:p w:rsidR="00D54519" w:rsidRPr="00777628" w:rsidRDefault="00D54519" w:rsidP="003F05D7">
      <w:pPr>
        <w:pStyle w:val="Sinespaciado"/>
        <w:ind w:left="360"/>
        <w:jc w:val="both"/>
        <w:rPr>
          <w:rFonts w:ascii="Book Antiqua" w:hAnsi="Book Antiqua"/>
          <w:b/>
          <w:sz w:val="24"/>
          <w:szCs w:val="24"/>
        </w:rPr>
      </w:pPr>
    </w:p>
    <w:p w:rsidR="00D54519" w:rsidRPr="00777628" w:rsidRDefault="00D54519"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w:t>
      </w:r>
      <w:r w:rsidR="00865EFA" w:rsidRPr="00777628">
        <w:rPr>
          <w:rFonts w:ascii="Book Antiqua" w:hAnsi="Book Antiqua" w:cs="Arial"/>
          <w:b/>
          <w:sz w:val="24"/>
          <w:szCs w:val="24"/>
        </w:rPr>
        <w:t>44.087.938,57</w:t>
      </w:r>
      <w:r w:rsidRPr="00777628">
        <w:rPr>
          <w:rFonts w:ascii="Book Antiqua" w:hAnsi="Book Antiqua" w:cs="Arial"/>
          <w:b/>
          <w:sz w:val="24"/>
          <w:szCs w:val="24"/>
        </w:rPr>
        <w:t>.</w:t>
      </w:r>
    </w:p>
    <w:p w:rsidR="00D54519" w:rsidRPr="00777628" w:rsidRDefault="00D54519" w:rsidP="003F05D7">
      <w:pPr>
        <w:pStyle w:val="Sinespaciado"/>
        <w:ind w:left="360"/>
        <w:jc w:val="both"/>
        <w:rPr>
          <w:rFonts w:ascii="Book Antiqua" w:hAnsi="Book Antiqua" w:cs="Arial"/>
          <w:b/>
          <w:sz w:val="24"/>
          <w:szCs w:val="24"/>
        </w:rPr>
      </w:pPr>
    </w:p>
    <w:p w:rsidR="00D54519" w:rsidRPr="00777628" w:rsidRDefault="00D54519"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00865EFA" w:rsidRPr="00777628">
        <w:rPr>
          <w:rFonts w:ascii="Book Antiqua" w:eastAsia="Times New Roman" w:hAnsi="Book Antiqua" w:cs="Arial"/>
          <w:b/>
          <w:sz w:val="24"/>
          <w:szCs w:val="24"/>
          <w:lang w:val="es-ES_tradnl" w:eastAsia="es-ES"/>
        </w:rPr>
        <w:t>Osnay Rodríguez Rentería</w:t>
      </w:r>
      <w:r w:rsidRPr="00777628">
        <w:rPr>
          <w:rFonts w:ascii="Book Antiqua" w:hAnsi="Book Antiqua" w:cs="Arial"/>
          <w:b/>
          <w:bCs/>
          <w:sz w:val="24"/>
          <w:szCs w:val="24"/>
        </w:rPr>
        <w:t xml:space="preserve"> es de $ </w:t>
      </w:r>
      <w:r w:rsidR="00865EFA" w:rsidRPr="00777628">
        <w:rPr>
          <w:rFonts w:ascii="Book Antiqua" w:hAnsi="Book Antiqua" w:cs="Arial"/>
          <w:b/>
          <w:sz w:val="24"/>
          <w:szCs w:val="24"/>
        </w:rPr>
        <w:t>44.087.938,57</w:t>
      </w:r>
      <w:r w:rsidRPr="00777628">
        <w:rPr>
          <w:rFonts w:ascii="Book Antiqua" w:hAnsi="Book Antiqua" w:cs="Arial"/>
          <w:b/>
          <w:bCs/>
          <w:sz w:val="24"/>
          <w:szCs w:val="24"/>
        </w:rPr>
        <w:t xml:space="preserve">, </w:t>
      </w:r>
      <w:r w:rsidR="00AD4672" w:rsidRPr="00777628">
        <w:rPr>
          <w:rFonts w:ascii="Book Antiqua" w:hAnsi="Book Antiqua" w:cs="Arial"/>
          <w:b/>
          <w:bCs/>
          <w:sz w:val="24"/>
          <w:szCs w:val="24"/>
        </w:rPr>
        <w:t>cuarenta y cuatro</w:t>
      </w:r>
      <w:r w:rsidRPr="00777628">
        <w:rPr>
          <w:rFonts w:ascii="Book Antiqua" w:hAnsi="Book Antiqua" w:cs="Arial"/>
          <w:b/>
          <w:bCs/>
          <w:sz w:val="24"/>
          <w:szCs w:val="24"/>
        </w:rPr>
        <w:t xml:space="preserve"> millones </w:t>
      </w:r>
      <w:r w:rsidR="00AD4672" w:rsidRPr="00777628">
        <w:rPr>
          <w:rFonts w:ascii="Book Antiqua" w:hAnsi="Book Antiqua" w:cs="Arial"/>
          <w:b/>
          <w:bCs/>
          <w:sz w:val="24"/>
          <w:szCs w:val="24"/>
        </w:rPr>
        <w:t xml:space="preserve">ochenta y siete </w:t>
      </w:r>
      <w:r w:rsidRPr="00777628">
        <w:rPr>
          <w:rFonts w:ascii="Book Antiqua" w:hAnsi="Book Antiqua" w:cs="Arial"/>
          <w:b/>
          <w:bCs/>
          <w:sz w:val="24"/>
          <w:szCs w:val="24"/>
        </w:rPr>
        <w:t xml:space="preserve">mil </w:t>
      </w:r>
      <w:r w:rsidR="00AD4672" w:rsidRPr="00777628">
        <w:rPr>
          <w:rFonts w:ascii="Book Antiqua" w:hAnsi="Book Antiqua" w:cs="Arial"/>
          <w:b/>
          <w:bCs/>
          <w:sz w:val="24"/>
          <w:szCs w:val="24"/>
        </w:rPr>
        <w:t>novecientos</w:t>
      </w:r>
      <w:r w:rsidRPr="00777628">
        <w:rPr>
          <w:rFonts w:ascii="Book Antiqua" w:hAnsi="Book Antiqua" w:cs="Arial"/>
          <w:b/>
          <w:bCs/>
          <w:sz w:val="24"/>
          <w:szCs w:val="24"/>
        </w:rPr>
        <w:t xml:space="preserve"> </w:t>
      </w:r>
      <w:r w:rsidR="00AD4672" w:rsidRPr="00777628">
        <w:rPr>
          <w:rFonts w:ascii="Book Antiqua" w:hAnsi="Book Antiqua" w:cs="Arial"/>
          <w:b/>
          <w:bCs/>
          <w:sz w:val="24"/>
          <w:szCs w:val="24"/>
        </w:rPr>
        <w:t>treinta y ocho</w:t>
      </w:r>
      <w:r w:rsidRPr="00777628">
        <w:rPr>
          <w:rFonts w:ascii="Book Antiqua" w:hAnsi="Book Antiqua" w:cs="Arial"/>
          <w:b/>
          <w:bCs/>
          <w:sz w:val="24"/>
          <w:szCs w:val="24"/>
        </w:rPr>
        <w:t xml:space="preserve"> pesos con </w:t>
      </w:r>
      <w:r w:rsidR="00AD4672" w:rsidRPr="00777628">
        <w:rPr>
          <w:rFonts w:ascii="Book Antiqua" w:hAnsi="Book Antiqua" w:cs="Arial"/>
          <w:b/>
          <w:bCs/>
          <w:sz w:val="24"/>
          <w:szCs w:val="24"/>
        </w:rPr>
        <w:t>cincuenta y siete</w:t>
      </w:r>
      <w:r w:rsidRPr="00777628">
        <w:rPr>
          <w:rFonts w:ascii="Book Antiqua" w:hAnsi="Book Antiqua" w:cs="Arial"/>
          <w:b/>
          <w:bCs/>
          <w:sz w:val="24"/>
          <w:szCs w:val="24"/>
        </w:rPr>
        <w:t xml:space="preserve"> centavos.</w:t>
      </w:r>
    </w:p>
    <w:p w:rsidR="00E174CF" w:rsidRPr="00777628" w:rsidRDefault="00E174CF" w:rsidP="003F05D7">
      <w:pPr>
        <w:pStyle w:val="Textodecuerpo"/>
        <w:spacing w:after="0" w:line="240" w:lineRule="auto"/>
        <w:rPr>
          <w:rFonts w:ascii="Book Antiqua" w:hAnsi="Book Antiqua"/>
          <w:sz w:val="24"/>
          <w:szCs w:val="24"/>
        </w:rPr>
      </w:pPr>
    </w:p>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Para aplicar se tiene:</w:t>
      </w:r>
    </w:p>
    <w:p w:rsidR="00CD5E50" w:rsidRPr="00777628" w:rsidRDefault="00CD5E50" w:rsidP="003F05D7">
      <w:pPr>
        <w:pStyle w:val="Textodecuerpo"/>
        <w:spacing w:after="0" w:line="240" w:lineRule="auto"/>
        <w:rPr>
          <w:rFonts w:ascii="Book Antiqua" w:hAnsi="Book Antiqua"/>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S</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Suma a obtener.</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Ra</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 xml:space="preserve">Renta actualizada, es decir </w:t>
            </w:r>
            <w:r w:rsidR="002D1F88" w:rsidRPr="00777628">
              <w:rPr>
                <w:rFonts w:ascii="Book Antiqua" w:hAnsi="Book Antiqua"/>
                <w:b/>
                <w:szCs w:val="24"/>
              </w:rPr>
              <w:t>$230.872,13</w:t>
            </w:r>
            <w:r w:rsidRPr="00777628">
              <w:rPr>
                <w:rFonts w:ascii="Book Antiqua" w:hAnsi="Book Antiqua"/>
                <w:szCs w:val="24"/>
              </w:rPr>
              <w:t>.</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I</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Tasa mensual de interés puro o legal, es decir, 0,004867.</w:t>
            </w:r>
          </w:p>
        </w:tc>
      </w:tr>
      <w:tr w:rsidR="00CD5E50" w:rsidRPr="00777628" w:rsidTr="00B2704E">
        <w:tc>
          <w:tcPr>
            <w:tcW w:w="567" w:type="dxa"/>
            <w:shd w:val="clear" w:color="auto" w:fill="auto"/>
          </w:tcPr>
          <w:p w:rsidR="00CD5E50" w:rsidRPr="00777628" w:rsidRDefault="00450E4E" w:rsidP="003F05D7">
            <w:pPr>
              <w:pStyle w:val="Textodecuerpo"/>
              <w:spacing w:after="0" w:line="240" w:lineRule="auto"/>
              <w:rPr>
                <w:rFonts w:ascii="Book Antiqua" w:hAnsi="Book Antiqua"/>
                <w:szCs w:val="24"/>
              </w:rPr>
            </w:pPr>
            <w:r w:rsidRPr="00777628">
              <w:rPr>
                <w:rFonts w:ascii="Book Antiqua" w:hAnsi="Book Antiqua"/>
                <w:szCs w:val="24"/>
              </w:rPr>
              <w:t>N</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Número de meses tra</w:t>
            </w:r>
            <w:r w:rsidR="00BF5169" w:rsidRPr="00777628">
              <w:rPr>
                <w:rFonts w:ascii="Book Antiqua" w:hAnsi="Book Antiqua"/>
                <w:szCs w:val="24"/>
              </w:rPr>
              <w:t>nscurridos desde la sentencia 6</w:t>
            </w:r>
            <w:r w:rsidRPr="00777628">
              <w:rPr>
                <w:rFonts w:ascii="Book Antiqua" w:hAnsi="Book Antiqua"/>
                <w:szCs w:val="24"/>
              </w:rPr>
              <w:t xml:space="preserve"> de </w:t>
            </w:r>
            <w:r w:rsidR="00BF5169" w:rsidRPr="00777628">
              <w:rPr>
                <w:rFonts w:ascii="Book Antiqua" w:hAnsi="Book Antiqua"/>
                <w:szCs w:val="24"/>
              </w:rPr>
              <w:t>marzo</w:t>
            </w:r>
            <w:r w:rsidRPr="00777628">
              <w:rPr>
                <w:rFonts w:ascii="Book Antiqua" w:hAnsi="Book Antiqua"/>
                <w:szCs w:val="24"/>
              </w:rPr>
              <w:t xml:space="preserve"> de 2</w:t>
            </w:r>
            <w:r w:rsidR="00BF5169" w:rsidRPr="00777628">
              <w:rPr>
                <w:rFonts w:ascii="Book Antiqua" w:hAnsi="Book Antiqua"/>
                <w:szCs w:val="24"/>
              </w:rPr>
              <w:t>015</w:t>
            </w:r>
            <w:r w:rsidRPr="00777628">
              <w:rPr>
                <w:rFonts w:ascii="Book Antiqua" w:hAnsi="Book Antiqua"/>
                <w:szCs w:val="24"/>
              </w:rPr>
              <w:t xml:space="preserve"> hasta </w:t>
            </w:r>
            <w:r w:rsidR="00F07D59" w:rsidRPr="00777628">
              <w:rPr>
                <w:rFonts w:ascii="Book Antiqua" w:hAnsi="Book Antiqua"/>
                <w:szCs w:val="24"/>
              </w:rPr>
              <w:t>su vida probable</w:t>
            </w:r>
            <w:r w:rsidRPr="00777628">
              <w:rPr>
                <w:rFonts w:ascii="Book Antiqua" w:hAnsi="Book Antiqua"/>
                <w:szCs w:val="24"/>
              </w:rPr>
              <w:t xml:space="preserve">, es decir </w:t>
            </w:r>
            <w:r w:rsidR="00BF5169" w:rsidRPr="00777628">
              <w:rPr>
                <w:rFonts w:ascii="Book Antiqua" w:hAnsi="Book Antiqua"/>
                <w:b/>
                <w:szCs w:val="24"/>
              </w:rPr>
              <w:t>546</w:t>
            </w:r>
            <w:r w:rsidRPr="00777628">
              <w:rPr>
                <w:rFonts w:ascii="Book Antiqua" w:hAnsi="Book Antiqua"/>
                <w:b/>
                <w:szCs w:val="24"/>
              </w:rPr>
              <w:t xml:space="preserve"> meses</w:t>
            </w:r>
            <w:r w:rsidRPr="00777628">
              <w:rPr>
                <w:rFonts w:ascii="Book Antiqua" w:hAnsi="Book Antiqua"/>
                <w:szCs w:val="24"/>
              </w:rPr>
              <w:t>.</w:t>
            </w:r>
          </w:p>
        </w:tc>
      </w:tr>
      <w:tr w:rsidR="00CD5E50" w:rsidRPr="00777628" w:rsidTr="00B2704E">
        <w:tc>
          <w:tcPr>
            <w:tcW w:w="567"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1</w:t>
            </w:r>
          </w:p>
        </w:tc>
        <w:tc>
          <w:tcPr>
            <w:tcW w:w="426"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CD5E50" w:rsidRPr="00777628" w:rsidRDefault="00CD5E50" w:rsidP="003F05D7">
            <w:pPr>
              <w:pStyle w:val="Textodecuerpo"/>
              <w:spacing w:after="0" w:line="240" w:lineRule="auto"/>
              <w:rPr>
                <w:rFonts w:ascii="Book Antiqua" w:hAnsi="Book Antiqua"/>
                <w:szCs w:val="24"/>
              </w:rPr>
            </w:pPr>
            <w:r w:rsidRPr="00777628">
              <w:rPr>
                <w:rFonts w:ascii="Book Antiqua" w:hAnsi="Book Antiqua"/>
                <w:szCs w:val="24"/>
              </w:rPr>
              <w:t>Es una constante</w:t>
            </w:r>
          </w:p>
        </w:tc>
      </w:tr>
    </w:tbl>
    <w:p w:rsidR="008C11A0" w:rsidRPr="00777628" w:rsidRDefault="008C11A0" w:rsidP="003F05D7">
      <w:pPr>
        <w:spacing w:after="0" w:line="240" w:lineRule="auto"/>
        <w:jc w:val="both"/>
        <w:rPr>
          <w:rFonts w:ascii="Book Antiqua" w:hAnsi="Book Antiqua" w:cs="Arial"/>
          <w:sz w:val="24"/>
          <w:szCs w:val="24"/>
        </w:rPr>
      </w:pPr>
    </w:p>
    <w:p w:rsidR="004470ED" w:rsidRPr="00777628" w:rsidRDefault="004470ED" w:rsidP="003F05D7">
      <w:pPr>
        <w:spacing w:after="0" w:line="240" w:lineRule="auto"/>
        <w:jc w:val="both"/>
        <w:rPr>
          <w:rFonts w:ascii="Book Antiqua" w:hAnsi="Book Antiqua"/>
          <w:sz w:val="24"/>
          <w:szCs w:val="24"/>
        </w:rPr>
      </w:pPr>
    </w:p>
    <w:p w:rsidR="00F11D12" w:rsidRPr="00777628" w:rsidRDefault="00F11D12"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Osnay Rodríguez Rentería</w:t>
      </w:r>
      <w:r w:rsidRPr="00777628">
        <w:rPr>
          <w:rFonts w:ascii="Book Antiqua" w:hAnsi="Book Antiqua" w:cs="Arial"/>
          <w:b/>
          <w:bCs/>
          <w:sz w:val="24"/>
          <w:szCs w:val="24"/>
        </w:rPr>
        <w:t xml:space="preserve"> es de $</w:t>
      </w:r>
      <w:r w:rsidR="00A55417">
        <w:rPr>
          <w:rFonts w:ascii="Book Antiqua" w:hAnsi="Book Antiqua" w:cs="Arial"/>
          <w:b/>
          <w:bCs/>
          <w:sz w:val="24"/>
          <w:szCs w:val="24"/>
        </w:rPr>
        <w:t>96</w:t>
      </w:r>
      <w:r w:rsidR="00A55417">
        <w:rPr>
          <w:rFonts w:ascii="Book Antiqua" w:hAnsi="Book Antiqua" w:cs="Arial"/>
          <w:b/>
          <w:sz w:val="24"/>
          <w:szCs w:val="24"/>
        </w:rPr>
        <w:t>.843.496,05</w:t>
      </w:r>
      <w:r w:rsidRPr="00777628">
        <w:rPr>
          <w:rFonts w:ascii="Book Antiqua" w:hAnsi="Book Antiqua" w:cs="Arial"/>
          <w:b/>
          <w:bCs/>
          <w:sz w:val="24"/>
          <w:szCs w:val="24"/>
        </w:rPr>
        <w:t xml:space="preserve">, </w:t>
      </w:r>
      <w:r w:rsidR="00A55417">
        <w:rPr>
          <w:rFonts w:ascii="Book Antiqua" w:hAnsi="Book Antiqua" w:cs="Arial"/>
          <w:b/>
          <w:bCs/>
          <w:sz w:val="24"/>
          <w:szCs w:val="24"/>
        </w:rPr>
        <w:t>noventa y seis</w:t>
      </w:r>
      <w:r w:rsidRPr="00777628">
        <w:rPr>
          <w:rFonts w:ascii="Book Antiqua" w:hAnsi="Book Antiqua" w:cs="Arial"/>
          <w:b/>
          <w:bCs/>
          <w:sz w:val="24"/>
          <w:szCs w:val="24"/>
        </w:rPr>
        <w:t xml:space="preserve"> millones </w:t>
      </w:r>
      <w:r w:rsidR="00A55417">
        <w:rPr>
          <w:rFonts w:ascii="Book Antiqua" w:hAnsi="Book Antiqua" w:cs="Arial"/>
          <w:b/>
          <w:bCs/>
          <w:sz w:val="24"/>
          <w:szCs w:val="24"/>
        </w:rPr>
        <w:t>ochocientos cuarenta y tres</w:t>
      </w:r>
      <w:r w:rsidRPr="00777628">
        <w:rPr>
          <w:rFonts w:ascii="Book Antiqua" w:hAnsi="Book Antiqua" w:cs="Arial"/>
          <w:b/>
          <w:bCs/>
          <w:sz w:val="24"/>
          <w:szCs w:val="24"/>
        </w:rPr>
        <w:t xml:space="preserve"> mil </w:t>
      </w:r>
      <w:r w:rsidR="00A55417">
        <w:rPr>
          <w:rFonts w:ascii="Book Antiqua" w:hAnsi="Book Antiqua" w:cs="Arial"/>
          <w:b/>
          <w:bCs/>
          <w:sz w:val="24"/>
          <w:szCs w:val="24"/>
        </w:rPr>
        <w:t>cuatrocientos noventa y seis</w:t>
      </w:r>
      <w:r w:rsidRPr="00777628">
        <w:rPr>
          <w:rFonts w:ascii="Book Antiqua" w:hAnsi="Book Antiqua" w:cs="Arial"/>
          <w:b/>
          <w:bCs/>
          <w:sz w:val="24"/>
          <w:szCs w:val="24"/>
        </w:rPr>
        <w:t xml:space="preserve"> pesos con </w:t>
      </w:r>
      <w:r w:rsidR="00A55417">
        <w:rPr>
          <w:rFonts w:ascii="Book Antiqua" w:hAnsi="Book Antiqua" w:cs="Arial"/>
          <w:b/>
          <w:bCs/>
          <w:sz w:val="24"/>
          <w:szCs w:val="24"/>
        </w:rPr>
        <w:t>cinco</w:t>
      </w:r>
      <w:r w:rsidRPr="00777628">
        <w:rPr>
          <w:rFonts w:ascii="Book Antiqua" w:hAnsi="Book Antiqua" w:cs="Arial"/>
          <w:b/>
          <w:bCs/>
          <w:sz w:val="24"/>
          <w:szCs w:val="24"/>
        </w:rPr>
        <w:t xml:space="preserve"> centavos.</w:t>
      </w:r>
    </w:p>
    <w:p w:rsidR="00F11D12" w:rsidRPr="00777628" w:rsidRDefault="00F11D12" w:rsidP="003F05D7">
      <w:pPr>
        <w:spacing w:after="0" w:line="240" w:lineRule="auto"/>
        <w:jc w:val="both"/>
        <w:rPr>
          <w:rFonts w:ascii="Book Antiqua" w:hAnsi="Book Antiqua"/>
          <w:sz w:val="24"/>
          <w:szCs w:val="24"/>
        </w:rPr>
      </w:pPr>
    </w:p>
    <w:p w:rsidR="00F11D12" w:rsidRPr="00777628" w:rsidRDefault="00F11D12" w:rsidP="003F05D7">
      <w:pPr>
        <w:spacing w:after="0" w:line="240" w:lineRule="auto"/>
        <w:jc w:val="both"/>
        <w:rPr>
          <w:rFonts w:ascii="Book Antiqua" w:hAnsi="Book Antiqua"/>
          <w:sz w:val="24"/>
          <w:szCs w:val="24"/>
        </w:rPr>
      </w:pPr>
    </w:p>
    <w:p w:rsidR="00E56745" w:rsidRPr="00777628" w:rsidRDefault="0047564A" w:rsidP="003F05D7">
      <w:p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IV.</w:t>
      </w:r>
      <w:r w:rsidR="00C45B83" w:rsidRPr="00777628">
        <w:rPr>
          <w:rFonts w:ascii="Book Antiqua" w:hAnsi="Book Antiqua"/>
          <w:b/>
          <w:sz w:val="24"/>
          <w:szCs w:val="24"/>
          <w:lang w:val="es-ES_tradnl"/>
        </w:rPr>
        <w:t xml:space="preserve"> </w:t>
      </w:r>
      <w:r w:rsidRPr="00777628">
        <w:rPr>
          <w:rFonts w:ascii="Book Antiqua" w:hAnsi="Book Antiqua"/>
          <w:b/>
          <w:sz w:val="24"/>
          <w:szCs w:val="24"/>
          <w:lang w:val="es-ES_tradnl"/>
        </w:rPr>
        <w:t>G</w:t>
      </w:r>
      <w:r w:rsidR="00E56745" w:rsidRPr="00777628">
        <w:rPr>
          <w:rFonts w:ascii="Book Antiqua" w:hAnsi="Book Antiqua"/>
          <w:b/>
          <w:sz w:val="24"/>
          <w:szCs w:val="24"/>
          <w:lang w:val="es-ES_tradnl"/>
        </w:rPr>
        <w:t xml:space="preserve">rupo familiar </w:t>
      </w:r>
      <w:r w:rsidR="00E56745" w:rsidRPr="00777628">
        <w:rPr>
          <w:rFonts w:ascii="Book Antiqua" w:eastAsia="Times New Roman" w:hAnsi="Book Antiqua" w:cs="Arial"/>
          <w:b/>
          <w:sz w:val="24"/>
          <w:szCs w:val="24"/>
          <w:lang w:val="es-ES_tradnl" w:eastAsia="es-ES"/>
        </w:rPr>
        <w:t>EUSEBIA MENA CHAVERRA</w:t>
      </w:r>
      <w:r w:rsidR="00E56745" w:rsidRPr="00777628">
        <w:rPr>
          <w:rFonts w:ascii="Book Antiqua" w:eastAsia="Times New Roman" w:hAnsi="Book Antiqua" w:cs="Arial"/>
          <w:sz w:val="24"/>
          <w:szCs w:val="24"/>
          <w:lang w:val="es-ES_tradnl" w:eastAsia="es-ES"/>
        </w:rPr>
        <w:t xml:space="preserve"> (</w:t>
      </w:r>
      <w:r w:rsidR="00E56745" w:rsidRPr="00777628">
        <w:rPr>
          <w:rFonts w:ascii="Book Antiqua" w:eastAsia="Times New Roman" w:hAnsi="Book Antiqua" w:cs="Arial"/>
          <w:sz w:val="24"/>
          <w:szCs w:val="24"/>
          <w:u w:val="single"/>
          <w:lang w:val="es-ES_tradnl" w:eastAsia="es-ES"/>
        </w:rPr>
        <w:t>fallecida</w:t>
      </w:r>
      <w:r w:rsidR="00E56745" w:rsidRPr="00777628">
        <w:rPr>
          <w:rFonts w:ascii="Book Antiqua" w:eastAsia="Times New Roman" w:hAnsi="Book Antiqua" w:cs="Arial"/>
          <w:sz w:val="24"/>
          <w:szCs w:val="24"/>
          <w:lang w:val="es-ES_tradnl" w:eastAsia="es-ES"/>
        </w:rPr>
        <w:t xml:space="preserve">): </w:t>
      </w:r>
    </w:p>
    <w:p w:rsidR="009E3210" w:rsidRPr="00777628" w:rsidRDefault="009E3210" w:rsidP="003F05D7">
      <w:pPr>
        <w:pStyle w:val="Sinespaciado"/>
        <w:jc w:val="both"/>
        <w:rPr>
          <w:rFonts w:ascii="Book Antiqua" w:hAnsi="Book Antiqua"/>
          <w:b/>
          <w:sz w:val="24"/>
          <w:szCs w:val="24"/>
        </w:rPr>
      </w:pPr>
      <w:r w:rsidRPr="00777628">
        <w:rPr>
          <w:rFonts w:ascii="Book Antiqua" w:hAnsi="Book Antiqua"/>
          <w:sz w:val="24"/>
          <w:szCs w:val="24"/>
          <w:lang w:val="es-ES_tradnl"/>
        </w:rPr>
        <w:t xml:space="preserve">Se ordena pagar perjuicios materiales a título de lucro cesante </w:t>
      </w:r>
      <w:r w:rsidR="00EF1980" w:rsidRPr="00777628">
        <w:rPr>
          <w:rFonts w:ascii="Book Antiqua" w:hAnsi="Book Antiqua"/>
          <w:sz w:val="24"/>
          <w:szCs w:val="24"/>
          <w:lang w:val="es-ES_tradnl"/>
        </w:rPr>
        <w:t xml:space="preserve">a la </w:t>
      </w:r>
      <w:r w:rsidRPr="00777628">
        <w:rPr>
          <w:rFonts w:ascii="Book Antiqua" w:hAnsi="Book Antiqua"/>
          <w:sz w:val="24"/>
          <w:szCs w:val="24"/>
          <w:lang w:val="es-ES_tradnl"/>
        </w:rPr>
        <w:t>hija del fallecido</w:t>
      </w:r>
      <w:r w:rsidR="00EF1980" w:rsidRPr="00777628">
        <w:rPr>
          <w:rFonts w:ascii="Book Antiqua" w:hAnsi="Book Antiqua"/>
          <w:sz w:val="24"/>
          <w:szCs w:val="24"/>
          <w:lang w:val="es-ES_tradnl"/>
        </w:rPr>
        <w:t xml:space="preserve"> y para ello se tiene:</w:t>
      </w:r>
    </w:p>
    <w:p w:rsidR="00E56745" w:rsidRDefault="00E56745" w:rsidP="003F05D7">
      <w:pPr>
        <w:pStyle w:val="Sinespaciado"/>
        <w:jc w:val="both"/>
        <w:rPr>
          <w:rFonts w:ascii="Book Antiqua" w:hAnsi="Book Antiqua"/>
          <w:b/>
          <w:sz w:val="24"/>
          <w:szCs w:val="24"/>
        </w:rPr>
      </w:pPr>
    </w:p>
    <w:p w:rsidR="001B1F27" w:rsidRPr="00777628" w:rsidRDefault="001B1F27"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4029"/>
        <w:gridCol w:w="1896"/>
      </w:tblGrid>
      <w:tr w:rsidR="00777628" w:rsidRPr="00777628" w:rsidTr="00B2138D">
        <w:tc>
          <w:tcPr>
            <w:tcW w:w="4029"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PARENTESCO</w:t>
            </w:r>
          </w:p>
        </w:tc>
      </w:tr>
      <w:tr w:rsidR="00777628" w:rsidRPr="00777628" w:rsidTr="00B2138D">
        <w:tc>
          <w:tcPr>
            <w:tcW w:w="4029"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Carmen Enilda Mosquera Mena</w:t>
            </w:r>
          </w:p>
        </w:tc>
        <w:tc>
          <w:tcPr>
            <w:tcW w:w="1896"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Hija</w:t>
            </w:r>
          </w:p>
        </w:tc>
      </w:tr>
    </w:tbl>
    <w:p w:rsidR="00E56745" w:rsidRPr="00777628" w:rsidRDefault="00E56745" w:rsidP="003F05D7">
      <w:pPr>
        <w:pStyle w:val="Sinespaciado"/>
        <w:jc w:val="both"/>
        <w:rPr>
          <w:rFonts w:ascii="Book Antiqua" w:hAnsi="Book Antiqua"/>
          <w:sz w:val="24"/>
          <w:szCs w:val="24"/>
        </w:rPr>
      </w:pP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Sinespaciado"/>
        <w:jc w:val="both"/>
        <w:rPr>
          <w:rFonts w:ascii="Book Antiqua" w:hAnsi="Book Antiqua"/>
          <w:sz w:val="24"/>
          <w:szCs w:val="24"/>
        </w:rPr>
      </w:pPr>
      <w:r w:rsidRPr="00777628">
        <w:rPr>
          <w:rFonts w:ascii="Book Antiqua" w:hAnsi="Book Antiqua" w:cs="Times New Roman"/>
          <w:sz w:val="24"/>
          <w:szCs w:val="24"/>
        </w:rPr>
        <w:t xml:space="preserve">Así las cosas, la suma que sirve de base a la liquidación, corresponde a </w:t>
      </w:r>
      <w:r w:rsidRPr="00777628">
        <w:rPr>
          <w:rFonts w:ascii="Book Antiqua" w:hAnsi="Book Antiqua" w:cs="Times New Roman"/>
          <w:b/>
          <w:sz w:val="24"/>
          <w:szCs w:val="24"/>
        </w:rPr>
        <w:t>$461.744,26</w:t>
      </w:r>
      <w:r w:rsidRPr="00777628">
        <w:rPr>
          <w:rFonts w:ascii="Book Antiqua" w:hAnsi="Book Antiqua" w:cs="Times New Roman"/>
          <w:sz w:val="24"/>
          <w:szCs w:val="24"/>
        </w:rPr>
        <w:t>, que corresponderá a la base de liquidación de la indemnización.</w:t>
      </w: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Sinespaciado"/>
        <w:jc w:val="both"/>
        <w:rPr>
          <w:rFonts w:ascii="Book Antiqua" w:hAnsi="Book Antiqua"/>
          <w:sz w:val="24"/>
          <w:szCs w:val="24"/>
        </w:rPr>
      </w:pPr>
      <w:r w:rsidRPr="00777628">
        <w:rPr>
          <w:rFonts w:ascii="Book Antiqua" w:hAnsi="Book Antiqua"/>
          <w:spacing w:val="-3"/>
          <w:sz w:val="24"/>
          <w:szCs w:val="24"/>
        </w:rPr>
        <w:t xml:space="preserve">Con base en lo anterior, se tasará la indemnización debida o consolidada, que abarca el lapso transcurrido desde el momento del daño hasta la sentencia en la que se dispone la indemnización y, la indemnización futura o anticipada, que abarca el período transcurrido entre la sentencia y </w:t>
      </w:r>
      <w:r w:rsidR="004333B7" w:rsidRPr="00777628">
        <w:rPr>
          <w:rFonts w:ascii="Book Antiqua" w:hAnsi="Book Antiqua"/>
          <w:spacing w:val="-3"/>
          <w:sz w:val="24"/>
          <w:szCs w:val="24"/>
        </w:rPr>
        <w:t>el día en que cumpli</w:t>
      </w:r>
      <w:r w:rsidR="00C80F9E" w:rsidRPr="00777628">
        <w:rPr>
          <w:rFonts w:ascii="Book Antiqua" w:hAnsi="Book Antiqua"/>
          <w:spacing w:val="-3"/>
          <w:sz w:val="24"/>
          <w:szCs w:val="24"/>
        </w:rPr>
        <w:t>ó</w:t>
      </w:r>
      <w:r w:rsidR="004333B7" w:rsidRPr="00777628">
        <w:rPr>
          <w:rFonts w:ascii="Book Antiqua" w:hAnsi="Book Antiqua"/>
          <w:spacing w:val="-3"/>
          <w:sz w:val="24"/>
          <w:szCs w:val="24"/>
        </w:rPr>
        <w:t xml:space="preserve"> 25 años de edad</w:t>
      </w:r>
      <w:r w:rsidRPr="00777628">
        <w:rPr>
          <w:rStyle w:val="Refdenotaalpie"/>
          <w:rFonts w:ascii="Book Antiqua" w:hAnsi="Book Antiqua"/>
          <w:sz w:val="24"/>
          <w:szCs w:val="24"/>
        </w:rPr>
        <w:footnoteReference w:id="216"/>
      </w:r>
      <w:r w:rsidRPr="00777628">
        <w:rPr>
          <w:rFonts w:ascii="Book Antiqua" w:hAnsi="Book Antiqua"/>
          <w:spacing w:val="-3"/>
          <w:sz w:val="24"/>
          <w:szCs w:val="24"/>
        </w:rPr>
        <w:t>.</w:t>
      </w:r>
      <w:r w:rsidR="004333B7" w:rsidRPr="00777628">
        <w:rPr>
          <w:rFonts w:ascii="Book Antiqua" w:hAnsi="Book Antiqua"/>
          <w:spacing w:val="-3"/>
          <w:sz w:val="24"/>
          <w:szCs w:val="24"/>
        </w:rPr>
        <w:t xml:space="preserve"> El día de la muerte de su madre, tenía 18 años y 2 meses, 218 meses</w:t>
      </w:r>
      <w:r w:rsidR="00732E0F" w:rsidRPr="00777628">
        <w:rPr>
          <w:rFonts w:ascii="Book Antiqua" w:hAnsi="Book Antiqua"/>
          <w:spacing w:val="-3"/>
          <w:sz w:val="24"/>
          <w:szCs w:val="24"/>
        </w:rPr>
        <w:t xml:space="preserve"> –nació el 23 de febrero de 1984 (folio 121)-</w:t>
      </w:r>
      <w:r w:rsidR="004333B7" w:rsidRPr="00777628">
        <w:rPr>
          <w:rFonts w:ascii="Book Antiqua" w:hAnsi="Book Antiqua"/>
          <w:spacing w:val="-3"/>
          <w:sz w:val="24"/>
          <w:szCs w:val="24"/>
        </w:rPr>
        <w:t xml:space="preserve">, lo que significa que el día </w:t>
      </w:r>
      <w:r w:rsidR="00732E0F" w:rsidRPr="00777628">
        <w:rPr>
          <w:rFonts w:ascii="Book Antiqua" w:hAnsi="Book Antiqua"/>
          <w:spacing w:val="-3"/>
          <w:sz w:val="24"/>
          <w:szCs w:val="24"/>
        </w:rPr>
        <w:t>23 de febrero de 2009 cumplió 25 años.</w:t>
      </w: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Cálculo de la indemnización por lucro cesante</w:t>
      </w:r>
      <w:r w:rsidRPr="00777628">
        <w:rPr>
          <w:rFonts w:ascii="Book Antiqua" w:hAnsi="Book Antiqua" w:cs="Arial"/>
          <w:b/>
          <w:bCs/>
          <w:i w:val="0"/>
          <w:sz w:val="24"/>
          <w:szCs w:val="24"/>
        </w:rPr>
        <w:t xml:space="preserve"> Consolidado para </w:t>
      </w:r>
      <w:r w:rsidR="00B2704E" w:rsidRPr="00777628">
        <w:rPr>
          <w:rFonts w:ascii="Book Antiqua" w:hAnsi="Book Antiqua" w:cs="Arial"/>
          <w:b/>
          <w:i w:val="0"/>
          <w:sz w:val="24"/>
          <w:szCs w:val="24"/>
        </w:rPr>
        <w:t>Carmen Enilda Mosquera Mena</w:t>
      </w:r>
      <w:r w:rsidRPr="00777628">
        <w:rPr>
          <w:rFonts w:ascii="Book Antiqua" w:hAnsi="Book Antiqua"/>
          <w:b/>
          <w:i w:val="0"/>
          <w:sz w:val="24"/>
          <w:szCs w:val="24"/>
        </w:rPr>
        <w:t>.</w:t>
      </w:r>
      <w:r w:rsidRPr="00777628">
        <w:rPr>
          <w:rFonts w:ascii="Book Antiqua" w:hAnsi="Book Antiqua" w:cs="Arial"/>
          <w:b/>
          <w:bCs/>
          <w:i w:val="0"/>
          <w:sz w:val="24"/>
          <w:szCs w:val="24"/>
        </w:rPr>
        <w:t xml:space="preserve"> </w:t>
      </w:r>
    </w:p>
    <w:p w:rsidR="00E174CF" w:rsidRPr="00777628" w:rsidRDefault="00E174CF"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Se liquida desde la fecha de la muerte de</w:t>
      </w:r>
      <w:r w:rsidR="00B2704E" w:rsidRPr="00777628">
        <w:rPr>
          <w:rFonts w:ascii="Book Antiqua" w:hAnsi="Book Antiqua" w:cs="Arial"/>
          <w:i w:val="0"/>
          <w:sz w:val="24"/>
          <w:szCs w:val="24"/>
        </w:rPr>
        <w:t xml:space="preserve"> </w:t>
      </w:r>
      <w:r w:rsidRPr="00777628">
        <w:rPr>
          <w:rFonts w:ascii="Book Antiqua" w:hAnsi="Book Antiqua" w:cs="Arial"/>
          <w:i w:val="0"/>
          <w:sz w:val="24"/>
          <w:szCs w:val="24"/>
        </w:rPr>
        <w:t>l</w:t>
      </w:r>
      <w:r w:rsidR="00B2704E" w:rsidRPr="00777628">
        <w:rPr>
          <w:rFonts w:ascii="Book Antiqua" w:hAnsi="Book Antiqua" w:cs="Arial"/>
          <w:i w:val="0"/>
          <w:sz w:val="24"/>
          <w:szCs w:val="24"/>
        </w:rPr>
        <w:t>a</w:t>
      </w:r>
      <w:r w:rsidRPr="00777628">
        <w:rPr>
          <w:rFonts w:ascii="Book Antiqua" w:hAnsi="Book Antiqua" w:cs="Arial"/>
          <w:i w:val="0"/>
          <w:sz w:val="24"/>
          <w:szCs w:val="24"/>
        </w:rPr>
        <w:t xml:space="preserve"> </w:t>
      </w:r>
      <w:r w:rsidR="00B2704E" w:rsidRPr="00777628">
        <w:rPr>
          <w:rFonts w:ascii="Book Antiqua" w:hAnsi="Book Antiqua" w:cs="Arial"/>
          <w:i w:val="0"/>
          <w:sz w:val="24"/>
          <w:szCs w:val="24"/>
        </w:rPr>
        <w:t>m</w:t>
      </w:r>
      <w:r w:rsidRPr="00777628">
        <w:rPr>
          <w:rFonts w:ascii="Book Antiqua" w:hAnsi="Book Antiqua" w:cs="Arial"/>
          <w:i w:val="0"/>
          <w:sz w:val="24"/>
          <w:szCs w:val="24"/>
        </w:rPr>
        <w:t xml:space="preserve">adre hasta </w:t>
      </w:r>
      <w:r w:rsidR="00B2704E" w:rsidRPr="00777628">
        <w:rPr>
          <w:rFonts w:ascii="Book Antiqua" w:hAnsi="Book Antiqua" w:cs="Arial"/>
          <w:i w:val="0"/>
          <w:sz w:val="24"/>
          <w:szCs w:val="24"/>
        </w:rPr>
        <w:t>el día que cumplió 25 años</w:t>
      </w:r>
      <w:r w:rsidRPr="00777628">
        <w:rPr>
          <w:rFonts w:ascii="Book Antiqua" w:hAnsi="Book Antiqua" w:cs="Arial"/>
          <w:i w:val="0"/>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B2704E" w:rsidRPr="00777628" w:rsidRDefault="00B2704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b/>
          <w:sz w:val="24"/>
          <w:szCs w:val="24"/>
        </w:rPr>
        <w:t>Fecha de cumplimiento de 25 años: 23 de febrero de 2009</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BF56E6" w:rsidRPr="00777628">
        <w:rPr>
          <w:rFonts w:ascii="Book Antiqua" w:hAnsi="Book Antiqua" w:cs="Times New Roman"/>
          <w:b/>
          <w:sz w:val="24"/>
          <w:szCs w:val="24"/>
        </w:rPr>
        <w:t>$461.744,26</w:t>
      </w:r>
      <w:r w:rsidRPr="00777628">
        <w:rPr>
          <w:rFonts w:ascii="Book Antiqua" w:hAnsi="Book Antiqua"/>
          <w:b/>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00BF56E6" w:rsidRPr="00777628">
        <w:rPr>
          <w:rFonts w:ascii="Book Antiqua" w:hAnsi="Book Antiqua" w:cs="Arial"/>
          <w:b/>
          <w:sz w:val="24"/>
          <w:szCs w:val="24"/>
        </w:rPr>
        <w:t>82</w:t>
      </w:r>
      <w:r w:rsidRPr="00777628">
        <w:rPr>
          <w:rFonts w:ascii="Book Antiqua" w:hAnsi="Book Antiqua" w:cs="Arial"/>
          <w:b/>
          <w:sz w:val="24"/>
          <w:szCs w:val="24"/>
        </w:rPr>
        <w:t xml:space="preserve"> meses</w:t>
      </w:r>
    </w:p>
    <w:p w:rsidR="00E174CF" w:rsidRPr="00777628" w:rsidRDefault="00E174CF" w:rsidP="003F05D7">
      <w:pPr>
        <w:spacing w:after="0" w:line="240" w:lineRule="auto"/>
        <w:jc w:val="both"/>
        <w:rPr>
          <w:rFonts w:ascii="Book Antiqua" w:hAnsi="Book Antiqua" w:cs="Arial"/>
          <w:sz w:val="24"/>
          <w:szCs w:val="24"/>
        </w:rPr>
      </w:pPr>
    </w:p>
    <w:p w:rsidR="00E174CF" w:rsidRPr="00777628" w:rsidRDefault="00E174CF"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E174CF" w:rsidRPr="00777628" w:rsidRDefault="00E174CF" w:rsidP="003F05D7">
      <w:pPr>
        <w:spacing w:after="0" w:line="240" w:lineRule="auto"/>
        <w:ind w:firstLine="708"/>
        <w:jc w:val="both"/>
        <w:rPr>
          <w:rFonts w:ascii="Book Antiqua" w:hAnsi="Book Antiqua" w:cs="Arial"/>
          <w:sz w:val="24"/>
          <w:szCs w:val="24"/>
        </w:rPr>
      </w:pP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lastRenderedPageBreak/>
        <w:t xml:space="preserve">                  S = </w:t>
      </w:r>
      <w:r w:rsidRPr="00777628">
        <w:rPr>
          <w:rFonts w:ascii="Book Antiqua" w:hAnsi="Book Antiqua"/>
          <w:b/>
          <w:sz w:val="24"/>
          <w:szCs w:val="24"/>
        </w:rPr>
        <w:t>$</w:t>
      </w:r>
      <w:r w:rsidR="00D11418" w:rsidRPr="00777628">
        <w:rPr>
          <w:rFonts w:ascii="Book Antiqua" w:hAnsi="Book Antiqua" w:cs="Times New Roman"/>
          <w:b/>
          <w:sz w:val="24"/>
          <w:szCs w:val="24"/>
        </w:rPr>
        <w:t>461.744,26</w:t>
      </w:r>
      <w:r w:rsidRPr="00777628">
        <w:rPr>
          <w:rFonts w:ascii="Book Antiqua" w:hAnsi="Book Antiqua" w:cs="Arial"/>
          <w:bCs/>
          <w:sz w:val="24"/>
          <w:szCs w:val="24"/>
        </w:rPr>
        <w:t xml:space="preserve">  </w:t>
      </w:r>
      <w:r w:rsidRPr="00777628">
        <w:rPr>
          <w:rFonts w:ascii="Book Antiqua" w:hAnsi="Book Antiqua" w:cs="Arial"/>
          <w:bCs/>
          <w:sz w:val="24"/>
          <w:szCs w:val="24"/>
          <w:u w:val="single"/>
        </w:rPr>
        <w:t>(1+ 0.004867)</w:t>
      </w:r>
      <w:r w:rsidR="00D11418" w:rsidRPr="00777628">
        <w:rPr>
          <w:rFonts w:ascii="Book Antiqua" w:hAnsi="Book Antiqua" w:cs="Arial"/>
          <w:bCs/>
          <w:sz w:val="24"/>
          <w:szCs w:val="24"/>
          <w:u w:val="single"/>
          <w:vertAlign w:val="superscript"/>
        </w:rPr>
        <w:t>82</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E174CF" w:rsidRPr="00777628" w:rsidRDefault="00E174CF" w:rsidP="003F05D7">
      <w:pPr>
        <w:spacing w:after="0" w:line="240" w:lineRule="auto"/>
        <w:ind w:firstLine="708"/>
        <w:rPr>
          <w:rFonts w:ascii="Book Antiqua" w:hAnsi="Book Antiqua" w:cs="Arial"/>
          <w:b/>
          <w:sz w:val="24"/>
          <w:szCs w:val="24"/>
        </w:rPr>
      </w:pP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344133" w:rsidRPr="00344133">
        <w:rPr>
          <w:rFonts w:ascii="Book Antiqua" w:hAnsi="Book Antiqua" w:cs="Arial"/>
          <w:b/>
          <w:sz w:val="24"/>
          <w:szCs w:val="24"/>
        </w:rPr>
        <w:t>46.395.626,21</w:t>
      </w:r>
      <w:r w:rsidRPr="00777628">
        <w:rPr>
          <w:rFonts w:ascii="Book Antiqua" w:hAnsi="Book Antiqua" w:cs="Arial"/>
          <w:b/>
          <w:sz w:val="24"/>
          <w:szCs w:val="24"/>
        </w:rPr>
        <w:t>.</w:t>
      </w:r>
    </w:p>
    <w:p w:rsidR="00073EEF" w:rsidRPr="00777628" w:rsidRDefault="00073EEF" w:rsidP="003F05D7">
      <w:pPr>
        <w:spacing w:after="0" w:line="240" w:lineRule="auto"/>
        <w:ind w:firstLine="708"/>
        <w:rPr>
          <w:rFonts w:ascii="Book Antiqua" w:hAnsi="Book Antiqua" w:cs="Arial"/>
          <w:b/>
          <w:sz w:val="24"/>
          <w:szCs w:val="24"/>
        </w:rPr>
      </w:pPr>
    </w:p>
    <w:p w:rsidR="00073EEF" w:rsidRPr="00777628" w:rsidRDefault="00073EEF" w:rsidP="003F05D7">
      <w:pPr>
        <w:pStyle w:val="Textodecuerpo"/>
        <w:spacing w:after="0" w:line="240" w:lineRule="auto"/>
        <w:jc w:val="both"/>
        <w:rPr>
          <w:rFonts w:ascii="Book Antiqua" w:hAnsi="Book Antiqua" w:cs="Arial"/>
          <w:b/>
          <w:bCs/>
          <w:sz w:val="24"/>
          <w:szCs w:val="24"/>
        </w:rPr>
      </w:pPr>
      <w:r w:rsidRPr="00B34634">
        <w:rPr>
          <w:rFonts w:ascii="Book Antiqua" w:hAnsi="Book Antiqua" w:cs="Arial"/>
          <w:b/>
          <w:bCs/>
          <w:sz w:val="24"/>
          <w:szCs w:val="24"/>
        </w:rPr>
        <w:t xml:space="preserve">La indemnización por lucro cesante consolidado a favor de </w:t>
      </w:r>
      <w:r w:rsidRPr="00B34634">
        <w:rPr>
          <w:rFonts w:ascii="Book Antiqua" w:eastAsia="Times New Roman" w:hAnsi="Book Antiqua" w:cs="Arial"/>
          <w:b/>
          <w:sz w:val="24"/>
          <w:szCs w:val="24"/>
          <w:lang w:val="es-ES_tradnl" w:eastAsia="es-ES"/>
        </w:rPr>
        <w:t xml:space="preserve">Carmen Enilda Mosquera Mena </w:t>
      </w:r>
      <w:r w:rsidRPr="00B34634">
        <w:rPr>
          <w:rFonts w:ascii="Book Antiqua" w:hAnsi="Book Antiqua" w:cs="Arial"/>
          <w:b/>
          <w:bCs/>
          <w:sz w:val="24"/>
          <w:szCs w:val="24"/>
        </w:rPr>
        <w:t>es de $</w:t>
      </w:r>
      <w:r w:rsidR="00344133" w:rsidRPr="00B34634">
        <w:rPr>
          <w:rFonts w:ascii="Book Antiqua" w:hAnsi="Book Antiqua" w:cs="Arial"/>
          <w:b/>
          <w:sz w:val="24"/>
          <w:szCs w:val="24"/>
        </w:rPr>
        <w:t>46.395.626,21</w:t>
      </w:r>
      <w:r w:rsidRPr="00B34634">
        <w:rPr>
          <w:rFonts w:ascii="Book Antiqua" w:hAnsi="Book Antiqua" w:cs="Arial"/>
          <w:b/>
          <w:bCs/>
          <w:sz w:val="24"/>
          <w:szCs w:val="24"/>
        </w:rPr>
        <w:t xml:space="preserve">, </w:t>
      </w:r>
      <w:r w:rsidR="00D63B79" w:rsidRPr="00B34634">
        <w:rPr>
          <w:rFonts w:ascii="Book Antiqua" w:hAnsi="Book Antiqua" w:cs="Arial"/>
          <w:b/>
          <w:bCs/>
          <w:sz w:val="24"/>
          <w:szCs w:val="24"/>
        </w:rPr>
        <w:t>cuarenta y seis</w:t>
      </w:r>
      <w:r w:rsidRPr="00B34634">
        <w:rPr>
          <w:rFonts w:ascii="Book Antiqua" w:hAnsi="Book Antiqua" w:cs="Arial"/>
          <w:b/>
          <w:bCs/>
          <w:sz w:val="24"/>
          <w:szCs w:val="24"/>
        </w:rPr>
        <w:t xml:space="preserve"> millones </w:t>
      </w:r>
      <w:r w:rsidR="00D63B79" w:rsidRPr="00B34634">
        <w:rPr>
          <w:rFonts w:ascii="Book Antiqua" w:hAnsi="Book Antiqua" w:cs="Arial"/>
          <w:b/>
          <w:bCs/>
          <w:sz w:val="24"/>
          <w:szCs w:val="24"/>
        </w:rPr>
        <w:t>trescientos noventa y cinco</w:t>
      </w:r>
      <w:r w:rsidRPr="00B34634">
        <w:rPr>
          <w:rFonts w:ascii="Book Antiqua" w:hAnsi="Book Antiqua" w:cs="Arial"/>
          <w:b/>
          <w:bCs/>
          <w:sz w:val="24"/>
          <w:szCs w:val="24"/>
        </w:rPr>
        <w:t xml:space="preserve"> mil </w:t>
      </w:r>
      <w:r w:rsidR="00D63B79" w:rsidRPr="00B34634">
        <w:rPr>
          <w:rFonts w:ascii="Book Antiqua" w:hAnsi="Book Antiqua" w:cs="Arial"/>
          <w:b/>
          <w:bCs/>
          <w:sz w:val="24"/>
          <w:szCs w:val="24"/>
        </w:rPr>
        <w:t xml:space="preserve">seiscientos veinte seis </w:t>
      </w:r>
      <w:r w:rsidRPr="00B34634">
        <w:rPr>
          <w:rFonts w:ascii="Book Antiqua" w:hAnsi="Book Antiqua" w:cs="Arial"/>
          <w:b/>
          <w:bCs/>
          <w:sz w:val="24"/>
          <w:szCs w:val="24"/>
        </w:rPr>
        <w:t xml:space="preserve"> pesos con </w:t>
      </w:r>
      <w:r w:rsidR="00D63B79" w:rsidRPr="00B34634">
        <w:rPr>
          <w:rFonts w:ascii="Book Antiqua" w:hAnsi="Book Antiqua" w:cs="Arial"/>
          <w:b/>
          <w:bCs/>
          <w:sz w:val="24"/>
          <w:szCs w:val="24"/>
        </w:rPr>
        <w:t>veinte un</w:t>
      </w:r>
      <w:r w:rsidRPr="00B34634">
        <w:rPr>
          <w:rFonts w:ascii="Book Antiqua" w:hAnsi="Book Antiqua" w:cs="Arial"/>
          <w:b/>
          <w:bCs/>
          <w:sz w:val="24"/>
          <w:szCs w:val="24"/>
        </w:rPr>
        <w:t xml:space="preserve"> centavos.</w:t>
      </w:r>
    </w:p>
    <w:p w:rsidR="00E174CF" w:rsidRPr="00777628" w:rsidRDefault="00E174CF" w:rsidP="003F05D7">
      <w:pPr>
        <w:pStyle w:val="Textodecuerpo"/>
        <w:spacing w:after="0" w:line="240" w:lineRule="auto"/>
        <w:rPr>
          <w:rFonts w:ascii="Book Antiqua" w:hAnsi="Book Antiqua"/>
          <w:sz w:val="24"/>
          <w:szCs w:val="24"/>
        </w:rPr>
      </w:pPr>
    </w:p>
    <w:p w:rsidR="006F401A" w:rsidRPr="00777628" w:rsidRDefault="006F401A"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Así las cosas </w:t>
      </w:r>
      <w:r w:rsidRPr="00777628">
        <w:rPr>
          <w:rFonts w:ascii="Book Antiqua" w:eastAsia="Times New Roman" w:hAnsi="Book Antiqua" w:cs="Arial"/>
          <w:sz w:val="24"/>
          <w:szCs w:val="24"/>
          <w:lang w:val="es-ES_tradnl" w:eastAsia="es-ES"/>
        </w:rPr>
        <w:t>Carmen Enilda Mosquera Mena</w:t>
      </w:r>
      <w:r w:rsidRPr="00777628">
        <w:rPr>
          <w:rFonts w:ascii="Book Antiqua" w:hAnsi="Book Antiqua"/>
          <w:sz w:val="24"/>
          <w:szCs w:val="24"/>
        </w:rPr>
        <w:t xml:space="preserve"> no tiene derecho a indemnización por lucro cesante futuro.</w:t>
      </w:r>
    </w:p>
    <w:p w:rsidR="006F401A" w:rsidRPr="00777628" w:rsidRDefault="006F401A" w:rsidP="003F05D7">
      <w:pPr>
        <w:pStyle w:val="Textodecuerpo"/>
        <w:spacing w:after="0" w:line="240" w:lineRule="auto"/>
        <w:rPr>
          <w:rFonts w:ascii="Book Antiqua" w:hAnsi="Book Antiqua"/>
          <w:sz w:val="24"/>
          <w:szCs w:val="24"/>
        </w:rPr>
      </w:pPr>
    </w:p>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E174CF" w:rsidRPr="00777628" w:rsidRDefault="00E174CF"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00BF56E6" w:rsidRPr="00777628">
              <w:rPr>
                <w:rFonts w:ascii="Book Antiqua" w:hAnsi="Book Antiqua" w:cs="Times New Roman"/>
                <w:b/>
                <w:sz w:val="24"/>
                <w:szCs w:val="24"/>
              </w:rPr>
              <w:t>$461.744,26</w:t>
            </w:r>
            <w:r w:rsidRPr="00777628">
              <w:rPr>
                <w:rFonts w:ascii="Book Antiqua" w:hAnsi="Book Antiqua"/>
                <w:sz w:val="24"/>
                <w:szCs w:val="24"/>
              </w:rPr>
              <w:t>.</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Número de meses transcurridos desde el momento del daño -2 de mayo de 2002- hasta la fecha en que </w:t>
            </w:r>
            <w:r w:rsidR="00BF56E6" w:rsidRPr="00777628">
              <w:rPr>
                <w:rFonts w:ascii="Book Antiqua" w:hAnsi="Book Antiqua"/>
                <w:sz w:val="24"/>
                <w:szCs w:val="24"/>
              </w:rPr>
              <w:t xml:space="preserve">cumplió 25 años, </w:t>
            </w:r>
            <w:r w:rsidRPr="00777628">
              <w:rPr>
                <w:rFonts w:ascii="Book Antiqua" w:hAnsi="Book Antiqua"/>
                <w:sz w:val="24"/>
                <w:szCs w:val="24"/>
              </w:rPr>
              <w:t xml:space="preserve">es decir </w:t>
            </w:r>
            <w:r w:rsidR="00BF56E6" w:rsidRPr="00777628">
              <w:rPr>
                <w:rFonts w:ascii="Book Antiqua" w:hAnsi="Book Antiqua"/>
                <w:sz w:val="24"/>
                <w:szCs w:val="24"/>
              </w:rPr>
              <w:t>82</w:t>
            </w:r>
            <w:r w:rsidRPr="00777628">
              <w:rPr>
                <w:rFonts w:ascii="Book Antiqua" w:hAnsi="Book Antiqua"/>
                <w:sz w:val="24"/>
                <w:szCs w:val="24"/>
              </w:rPr>
              <w:t xml:space="preserve"> meses.</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E174CF" w:rsidRPr="00777628" w:rsidRDefault="00E174CF" w:rsidP="003F05D7">
      <w:pPr>
        <w:pStyle w:val="Textodecuerpo"/>
        <w:spacing w:after="0" w:line="240" w:lineRule="auto"/>
        <w:rPr>
          <w:rFonts w:ascii="Book Antiqua" w:hAnsi="Book Antiqua"/>
          <w:sz w:val="24"/>
          <w:szCs w:val="24"/>
        </w:rPr>
      </w:pPr>
    </w:p>
    <w:p w:rsidR="008C11A0" w:rsidRPr="00777628" w:rsidRDefault="008C11A0" w:rsidP="003F05D7">
      <w:pPr>
        <w:spacing w:after="0" w:line="240" w:lineRule="auto"/>
        <w:jc w:val="both"/>
        <w:rPr>
          <w:rFonts w:ascii="Book Antiqua" w:eastAsia="Times New Roman" w:hAnsi="Book Antiqua" w:cs="Arial"/>
          <w:sz w:val="24"/>
          <w:szCs w:val="24"/>
          <w:lang w:val="es-ES_tradnl" w:eastAsia="es-ES"/>
        </w:rPr>
      </w:pPr>
    </w:p>
    <w:p w:rsidR="00F11D12" w:rsidRPr="00777628" w:rsidRDefault="00F11D12" w:rsidP="003F05D7">
      <w:pPr>
        <w:pStyle w:val="Textodecuerpo"/>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 xml:space="preserve">Carmen Enilda Mosquera Mena </w:t>
      </w:r>
      <w:r w:rsidRPr="00777628">
        <w:rPr>
          <w:rFonts w:ascii="Book Antiqua" w:hAnsi="Book Antiqua" w:cs="Arial"/>
          <w:b/>
          <w:bCs/>
          <w:sz w:val="24"/>
          <w:szCs w:val="24"/>
        </w:rPr>
        <w:t>es de $</w:t>
      </w:r>
      <w:r w:rsidRPr="00777628">
        <w:rPr>
          <w:rFonts w:ascii="Book Antiqua" w:hAnsi="Book Antiqua" w:cs="Arial"/>
          <w:b/>
          <w:sz w:val="24"/>
          <w:szCs w:val="24"/>
        </w:rPr>
        <w:t>31.158.255,92</w:t>
      </w:r>
      <w:r w:rsidRPr="00777628">
        <w:rPr>
          <w:rFonts w:ascii="Book Antiqua" w:hAnsi="Book Antiqua" w:cs="Arial"/>
          <w:b/>
          <w:bCs/>
          <w:sz w:val="24"/>
          <w:szCs w:val="24"/>
        </w:rPr>
        <w:t>, treinta y un millones ciento cincuenta y ocho mil doscientos cincuenta y cinco pesos con noventa y dos centavos.</w:t>
      </w:r>
    </w:p>
    <w:p w:rsidR="00F11D12" w:rsidRPr="00777628" w:rsidRDefault="00F11D12" w:rsidP="003F05D7">
      <w:pPr>
        <w:spacing w:after="0" w:line="240" w:lineRule="auto"/>
        <w:jc w:val="both"/>
        <w:rPr>
          <w:rFonts w:ascii="Book Antiqua" w:eastAsia="Times New Roman" w:hAnsi="Book Antiqua" w:cs="Arial"/>
          <w:sz w:val="24"/>
          <w:szCs w:val="24"/>
          <w:lang w:val="es-ES_tradnl" w:eastAsia="es-ES"/>
        </w:rPr>
      </w:pPr>
    </w:p>
    <w:p w:rsidR="00F11D12" w:rsidRPr="00777628" w:rsidRDefault="00F11D12" w:rsidP="003F05D7">
      <w:pPr>
        <w:spacing w:after="0" w:line="240" w:lineRule="auto"/>
        <w:jc w:val="both"/>
        <w:rPr>
          <w:rFonts w:ascii="Book Antiqua" w:eastAsia="Times New Roman" w:hAnsi="Book Antiqua" w:cs="Arial"/>
          <w:sz w:val="24"/>
          <w:szCs w:val="24"/>
          <w:lang w:val="es-ES_tradnl" w:eastAsia="es-ES"/>
        </w:rPr>
      </w:pPr>
    </w:p>
    <w:p w:rsidR="00E56745" w:rsidRPr="00777628" w:rsidRDefault="0047564A" w:rsidP="003F05D7">
      <w:pPr>
        <w:spacing w:after="0" w:line="240" w:lineRule="auto"/>
        <w:jc w:val="both"/>
        <w:rPr>
          <w:rFonts w:ascii="Book Antiqua" w:eastAsia="Times New Roman" w:hAnsi="Book Antiqua" w:cs="Arial"/>
          <w:sz w:val="24"/>
          <w:szCs w:val="24"/>
          <w:lang w:val="es-ES_tradnl" w:eastAsia="es-ES"/>
        </w:rPr>
      </w:pPr>
      <w:r w:rsidRPr="00777628">
        <w:rPr>
          <w:rFonts w:ascii="Book Antiqua" w:hAnsi="Book Antiqua"/>
          <w:b/>
          <w:sz w:val="24"/>
          <w:szCs w:val="24"/>
          <w:lang w:val="es-ES_tradnl"/>
        </w:rPr>
        <w:t xml:space="preserve">V. </w:t>
      </w:r>
      <w:r w:rsidR="00E56745" w:rsidRPr="00777628">
        <w:rPr>
          <w:rFonts w:ascii="Book Antiqua" w:hAnsi="Book Antiqua"/>
          <w:b/>
          <w:sz w:val="24"/>
          <w:szCs w:val="24"/>
          <w:lang w:val="es-ES_tradnl"/>
        </w:rPr>
        <w:t xml:space="preserve">Grupo familiar </w:t>
      </w:r>
      <w:r w:rsidR="00E56745" w:rsidRPr="00777628">
        <w:rPr>
          <w:rFonts w:ascii="Book Antiqua" w:eastAsia="Times New Roman" w:hAnsi="Book Antiqua" w:cs="Arial"/>
          <w:b/>
          <w:sz w:val="24"/>
          <w:szCs w:val="24"/>
          <w:lang w:val="es-ES_tradnl" w:eastAsia="es-ES"/>
        </w:rPr>
        <w:t>JULIA LENIS MENA MOYA</w:t>
      </w:r>
      <w:r w:rsidR="00E56745" w:rsidRPr="00777628">
        <w:rPr>
          <w:rFonts w:ascii="Book Antiqua" w:eastAsia="Times New Roman" w:hAnsi="Book Antiqua" w:cs="Arial"/>
          <w:sz w:val="24"/>
          <w:szCs w:val="24"/>
          <w:lang w:val="es-ES_tradnl" w:eastAsia="es-ES"/>
        </w:rPr>
        <w:t xml:space="preserve"> (</w:t>
      </w:r>
      <w:r w:rsidR="00E56745" w:rsidRPr="00777628">
        <w:rPr>
          <w:rFonts w:ascii="Book Antiqua" w:eastAsia="Times New Roman" w:hAnsi="Book Antiqua" w:cs="Arial"/>
          <w:sz w:val="24"/>
          <w:szCs w:val="24"/>
          <w:u w:val="single"/>
          <w:lang w:val="es-ES_tradnl" w:eastAsia="es-ES"/>
        </w:rPr>
        <w:t>fallecida</w:t>
      </w:r>
      <w:r w:rsidR="00E56745" w:rsidRPr="00777628">
        <w:rPr>
          <w:rFonts w:ascii="Book Antiqua" w:eastAsia="Times New Roman" w:hAnsi="Book Antiqua" w:cs="Arial"/>
          <w:sz w:val="24"/>
          <w:szCs w:val="24"/>
          <w:lang w:val="es-ES_tradnl" w:eastAsia="es-ES"/>
        </w:rPr>
        <w:t xml:space="preserve">): </w:t>
      </w:r>
    </w:p>
    <w:p w:rsidR="005345E9" w:rsidRPr="00777628" w:rsidRDefault="005345E9" w:rsidP="003F05D7">
      <w:pPr>
        <w:pStyle w:val="Sinespaciado"/>
        <w:jc w:val="both"/>
        <w:rPr>
          <w:rFonts w:ascii="Book Antiqua" w:hAnsi="Book Antiqua"/>
          <w:b/>
          <w:sz w:val="24"/>
          <w:szCs w:val="24"/>
        </w:rPr>
      </w:pPr>
      <w:r w:rsidRPr="00777628">
        <w:rPr>
          <w:rFonts w:ascii="Book Antiqua" w:hAnsi="Book Antiqua"/>
          <w:sz w:val="24"/>
          <w:szCs w:val="24"/>
          <w:lang w:val="es-ES_tradnl"/>
        </w:rPr>
        <w:t>Se ordena pagar perjuicios materiales a título de lucro cesante al compañero permanente; para ello se tiene:</w:t>
      </w:r>
    </w:p>
    <w:p w:rsidR="00E56745" w:rsidRPr="00777628" w:rsidRDefault="00E56745"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2950"/>
        <w:gridCol w:w="2732"/>
      </w:tblGrid>
      <w:tr w:rsidR="00777628" w:rsidRPr="00777628" w:rsidTr="00777628">
        <w:tc>
          <w:tcPr>
            <w:tcW w:w="2950"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732"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PARENTESCO</w:t>
            </w:r>
          </w:p>
        </w:tc>
      </w:tr>
      <w:tr w:rsidR="00777628" w:rsidRPr="00777628" w:rsidTr="00777628">
        <w:tc>
          <w:tcPr>
            <w:tcW w:w="2950"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Aristarco Rivas Palacios</w:t>
            </w:r>
          </w:p>
        </w:tc>
        <w:tc>
          <w:tcPr>
            <w:tcW w:w="2732"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Compañero permanente</w:t>
            </w:r>
          </w:p>
        </w:tc>
      </w:tr>
    </w:tbl>
    <w:p w:rsidR="00E87BF2" w:rsidRPr="00777628" w:rsidRDefault="00E87BF2" w:rsidP="003F05D7">
      <w:pPr>
        <w:pStyle w:val="Sinespaciado"/>
        <w:jc w:val="both"/>
        <w:rPr>
          <w:rFonts w:ascii="Book Antiqua" w:hAnsi="Book Antiqua" w:cs="Arial"/>
          <w:bCs/>
          <w:i/>
          <w:sz w:val="24"/>
          <w:szCs w:val="24"/>
        </w:rPr>
      </w:pPr>
    </w:p>
    <w:p w:rsidR="00E174CF" w:rsidRPr="00777628" w:rsidRDefault="00E174CF" w:rsidP="003F05D7">
      <w:pPr>
        <w:pStyle w:val="Sinespaciado"/>
        <w:jc w:val="both"/>
        <w:rPr>
          <w:rFonts w:ascii="Book Antiqua" w:hAnsi="Book Antiqua"/>
          <w:sz w:val="24"/>
          <w:szCs w:val="24"/>
        </w:rPr>
      </w:pPr>
      <w:r w:rsidRPr="00777628">
        <w:rPr>
          <w:rFonts w:ascii="Book Antiqua" w:hAnsi="Book Antiqua" w:cs="Times New Roman"/>
          <w:sz w:val="24"/>
          <w:szCs w:val="24"/>
        </w:rPr>
        <w:t xml:space="preserve">Así las cosas, la suma que sirve de base a la liquidación, corresponde a </w:t>
      </w:r>
      <w:r w:rsidRPr="00777628">
        <w:rPr>
          <w:rFonts w:ascii="Book Antiqua" w:hAnsi="Book Antiqua" w:cs="Times New Roman"/>
          <w:b/>
          <w:sz w:val="24"/>
          <w:szCs w:val="24"/>
        </w:rPr>
        <w:t>$461.744,26</w:t>
      </w:r>
      <w:r w:rsidRPr="00777628">
        <w:rPr>
          <w:rFonts w:ascii="Book Antiqua" w:hAnsi="Book Antiqua" w:cs="Times New Roman"/>
          <w:sz w:val="24"/>
          <w:szCs w:val="24"/>
        </w:rPr>
        <w:t>, que corresponderá a la base de liquidación de la indemnización.</w:t>
      </w: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Sinespaciado"/>
        <w:jc w:val="both"/>
        <w:rPr>
          <w:rFonts w:ascii="Book Antiqua" w:hAnsi="Book Antiqua"/>
          <w:sz w:val="24"/>
          <w:szCs w:val="24"/>
        </w:rPr>
      </w:pPr>
      <w:r w:rsidRPr="00777628">
        <w:rPr>
          <w:rFonts w:ascii="Book Antiqua" w:hAnsi="Book Antiqua"/>
          <w:spacing w:val="-3"/>
          <w:sz w:val="24"/>
          <w:szCs w:val="24"/>
        </w:rPr>
        <w:t xml:space="preserve">Con base en lo anterior, se tasará la indemnización debida o consolidada, que abarca el lapso transcurrido desde el momento del daño hasta la sentencia en la que se dispone la indemnización y, la indemnización futura o anticipada, que abarca el período transcurrido entre la sentencia y la vida probable </w:t>
      </w:r>
      <w:r w:rsidRPr="00777628">
        <w:rPr>
          <w:rFonts w:ascii="Book Antiqua" w:hAnsi="Book Antiqua"/>
          <w:sz w:val="24"/>
          <w:szCs w:val="24"/>
        </w:rPr>
        <w:t>del fallecido</w:t>
      </w:r>
      <w:r w:rsidRPr="00777628">
        <w:rPr>
          <w:rStyle w:val="Refdenotaalpie"/>
          <w:rFonts w:ascii="Book Antiqua" w:hAnsi="Book Antiqua"/>
          <w:sz w:val="24"/>
          <w:szCs w:val="24"/>
        </w:rPr>
        <w:footnoteReference w:id="217"/>
      </w:r>
      <w:r w:rsidRPr="00777628">
        <w:rPr>
          <w:rFonts w:ascii="Book Antiqua" w:hAnsi="Book Antiqua"/>
          <w:spacing w:val="-3"/>
          <w:sz w:val="24"/>
          <w:szCs w:val="24"/>
        </w:rPr>
        <w:t>.</w:t>
      </w:r>
    </w:p>
    <w:p w:rsidR="00E174CF" w:rsidRPr="00777628" w:rsidRDefault="00E174CF" w:rsidP="003F05D7">
      <w:pPr>
        <w:pStyle w:val="Sinespaciado"/>
        <w:jc w:val="both"/>
        <w:rPr>
          <w:rFonts w:ascii="Book Antiqua" w:hAnsi="Book Antiqua"/>
          <w:sz w:val="24"/>
          <w:szCs w:val="24"/>
        </w:rPr>
      </w:pPr>
    </w:p>
    <w:p w:rsidR="00E174CF" w:rsidRPr="00777628" w:rsidRDefault="00E174CF"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Cálculo de la indemnización por lucro cesante</w:t>
      </w:r>
      <w:r w:rsidRPr="00777628">
        <w:rPr>
          <w:rFonts w:ascii="Book Antiqua" w:hAnsi="Book Antiqua" w:cs="Arial"/>
          <w:b/>
          <w:bCs/>
          <w:i w:val="0"/>
          <w:sz w:val="24"/>
          <w:szCs w:val="24"/>
        </w:rPr>
        <w:t xml:space="preserve"> Consolidado para </w:t>
      </w:r>
      <w:r w:rsidR="00495BA2" w:rsidRPr="00777628">
        <w:rPr>
          <w:rFonts w:ascii="Book Antiqua" w:hAnsi="Book Antiqua" w:cs="Arial"/>
          <w:b/>
          <w:i w:val="0"/>
          <w:sz w:val="24"/>
          <w:szCs w:val="24"/>
        </w:rPr>
        <w:t>Aristarco Rivas Palacios</w:t>
      </w:r>
      <w:r w:rsidRPr="00777628">
        <w:rPr>
          <w:rFonts w:ascii="Book Antiqua" w:hAnsi="Book Antiqua"/>
          <w:b/>
          <w:i w:val="0"/>
          <w:sz w:val="24"/>
          <w:szCs w:val="24"/>
        </w:rPr>
        <w:t>.</w:t>
      </w:r>
    </w:p>
    <w:p w:rsidR="00E174CF" w:rsidRPr="00777628" w:rsidRDefault="00E174CF"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Se liquida desde la fecha de la muerte de</w:t>
      </w:r>
      <w:r w:rsidR="00495BA2" w:rsidRPr="00777628">
        <w:rPr>
          <w:rFonts w:ascii="Book Antiqua" w:hAnsi="Book Antiqua" w:cs="Arial"/>
          <w:i w:val="0"/>
          <w:sz w:val="24"/>
          <w:szCs w:val="24"/>
        </w:rPr>
        <w:t xml:space="preserve"> </w:t>
      </w:r>
      <w:r w:rsidRPr="00777628">
        <w:rPr>
          <w:rFonts w:ascii="Book Antiqua" w:hAnsi="Book Antiqua" w:cs="Arial"/>
          <w:i w:val="0"/>
          <w:sz w:val="24"/>
          <w:szCs w:val="24"/>
        </w:rPr>
        <w:t>l</w:t>
      </w:r>
      <w:r w:rsidR="00495BA2" w:rsidRPr="00777628">
        <w:rPr>
          <w:rFonts w:ascii="Book Antiqua" w:hAnsi="Book Antiqua" w:cs="Arial"/>
          <w:i w:val="0"/>
          <w:sz w:val="24"/>
          <w:szCs w:val="24"/>
        </w:rPr>
        <w:t>a compañera permanente</w:t>
      </w:r>
      <w:r w:rsidRPr="00777628">
        <w:rPr>
          <w:rFonts w:ascii="Book Antiqua" w:hAnsi="Book Antiqua" w:cs="Arial"/>
          <w:i w:val="0"/>
          <w:sz w:val="24"/>
          <w:szCs w:val="24"/>
        </w:rPr>
        <w:t xml:space="preserve"> hasta la fecha de la Sentencia:</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495BA2" w:rsidRPr="00777628">
        <w:rPr>
          <w:rFonts w:ascii="Book Antiqua" w:hAnsi="Book Antiqua" w:cs="Times New Roman"/>
          <w:b/>
          <w:sz w:val="24"/>
          <w:szCs w:val="24"/>
        </w:rPr>
        <w:t>$461.744,26</w:t>
      </w:r>
      <w:r w:rsidRPr="00777628">
        <w:rPr>
          <w:rFonts w:ascii="Book Antiqua" w:hAnsi="Book Antiqua"/>
          <w:b/>
          <w:sz w:val="24"/>
          <w:szCs w:val="24"/>
        </w:rPr>
        <w:t>.</w:t>
      </w:r>
    </w:p>
    <w:p w:rsidR="00E174CF" w:rsidRPr="00777628" w:rsidRDefault="00E174CF"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Pr="00777628">
        <w:rPr>
          <w:rFonts w:ascii="Book Antiqua" w:hAnsi="Book Antiqua" w:cs="Arial"/>
          <w:b/>
          <w:sz w:val="24"/>
          <w:szCs w:val="24"/>
        </w:rPr>
        <w:t>154 meses</w:t>
      </w:r>
    </w:p>
    <w:p w:rsidR="00E174CF" w:rsidRPr="00777628" w:rsidRDefault="00E174CF" w:rsidP="003F05D7">
      <w:pPr>
        <w:spacing w:after="0" w:line="240" w:lineRule="auto"/>
        <w:jc w:val="both"/>
        <w:rPr>
          <w:rFonts w:ascii="Book Antiqua" w:hAnsi="Book Antiqua" w:cs="Arial"/>
          <w:sz w:val="24"/>
          <w:szCs w:val="24"/>
        </w:rPr>
      </w:pPr>
    </w:p>
    <w:p w:rsidR="00E174CF" w:rsidRPr="00777628" w:rsidRDefault="00E174CF"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E174CF" w:rsidRPr="00777628" w:rsidRDefault="00E174CF" w:rsidP="003F05D7">
      <w:pPr>
        <w:spacing w:after="0" w:line="240" w:lineRule="auto"/>
        <w:ind w:firstLine="708"/>
        <w:jc w:val="both"/>
        <w:rPr>
          <w:rFonts w:ascii="Book Antiqua" w:hAnsi="Book Antiqua" w:cs="Arial"/>
          <w:sz w:val="24"/>
          <w:szCs w:val="24"/>
        </w:rPr>
      </w:pP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b/>
          <w:sz w:val="24"/>
          <w:szCs w:val="24"/>
        </w:rPr>
        <w:t>$</w:t>
      </w:r>
      <w:r w:rsidR="00CA4640" w:rsidRPr="00777628">
        <w:rPr>
          <w:rFonts w:ascii="Book Antiqua" w:hAnsi="Book Antiqua" w:cs="Times New Roman"/>
          <w:b/>
          <w:sz w:val="24"/>
          <w:szCs w:val="24"/>
        </w:rPr>
        <w:t>461.744,26</w:t>
      </w:r>
      <w:r w:rsidRPr="00777628">
        <w:rPr>
          <w:rFonts w:ascii="Book Antiqua" w:hAnsi="Book Antiqua" w:cs="Arial"/>
          <w:bCs/>
          <w:sz w:val="24"/>
          <w:szCs w:val="24"/>
        </w:rPr>
        <w:t xml:space="preserve">  </w:t>
      </w:r>
      <w:r w:rsidRPr="00777628">
        <w:rPr>
          <w:rFonts w:ascii="Book Antiqua" w:hAnsi="Book Antiqua" w:cs="Arial"/>
          <w:bCs/>
          <w:sz w:val="24"/>
          <w:szCs w:val="24"/>
          <w:u w:val="single"/>
        </w:rPr>
        <w:t>(1+ 0.004867)</w:t>
      </w:r>
      <w:r w:rsidR="00CA4640" w:rsidRPr="00777628">
        <w:rPr>
          <w:rFonts w:ascii="Book Antiqua" w:hAnsi="Book Antiqua" w:cs="Arial"/>
          <w:bCs/>
          <w:sz w:val="24"/>
          <w:szCs w:val="24"/>
          <w:u w:val="single"/>
          <w:vertAlign w:val="superscript"/>
        </w:rPr>
        <w:t>154</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E174CF" w:rsidRPr="00777628" w:rsidRDefault="00E174CF"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2C3EB5" w:rsidRPr="002C3EB5">
        <w:rPr>
          <w:rFonts w:ascii="Book Antiqua" w:hAnsi="Book Antiqua" w:cs="Arial"/>
          <w:b/>
          <w:sz w:val="24"/>
          <w:szCs w:val="24"/>
        </w:rPr>
        <w:t>105.511.114,97</w:t>
      </w:r>
      <w:r w:rsidRPr="00777628">
        <w:rPr>
          <w:rFonts w:ascii="Book Antiqua" w:hAnsi="Book Antiqua" w:cs="Arial"/>
          <w:b/>
          <w:sz w:val="24"/>
          <w:szCs w:val="24"/>
        </w:rPr>
        <w:t>.</w:t>
      </w:r>
    </w:p>
    <w:p w:rsidR="00055EB8" w:rsidRPr="00777628" w:rsidRDefault="00055EB8" w:rsidP="003F05D7">
      <w:pPr>
        <w:spacing w:after="0" w:line="240" w:lineRule="auto"/>
        <w:ind w:firstLine="708"/>
        <w:rPr>
          <w:rFonts w:ascii="Book Antiqua" w:hAnsi="Book Antiqua" w:cs="Arial"/>
          <w:b/>
          <w:sz w:val="24"/>
          <w:szCs w:val="24"/>
        </w:rPr>
      </w:pPr>
    </w:p>
    <w:p w:rsidR="00055EB8" w:rsidRPr="00777628" w:rsidRDefault="00055EB8" w:rsidP="003F05D7">
      <w:pPr>
        <w:pStyle w:val="Textodecuerpo"/>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 xml:space="preserve">Aristarco Rivas Palacios </w:t>
      </w:r>
      <w:r w:rsidRPr="00777628">
        <w:rPr>
          <w:rFonts w:ascii="Book Antiqua" w:hAnsi="Book Antiqua" w:cs="Arial"/>
          <w:b/>
          <w:bCs/>
          <w:sz w:val="24"/>
          <w:szCs w:val="24"/>
        </w:rPr>
        <w:t>es de $</w:t>
      </w:r>
      <w:r w:rsidR="002C3EB5" w:rsidRPr="002C3EB5">
        <w:rPr>
          <w:rFonts w:ascii="Book Antiqua" w:hAnsi="Book Antiqua" w:cs="Arial"/>
          <w:b/>
          <w:sz w:val="24"/>
          <w:szCs w:val="24"/>
        </w:rPr>
        <w:t>105.511.114,97</w:t>
      </w:r>
      <w:r w:rsidRPr="00777628">
        <w:rPr>
          <w:rFonts w:ascii="Book Antiqua" w:hAnsi="Book Antiqua" w:cs="Arial"/>
          <w:b/>
          <w:bCs/>
          <w:sz w:val="24"/>
          <w:szCs w:val="24"/>
        </w:rPr>
        <w:t xml:space="preserve">, </w:t>
      </w:r>
      <w:r w:rsidR="00A33147">
        <w:rPr>
          <w:rFonts w:ascii="Book Antiqua" w:hAnsi="Book Antiqua" w:cs="Arial"/>
          <w:b/>
          <w:bCs/>
          <w:sz w:val="24"/>
          <w:szCs w:val="24"/>
        </w:rPr>
        <w:t>ciento cinco</w:t>
      </w:r>
      <w:r w:rsidRPr="00777628">
        <w:rPr>
          <w:rFonts w:ascii="Book Antiqua" w:hAnsi="Book Antiqua" w:cs="Arial"/>
          <w:b/>
          <w:bCs/>
          <w:sz w:val="24"/>
          <w:szCs w:val="24"/>
        </w:rPr>
        <w:t xml:space="preserve"> millones </w:t>
      </w:r>
      <w:r w:rsidR="00A33147">
        <w:rPr>
          <w:rFonts w:ascii="Book Antiqua" w:hAnsi="Book Antiqua" w:cs="Arial"/>
          <w:b/>
          <w:bCs/>
          <w:sz w:val="24"/>
          <w:szCs w:val="24"/>
        </w:rPr>
        <w:t>quinientos once</w:t>
      </w:r>
      <w:r w:rsidRPr="00777628">
        <w:rPr>
          <w:rFonts w:ascii="Book Antiqua" w:hAnsi="Book Antiqua" w:cs="Arial"/>
          <w:b/>
          <w:bCs/>
          <w:sz w:val="24"/>
          <w:szCs w:val="24"/>
        </w:rPr>
        <w:t xml:space="preserve"> mil </w:t>
      </w:r>
      <w:r w:rsidR="00A33147">
        <w:rPr>
          <w:rFonts w:ascii="Book Antiqua" w:hAnsi="Book Antiqua" w:cs="Arial"/>
          <w:b/>
          <w:bCs/>
          <w:sz w:val="24"/>
          <w:szCs w:val="24"/>
        </w:rPr>
        <w:t xml:space="preserve">ciento catorce </w:t>
      </w:r>
      <w:r w:rsidR="00FB169D" w:rsidRPr="00777628">
        <w:rPr>
          <w:rFonts w:ascii="Book Antiqua" w:hAnsi="Book Antiqua" w:cs="Arial"/>
          <w:b/>
          <w:bCs/>
          <w:sz w:val="24"/>
          <w:szCs w:val="24"/>
        </w:rPr>
        <w:t xml:space="preserve">pesos con </w:t>
      </w:r>
      <w:r w:rsidR="00A33147">
        <w:rPr>
          <w:rFonts w:ascii="Book Antiqua" w:hAnsi="Book Antiqua" w:cs="Arial"/>
          <w:b/>
          <w:bCs/>
          <w:sz w:val="24"/>
          <w:szCs w:val="24"/>
        </w:rPr>
        <w:t>noventa y siete</w:t>
      </w:r>
      <w:r w:rsidRPr="00777628">
        <w:rPr>
          <w:rFonts w:ascii="Book Antiqua" w:hAnsi="Book Antiqua" w:cs="Arial"/>
          <w:b/>
          <w:bCs/>
          <w:sz w:val="24"/>
          <w:szCs w:val="24"/>
        </w:rPr>
        <w:t xml:space="preserve"> centavos.</w:t>
      </w:r>
    </w:p>
    <w:p w:rsidR="00E174CF" w:rsidRPr="00777628" w:rsidRDefault="00E174CF" w:rsidP="003F05D7">
      <w:pPr>
        <w:pStyle w:val="Textodecuerpo"/>
        <w:spacing w:after="0" w:line="240" w:lineRule="auto"/>
        <w:rPr>
          <w:rFonts w:ascii="Book Antiqua" w:hAnsi="Book Antiqua"/>
          <w:sz w:val="24"/>
          <w:szCs w:val="24"/>
        </w:rPr>
      </w:pPr>
    </w:p>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E174CF" w:rsidRPr="00777628" w:rsidRDefault="00E174CF"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00495BA2" w:rsidRPr="00777628">
              <w:rPr>
                <w:rFonts w:ascii="Book Antiqua" w:hAnsi="Book Antiqua" w:cs="Times New Roman"/>
                <w:b/>
                <w:sz w:val="24"/>
                <w:szCs w:val="24"/>
              </w:rPr>
              <w:t>$461.744,26</w:t>
            </w:r>
            <w:r w:rsidRPr="00777628">
              <w:rPr>
                <w:rFonts w:ascii="Book Antiqua" w:hAnsi="Book Antiqua"/>
                <w:sz w:val="24"/>
                <w:szCs w:val="24"/>
              </w:rPr>
              <w:t>.</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Número de meses transcurridos desde el momento del daño -2 de mayo de 2002- hasta la fecha en que profiere esta sentencia 5 de marzo de 2015, es decir 154 meses.</w:t>
            </w:r>
          </w:p>
        </w:tc>
      </w:tr>
      <w:tr w:rsidR="00E174CF" w:rsidRPr="00777628" w:rsidTr="00B2704E">
        <w:tc>
          <w:tcPr>
            <w:tcW w:w="567"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E174CF" w:rsidRPr="00777628" w:rsidRDefault="00E174CF"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E174CF" w:rsidRPr="00777628" w:rsidRDefault="00E174CF" w:rsidP="003F05D7">
      <w:pPr>
        <w:pStyle w:val="Textodecuerpo"/>
        <w:numPr>
          <w:ilvl w:val="0"/>
          <w:numId w:val="3"/>
        </w:numPr>
        <w:spacing w:after="0" w:line="240" w:lineRule="auto"/>
        <w:rPr>
          <w:rFonts w:ascii="Book Antiqua" w:hAnsi="Book Antiqua"/>
          <w:b/>
          <w:sz w:val="24"/>
          <w:szCs w:val="24"/>
        </w:rPr>
      </w:pPr>
      <w:r w:rsidRPr="00777628">
        <w:rPr>
          <w:rFonts w:ascii="Book Antiqua" w:hAnsi="Book Antiqua"/>
          <w:b/>
          <w:sz w:val="24"/>
          <w:szCs w:val="24"/>
        </w:rPr>
        <w:t>Cálculo de la indemnización por lucro cesante futuro o anticipado</w:t>
      </w:r>
      <w:r w:rsidR="00495BA2" w:rsidRPr="00777628">
        <w:rPr>
          <w:rFonts w:ascii="Book Antiqua" w:hAnsi="Book Antiqua"/>
          <w:b/>
          <w:sz w:val="24"/>
          <w:szCs w:val="24"/>
        </w:rPr>
        <w:t xml:space="preserve"> </w:t>
      </w:r>
      <w:r w:rsidR="00495BA2" w:rsidRPr="00777628">
        <w:rPr>
          <w:rFonts w:ascii="Book Antiqua" w:hAnsi="Book Antiqua" w:cs="Arial"/>
          <w:b/>
          <w:bCs/>
          <w:sz w:val="24"/>
          <w:szCs w:val="24"/>
        </w:rPr>
        <w:t xml:space="preserve">para </w:t>
      </w:r>
      <w:r w:rsidR="00495BA2" w:rsidRPr="00777628">
        <w:rPr>
          <w:rFonts w:ascii="Book Antiqua" w:eastAsia="Times New Roman" w:hAnsi="Book Antiqua" w:cs="Arial"/>
          <w:b/>
          <w:sz w:val="24"/>
          <w:szCs w:val="24"/>
          <w:lang w:val="es-ES_tradnl" w:eastAsia="es-ES"/>
        </w:rPr>
        <w:t>Aristarco Rivas Palacios</w:t>
      </w:r>
      <w:r w:rsidRPr="00777628">
        <w:rPr>
          <w:rFonts w:ascii="Book Antiqua" w:hAnsi="Book Antiqua"/>
          <w:b/>
          <w:sz w:val="24"/>
          <w:szCs w:val="24"/>
        </w:rPr>
        <w:t>:</w:t>
      </w:r>
    </w:p>
    <w:p w:rsidR="00E174CF" w:rsidRPr="00777628" w:rsidRDefault="00E174CF"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La indemnización futura o anticipada comprende el período transcurrido desde el día siguiente a la fecha de la sentencia, 6 de marzo de 2015, hasta </w:t>
      </w:r>
      <w:r w:rsidR="00AA39F3" w:rsidRPr="00777628">
        <w:rPr>
          <w:rFonts w:ascii="Book Antiqua" w:hAnsi="Book Antiqua" w:cs="Arial"/>
          <w:sz w:val="24"/>
          <w:szCs w:val="24"/>
        </w:rPr>
        <w:t xml:space="preserve">su vida probable (a folio 423 se aprecia que </w:t>
      </w:r>
      <w:r w:rsidR="00C21A8B" w:rsidRPr="00777628">
        <w:rPr>
          <w:rFonts w:ascii="Book Antiqua" w:hAnsi="Book Antiqua" w:cs="Arial"/>
          <w:b/>
          <w:bCs/>
          <w:i/>
          <w:sz w:val="24"/>
          <w:szCs w:val="24"/>
        </w:rPr>
        <w:t xml:space="preserve">para </w:t>
      </w:r>
      <w:r w:rsidR="00C21A8B" w:rsidRPr="00777628">
        <w:rPr>
          <w:rFonts w:ascii="Book Antiqua" w:eastAsia="Times New Roman" w:hAnsi="Book Antiqua" w:cs="Arial"/>
          <w:b/>
          <w:i/>
          <w:sz w:val="24"/>
          <w:szCs w:val="24"/>
          <w:lang w:val="es-ES_tradnl" w:eastAsia="es-ES"/>
        </w:rPr>
        <w:t xml:space="preserve">Aristarco Rivas Palacios nació el 4 de abril de 1960, ergo, el 2 de mayo de 2002 tenía 42 años, así que su vida probable era de </w:t>
      </w:r>
      <w:r w:rsidR="001A4567" w:rsidRPr="00777628">
        <w:rPr>
          <w:rFonts w:ascii="Book Antiqua" w:eastAsia="Times New Roman" w:hAnsi="Book Antiqua" w:cs="Arial"/>
          <w:b/>
          <w:i/>
          <w:sz w:val="24"/>
          <w:szCs w:val="24"/>
          <w:lang w:val="es-ES_tradnl" w:eastAsia="es-ES"/>
        </w:rPr>
        <w:t>34,91 años</w:t>
      </w:r>
      <w:r w:rsidR="00450E4E" w:rsidRPr="00777628">
        <w:rPr>
          <w:rStyle w:val="Refdenotaalpie"/>
          <w:rFonts w:ascii="Book Antiqua" w:hAnsi="Book Antiqua" w:cs="Arial"/>
          <w:b/>
          <w:i/>
          <w:sz w:val="24"/>
          <w:szCs w:val="24"/>
        </w:rPr>
        <w:footnoteReference w:id="218"/>
      </w:r>
      <w:r w:rsidR="001A4567" w:rsidRPr="00777628">
        <w:rPr>
          <w:rFonts w:ascii="Book Antiqua" w:eastAsia="Times New Roman" w:hAnsi="Book Antiqua" w:cs="Arial"/>
          <w:b/>
          <w:i/>
          <w:sz w:val="24"/>
          <w:szCs w:val="24"/>
          <w:lang w:val="es-ES_tradnl" w:eastAsia="es-ES"/>
        </w:rPr>
        <w:t xml:space="preserve"> o lo que es lo mismo, 418,92 meses; as</w:t>
      </w:r>
      <w:r w:rsidR="00450E4E" w:rsidRPr="00777628">
        <w:rPr>
          <w:rFonts w:ascii="Book Antiqua" w:eastAsia="Times New Roman" w:hAnsi="Book Antiqua" w:cs="Arial"/>
          <w:b/>
          <w:i/>
          <w:sz w:val="24"/>
          <w:szCs w:val="24"/>
          <w:lang w:val="es-ES_tradnl" w:eastAsia="es-ES"/>
        </w:rPr>
        <w:t>í l</w:t>
      </w:r>
      <w:r w:rsidR="001A4567" w:rsidRPr="00777628">
        <w:rPr>
          <w:rFonts w:ascii="Book Antiqua" w:eastAsia="Times New Roman" w:hAnsi="Book Antiqua" w:cs="Arial"/>
          <w:b/>
          <w:i/>
          <w:sz w:val="24"/>
          <w:szCs w:val="24"/>
          <w:lang w:val="es-ES_tradnl" w:eastAsia="es-ES"/>
        </w:rPr>
        <w:t xml:space="preserve">as cosas, la indemnización es igual a </w:t>
      </w:r>
      <w:r w:rsidR="00450E4E" w:rsidRPr="00777628">
        <w:rPr>
          <w:rFonts w:ascii="Book Antiqua" w:eastAsia="Times New Roman" w:hAnsi="Book Antiqua" w:cs="Arial"/>
          <w:b/>
          <w:i/>
          <w:sz w:val="24"/>
          <w:szCs w:val="24"/>
          <w:lang w:val="es-ES_tradnl" w:eastAsia="es-ES"/>
        </w:rPr>
        <w:t>264,92 meses</w:t>
      </w:r>
      <w:r w:rsidR="00AA39F3" w:rsidRPr="00777628">
        <w:rPr>
          <w:rFonts w:ascii="Book Antiqua" w:hAnsi="Book Antiqua" w:cs="Arial"/>
          <w:sz w:val="24"/>
          <w:szCs w:val="24"/>
        </w:rPr>
        <w:t xml:space="preserve">) </w:t>
      </w:r>
      <w:r w:rsidRPr="00777628">
        <w:rPr>
          <w:rFonts w:ascii="Book Antiqua" w:hAnsi="Book Antiqua" w:cs="Arial"/>
          <w:sz w:val="24"/>
          <w:szCs w:val="24"/>
        </w:rPr>
        <w:t>y se aplicará la siguiente fórmula:</w:t>
      </w:r>
    </w:p>
    <w:p w:rsidR="00E174CF" w:rsidRPr="00777628" w:rsidRDefault="00E174CF" w:rsidP="003F05D7">
      <w:pPr>
        <w:spacing w:after="0" w:line="240" w:lineRule="auto"/>
        <w:jc w:val="both"/>
        <w:rPr>
          <w:rFonts w:ascii="Book Antiqua" w:hAnsi="Book Antiqua" w:cs="Arial"/>
          <w:sz w:val="24"/>
          <w:szCs w:val="24"/>
        </w:rPr>
      </w:pPr>
    </w:p>
    <w:p w:rsidR="00E174CF" w:rsidRPr="00777628" w:rsidRDefault="00E174CF"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E174CF" w:rsidRPr="00777628" w:rsidRDefault="00E174CF" w:rsidP="003F05D7">
      <w:pPr>
        <w:spacing w:after="0" w:line="240" w:lineRule="auto"/>
        <w:ind w:firstLine="708"/>
        <w:jc w:val="both"/>
        <w:rPr>
          <w:rFonts w:ascii="Book Antiqua" w:hAnsi="Book Antiqua" w:cs="Arial"/>
          <w:bCs/>
          <w:sz w:val="24"/>
          <w:szCs w:val="24"/>
          <w:vertAlign w:val="superscript"/>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CE65E2" w:rsidRPr="00777628" w:rsidRDefault="00CE65E2" w:rsidP="003F05D7">
      <w:pPr>
        <w:spacing w:after="0" w:line="240" w:lineRule="auto"/>
        <w:ind w:firstLine="708"/>
        <w:jc w:val="both"/>
        <w:rPr>
          <w:rFonts w:ascii="Book Antiqua" w:hAnsi="Book Antiqua" w:cs="Arial"/>
          <w:bCs/>
          <w:sz w:val="24"/>
          <w:szCs w:val="24"/>
        </w:rPr>
      </w:pPr>
    </w:p>
    <w:p w:rsidR="00CE65E2" w:rsidRPr="00777628" w:rsidRDefault="00CE65E2"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S  =  </w:t>
      </w:r>
      <w:r w:rsidR="0071686A" w:rsidRPr="00777628">
        <w:rPr>
          <w:rFonts w:ascii="Book Antiqua" w:hAnsi="Book Antiqua" w:cs="Times New Roman"/>
          <w:b/>
          <w:sz w:val="24"/>
          <w:szCs w:val="24"/>
        </w:rPr>
        <w:t>461.744,26</w:t>
      </w:r>
      <w:r w:rsidRPr="00777628">
        <w:rPr>
          <w:rFonts w:ascii="Book Antiqua" w:hAnsi="Book Antiqua" w:cs="Arial"/>
          <w:bCs/>
          <w:sz w:val="24"/>
          <w:szCs w:val="24"/>
        </w:rPr>
        <w:t xml:space="preserve">    </w:t>
      </w:r>
      <w:r w:rsidRPr="00777628">
        <w:rPr>
          <w:rFonts w:ascii="Book Antiqua" w:hAnsi="Book Antiqua" w:cs="Arial"/>
          <w:bCs/>
          <w:sz w:val="24"/>
          <w:szCs w:val="24"/>
          <w:u w:val="single"/>
        </w:rPr>
        <w:t xml:space="preserve">   (1+ 0.004867)</w:t>
      </w:r>
      <w:r w:rsidR="0071686A" w:rsidRPr="00777628">
        <w:rPr>
          <w:rFonts w:ascii="Book Antiqua" w:hAnsi="Book Antiqua" w:cs="Arial"/>
          <w:bCs/>
          <w:sz w:val="24"/>
          <w:szCs w:val="24"/>
          <w:u w:val="single"/>
          <w:vertAlign w:val="superscript"/>
        </w:rPr>
        <w:t>264,92</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CE65E2" w:rsidRPr="00777628" w:rsidRDefault="00CE65E2"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0071686A" w:rsidRPr="00777628">
        <w:rPr>
          <w:rFonts w:ascii="Book Antiqua" w:hAnsi="Book Antiqua" w:cs="Arial"/>
          <w:bCs/>
          <w:sz w:val="24"/>
          <w:szCs w:val="24"/>
          <w:vertAlign w:val="superscript"/>
        </w:rPr>
        <w:t>264,92</w:t>
      </w:r>
    </w:p>
    <w:p w:rsidR="00CE65E2" w:rsidRPr="00777628" w:rsidRDefault="00CE65E2" w:rsidP="003F05D7">
      <w:pPr>
        <w:pStyle w:val="Sinespaciado"/>
        <w:ind w:left="360"/>
        <w:jc w:val="both"/>
        <w:rPr>
          <w:rFonts w:ascii="Book Antiqua" w:hAnsi="Book Antiqua"/>
          <w:b/>
          <w:sz w:val="24"/>
          <w:szCs w:val="24"/>
        </w:rPr>
      </w:pPr>
    </w:p>
    <w:p w:rsidR="00CE65E2" w:rsidRPr="00777628" w:rsidRDefault="00CE65E2"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w:t>
      </w:r>
      <w:r w:rsidR="0071686A" w:rsidRPr="00777628">
        <w:rPr>
          <w:rFonts w:ascii="Book Antiqua" w:hAnsi="Book Antiqua" w:cs="Arial"/>
          <w:b/>
          <w:sz w:val="24"/>
          <w:szCs w:val="24"/>
        </w:rPr>
        <w:t>68.658.414,19</w:t>
      </w:r>
      <w:r w:rsidRPr="00777628">
        <w:rPr>
          <w:rFonts w:ascii="Book Antiqua" w:hAnsi="Book Antiqua" w:cs="Arial"/>
          <w:b/>
          <w:sz w:val="24"/>
          <w:szCs w:val="24"/>
        </w:rPr>
        <w:t>.</w:t>
      </w:r>
    </w:p>
    <w:p w:rsidR="00CE65E2" w:rsidRPr="00777628" w:rsidRDefault="00CE65E2" w:rsidP="003F05D7">
      <w:pPr>
        <w:pStyle w:val="Sinespaciado"/>
        <w:ind w:left="360"/>
        <w:jc w:val="both"/>
        <w:rPr>
          <w:rFonts w:ascii="Book Antiqua" w:hAnsi="Book Antiqua" w:cs="Arial"/>
          <w:b/>
          <w:sz w:val="24"/>
          <w:szCs w:val="24"/>
        </w:rPr>
      </w:pPr>
    </w:p>
    <w:p w:rsidR="00CE65E2" w:rsidRPr="00777628" w:rsidRDefault="00CE65E2"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Arial"/>
          <w:b/>
          <w:sz w:val="24"/>
          <w:szCs w:val="24"/>
          <w:lang w:val="es-ES_tradnl" w:eastAsia="es-ES"/>
        </w:rPr>
        <w:t>Aristarco Rivas Palacios</w:t>
      </w:r>
      <w:r w:rsidRPr="00777628">
        <w:rPr>
          <w:rFonts w:ascii="Book Antiqua" w:hAnsi="Book Antiqua" w:cs="Arial"/>
          <w:b/>
          <w:bCs/>
          <w:sz w:val="24"/>
          <w:szCs w:val="24"/>
        </w:rPr>
        <w:t xml:space="preserve"> es de $</w:t>
      </w:r>
      <w:r w:rsidR="0071686A" w:rsidRPr="00777628">
        <w:rPr>
          <w:rFonts w:ascii="Book Antiqua" w:hAnsi="Book Antiqua" w:cs="Arial"/>
          <w:b/>
          <w:sz w:val="24"/>
          <w:szCs w:val="24"/>
        </w:rPr>
        <w:t>68.658.414,19</w:t>
      </w:r>
      <w:r w:rsidRPr="00777628">
        <w:rPr>
          <w:rFonts w:ascii="Book Antiqua" w:hAnsi="Book Antiqua" w:cs="Arial"/>
          <w:b/>
          <w:bCs/>
          <w:sz w:val="24"/>
          <w:szCs w:val="24"/>
        </w:rPr>
        <w:t xml:space="preserve">, </w:t>
      </w:r>
      <w:r w:rsidR="0071686A" w:rsidRPr="00777628">
        <w:rPr>
          <w:rFonts w:ascii="Book Antiqua" w:hAnsi="Book Antiqua" w:cs="Arial"/>
          <w:b/>
          <w:bCs/>
          <w:sz w:val="24"/>
          <w:szCs w:val="24"/>
        </w:rPr>
        <w:t>sesenta y ocho</w:t>
      </w:r>
      <w:r w:rsidRPr="00777628">
        <w:rPr>
          <w:rFonts w:ascii="Book Antiqua" w:hAnsi="Book Antiqua" w:cs="Arial"/>
          <w:b/>
          <w:bCs/>
          <w:sz w:val="24"/>
          <w:szCs w:val="24"/>
        </w:rPr>
        <w:t xml:space="preserve"> millones </w:t>
      </w:r>
      <w:r w:rsidR="0071686A" w:rsidRPr="00777628">
        <w:rPr>
          <w:rFonts w:ascii="Book Antiqua" w:hAnsi="Book Antiqua" w:cs="Arial"/>
          <w:b/>
          <w:bCs/>
          <w:sz w:val="24"/>
          <w:szCs w:val="24"/>
        </w:rPr>
        <w:t>seiscientos cincuenta y ocho</w:t>
      </w:r>
      <w:r w:rsidRPr="00777628">
        <w:rPr>
          <w:rFonts w:ascii="Book Antiqua" w:hAnsi="Book Antiqua" w:cs="Arial"/>
          <w:b/>
          <w:bCs/>
          <w:sz w:val="24"/>
          <w:szCs w:val="24"/>
        </w:rPr>
        <w:t xml:space="preserve"> mil </w:t>
      </w:r>
      <w:r w:rsidR="00294046" w:rsidRPr="00777628">
        <w:rPr>
          <w:rFonts w:ascii="Book Antiqua" w:hAnsi="Book Antiqua" w:cs="Arial"/>
          <w:b/>
          <w:bCs/>
          <w:sz w:val="24"/>
          <w:szCs w:val="24"/>
        </w:rPr>
        <w:t xml:space="preserve">cuatrocientos catorce </w:t>
      </w:r>
      <w:r w:rsidRPr="00777628">
        <w:rPr>
          <w:rFonts w:ascii="Book Antiqua" w:hAnsi="Book Antiqua" w:cs="Arial"/>
          <w:b/>
          <w:bCs/>
          <w:sz w:val="24"/>
          <w:szCs w:val="24"/>
        </w:rPr>
        <w:t xml:space="preserve">pesos con </w:t>
      </w:r>
      <w:r w:rsidR="00294046" w:rsidRPr="00777628">
        <w:rPr>
          <w:rFonts w:ascii="Book Antiqua" w:hAnsi="Book Antiqua" w:cs="Arial"/>
          <w:b/>
          <w:bCs/>
          <w:sz w:val="24"/>
          <w:szCs w:val="24"/>
        </w:rPr>
        <w:t>diecinueve</w:t>
      </w:r>
      <w:r w:rsidRPr="00777628">
        <w:rPr>
          <w:rFonts w:ascii="Book Antiqua" w:hAnsi="Book Antiqua" w:cs="Arial"/>
          <w:b/>
          <w:bCs/>
          <w:sz w:val="24"/>
          <w:szCs w:val="24"/>
        </w:rPr>
        <w:t xml:space="preserve"> centavos.</w:t>
      </w:r>
    </w:p>
    <w:p w:rsidR="00E174CF" w:rsidRPr="00777628" w:rsidRDefault="00E174CF" w:rsidP="003F05D7">
      <w:pPr>
        <w:spacing w:after="0" w:line="240" w:lineRule="auto"/>
        <w:jc w:val="both"/>
        <w:rPr>
          <w:rFonts w:ascii="Book Antiqua" w:hAnsi="Book Antiqua" w:cs="Arial"/>
          <w:sz w:val="24"/>
          <w:szCs w:val="24"/>
        </w:rPr>
      </w:pPr>
    </w:p>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450E4E" w:rsidRPr="00777628" w:rsidRDefault="00450E4E"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450E4E" w:rsidRPr="00777628" w:rsidTr="00055EB8">
        <w:tc>
          <w:tcPr>
            <w:tcW w:w="567"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450E4E" w:rsidRPr="00777628" w:rsidTr="00055EB8">
        <w:tc>
          <w:tcPr>
            <w:tcW w:w="567"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Pr="00777628">
              <w:rPr>
                <w:rFonts w:ascii="Book Antiqua" w:hAnsi="Book Antiqua" w:cs="Times New Roman"/>
                <w:b/>
                <w:sz w:val="24"/>
                <w:szCs w:val="24"/>
              </w:rPr>
              <w:t>$461.744,26</w:t>
            </w:r>
            <w:r w:rsidRPr="00777628">
              <w:rPr>
                <w:rFonts w:ascii="Book Antiqua" w:hAnsi="Book Antiqua"/>
                <w:sz w:val="24"/>
                <w:szCs w:val="24"/>
              </w:rPr>
              <w:t>.</w:t>
            </w:r>
          </w:p>
        </w:tc>
      </w:tr>
      <w:tr w:rsidR="00450E4E" w:rsidRPr="00777628" w:rsidTr="00055EB8">
        <w:tc>
          <w:tcPr>
            <w:tcW w:w="567"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450E4E" w:rsidRPr="00777628" w:rsidTr="00055EB8">
        <w:tc>
          <w:tcPr>
            <w:tcW w:w="567"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lastRenderedPageBreak/>
              <w:t>N</w:t>
            </w:r>
          </w:p>
        </w:tc>
        <w:tc>
          <w:tcPr>
            <w:tcW w:w="426"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Número de meses transcurridos desde el </w:t>
            </w:r>
            <w:r w:rsidR="003B154A" w:rsidRPr="00777628">
              <w:rPr>
                <w:rFonts w:ascii="Book Antiqua" w:hAnsi="Book Antiqua"/>
                <w:sz w:val="24"/>
                <w:szCs w:val="24"/>
              </w:rPr>
              <w:t xml:space="preserve">día siguiente a la sentencia y </w:t>
            </w:r>
            <w:r w:rsidR="003B154A" w:rsidRPr="00777628">
              <w:rPr>
                <w:rFonts w:ascii="Book Antiqua" w:hAnsi="Book Antiqua" w:cs="Arial"/>
                <w:sz w:val="24"/>
                <w:szCs w:val="24"/>
              </w:rPr>
              <w:t>hasta su vida probable</w:t>
            </w:r>
            <w:r w:rsidRPr="00777628">
              <w:rPr>
                <w:rFonts w:ascii="Book Antiqua" w:hAnsi="Book Antiqua"/>
                <w:sz w:val="24"/>
                <w:szCs w:val="24"/>
              </w:rPr>
              <w:t>, es decir 2</w:t>
            </w:r>
            <w:r w:rsidR="003B154A" w:rsidRPr="00777628">
              <w:rPr>
                <w:rFonts w:ascii="Book Antiqua" w:hAnsi="Book Antiqua"/>
                <w:sz w:val="24"/>
                <w:szCs w:val="24"/>
              </w:rPr>
              <w:t>64,92</w:t>
            </w:r>
            <w:r w:rsidRPr="00777628">
              <w:rPr>
                <w:rFonts w:ascii="Book Antiqua" w:hAnsi="Book Antiqua"/>
                <w:sz w:val="24"/>
                <w:szCs w:val="24"/>
              </w:rPr>
              <w:t xml:space="preserve"> meses.</w:t>
            </w:r>
          </w:p>
        </w:tc>
      </w:tr>
      <w:tr w:rsidR="00450E4E" w:rsidRPr="00777628" w:rsidTr="00055EB8">
        <w:tc>
          <w:tcPr>
            <w:tcW w:w="567"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450E4E" w:rsidRPr="00777628" w:rsidRDefault="00450E4E"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7C7F86" w:rsidRPr="00777628" w:rsidRDefault="007C7F86" w:rsidP="003F05D7">
      <w:pPr>
        <w:spacing w:after="0" w:line="240" w:lineRule="auto"/>
        <w:jc w:val="both"/>
        <w:rPr>
          <w:rFonts w:ascii="Book Antiqua" w:hAnsi="Book Antiqua"/>
          <w:b/>
          <w:sz w:val="24"/>
          <w:szCs w:val="24"/>
          <w:lang w:val="es-ES_tradnl"/>
        </w:rPr>
      </w:pPr>
    </w:p>
    <w:p w:rsidR="00B22C5C" w:rsidRPr="00777628" w:rsidRDefault="00B22C5C" w:rsidP="003F05D7">
      <w:pPr>
        <w:pStyle w:val="Sinespaciado"/>
        <w:jc w:val="both"/>
        <w:rPr>
          <w:rFonts w:ascii="Book Antiqua" w:hAnsi="Book Antiqua"/>
          <w:b/>
          <w:sz w:val="24"/>
          <w:szCs w:val="24"/>
        </w:rPr>
      </w:pPr>
    </w:p>
    <w:p w:rsidR="00B22C5C" w:rsidRPr="00777628" w:rsidRDefault="00B22C5C"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Aristarco Rivas Palacios</w:t>
      </w:r>
      <w:r w:rsidRPr="00777628">
        <w:rPr>
          <w:rFonts w:ascii="Book Antiqua" w:hAnsi="Book Antiqua" w:cs="Arial"/>
          <w:b/>
          <w:bCs/>
          <w:sz w:val="24"/>
          <w:szCs w:val="24"/>
        </w:rPr>
        <w:t xml:space="preserve"> es de $</w:t>
      </w:r>
      <w:r w:rsidRPr="00777628">
        <w:rPr>
          <w:rFonts w:ascii="Book Antiqua" w:hAnsi="Book Antiqua" w:cs="Arial"/>
          <w:b/>
          <w:sz w:val="24"/>
          <w:szCs w:val="24"/>
        </w:rPr>
        <w:t>1</w:t>
      </w:r>
      <w:r w:rsidR="00BF6B48">
        <w:rPr>
          <w:rFonts w:ascii="Book Antiqua" w:hAnsi="Book Antiqua" w:cs="Arial"/>
          <w:b/>
          <w:sz w:val="24"/>
          <w:szCs w:val="24"/>
        </w:rPr>
        <w:t>74.169.529</w:t>
      </w:r>
      <w:r w:rsidR="00BF6B48">
        <w:rPr>
          <w:rFonts w:ascii="Book Antiqua" w:hAnsi="Book Antiqua" w:cs="Arial"/>
          <w:b/>
          <w:bCs/>
          <w:sz w:val="24"/>
          <w:szCs w:val="24"/>
        </w:rPr>
        <w:t>,1</w:t>
      </w:r>
      <w:r w:rsidRPr="00777628">
        <w:rPr>
          <w:rFonts w:ascii="Book Antiqua" w:hAnsi="Book Antiqua" w:cs="Arial"/>
          <w:b/>
          <w:bCs/>
          <w:sz w:val="24"/>
          <w:szCs w:val="24"/>
        </w:rPr>
        <w:t xml:space="preserve">6 ciento </w:t>
      </w:r>
      <w:r w:rsidR="00E25639">
        <w:rPr>
          <w:rFonts w:ascii="Book Antiqua" w:hAnsi="Book Antiqua" w:cs="Arial"/>
          <w:b/>
          <w:bCs/>
          <w:sz w:val="24"/>
          <w:szCs w:val="24"/>
        </w:rPr>
        <w:t>setenta y cuatro</w:t>
      </w:r>
      <w:r w:rsidRPr="00777628">
        <w:rPr>
          <w:rFonts w:ascii="Book Antiqua" w:hAnsi="Book Antiqua" w:cs="Arial"/>
          <w:b/>
          <w:bCs/>
          <w:sz w:val="24"/>
          <w:szCs w:val="24"/>
        </w:rPr>
        <w:t xml:space="preserve"> millones </w:t>
      </w:r>
      <w:r w:rsidR="00E25639">
        <w:rPr>
          <w:rFonts w:ascii="Book Antiqua" w:hAnsi="Book Antiqua" w:cs="Arial"/>
          <w:b/>
          <w:bCs/>
          <w:sz w:val="24"/>
          <w:szCs w:val="24"/>
        </w:rPr>
        <w:t>ciento sesenta y nueve</w:t>
      </w:r>
      <w:r w:rsidRPr="00777628">
        <w:rPr>
          <w:rFonts w:ascii="Book Antiqua" w:hAnsi="Book Antiqua" w:cs="Arial"/>
          <w:b/>
          <w:bCs/>
          <w:sz w:val="24"/>
          <w:szCs w:val="24"/>
        </w:rPr>
        <w:t xml:space="preserve"> mil </w:t>
      </w:r>
      <w:r w:rsidR="00E25639">
        <w:rPr>
          <w:rFonts w:ascii="Book Antiqua" w:hAnsi="Book Antiqua" w:cs="Arial"/>
          <w:b/>
          <w:bCs/>
          <w:sz w:val="24"/>
          <w:szCs w:val="24"/>
        </w:rPr>
        <w:t>quinientos veintinueve</w:t>
      </w:r>
      <w:r w:rsidRPr="00777628">
        <w:rPr>
          <w:rFonts w:ascii="Book Antiqua" w:hAnsi="Book Antiqua" w:cs="Arial"/>
          <w:b/>
          <w:bCs/>
          <w:sz w:val="24"/>
          <w:szCs w:val="24"/>
        </w:rPr>
        <w:t xml:space="preserve"> pesos con </w:t>
      </w:r>
      <w:r w:rsidR="00E25639">
        <w:rPr>
          <w:rFonts w:ascii="Book Antiqua" w:hAnsi="Book Antiqua" w:cs="Arial"/>
          <w:b/>
          <w:bCs/>
          <w:sz w:val="24"/>
          <w:szCs w:val="24"/>
        </w:rPr>
        <w:t>dieciséis</w:t>
      </w:r>
      <w:r w:rsidRPr="00777628">
        <w:rPr>
          <w:rFonts w:ascii="Book Antiqua" w:hAnsi="Book Antiqua" w:cs="Arial"/>
          <w:b/>
          <w:bCs/>
          <w:sz w:val="24"/>
          <w:szCs w:val="24"/>
        </w:rPr>
        <w:t xml:space="preserve"> centavos.</w:t>
      </w:r>
    </w:p>
    <w:p w:rsidR="00B22C5C" w:rsidRPr="00777628" w:rsidRDefault="00B22C5C" w:rsidP="003F05D7">
      <w:pPr>
        <w:spacing w:after="0" w:line="240" w:lineRule="auto"/>
        <w:jc w:val="both"/>
        <w:rPr>
          <w:rFonts w:ascii="Book Antiqua" w:hAnsi="Book Antiqua"/>
          <w:b/>
          <w:sz w:val="24"/>
          <w:szCs w:val="24"/>
          <w:lang w:val="es-ES_tradnl"/>
        </w:rPr>
      </w:pPr>
    </w:p>
    <w:p w:rsidR="00B22C5C" w:rsidRPr="00777628" w:rsidRDefault="00B22C5C" w:rsidP="003F05D7">
      <w:pPr>
        <w:spacing w:after="0" w:line="240" w:lineRule="auto"/>
        <w:jc w:val="both"/>
        <w:rPr>
          <w:rFonts w:ascii="Book Antiqua" w:hAnsi="Book Antiqua"/>
          <w:b/>
          <w:sz w:val="24"/>
          <w:szCs w:val="24"/>
          <w:lang w:val="es-ES_tradnl"/>
        </w:rPr>
      </w:pPr>
    </w:p>
    <w:p w:rsidR="006A3937" w:rsidRPr="00777628" w:rsidRDefault="006A3937" w:rsidP="003F05D7">
      <w:p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VI. Grupo familiar </w:t>
      </w:r>
      <w:r w:rsidRPr="00777628">
        <w:rPr>
          <w:rFonts w:ascii="Book Antiqua" w:eastAsia="Times New Roman" w:hAnsi="Book Antiqua" w:cs="Arial"/>
          <w:b/>
          <w:sz w:val="24"/>
          <w:szCs w:val="24"/>
          <w:lang w:val="es-ES_tradnl" w:eastAsia="es-ES"/>
        </w:rPr>
        <w:t>GULLERMINA CÓRDOBA CUESTA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C05143" w:rsidRPr="00777628" w:rsidRDefault="00C05143" w:rsidP="003F05D7">
      <w:pPr>
        <w:pStyle w:val="Sinespaciado"/>
        <w:jc w:val="both"/>
        <w:rPr>
          <w:rFonts w:ascii="Book Antiqua" w:hAnsi="Book Antiqua"/>
          <w:b/>
          <w:sz w:val="24"/>
          <w:szCs w:val="24"/>
        </w:rPr>
      </w:pPr>
      <w:r w:rsidRPr="00777628">
        <w:rPr>
          <w:rFonts w:ascii="Book Antiqua" w:hAnsi="Book Antiqua"/>
          <w:sz w:val="24"/>
          <w:szCs w:val="24"/>
          <w:lang w:val="es-ES_tradnl"/>
        </w:rPr>
        <w:t>Se ordena pagar perjuicios materiales a título de lucro cesante al compañero permanente y a su hijo; para ello se tiene:</w:t>
      </w:r>
    </w:p>
    <w:p w:rsidR="006A3937" w:rsidRPr="00777628" w:rsidRDefault="006A3937"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657"/>
        <w:gridCol w:w="1559"/>
      </w:tblGrid>
      <w:tr w:rsidR="00777628" w:rsidRPr="00777628" w:rsidTr="00B2138D">
        <w:tc>
          <w:tcPr>
            <w:tcW w:w="3657"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559" w:type="dxa"/>
          </w:tcPr>
          <w:p w:rsidR="00777628" w:rsidRPr="00777628" w:rsidRDefault="00777628" w:rsidP="003F05D7">
            <w:pPr>
              <w:pStyle w:val="Sinespaciado"/>
              <w:jc w:val="both"/>
              <w:rPr>
                <w:rFonts w:ascii="Book Antiqua" w:hAnsi="Book Antiqua"/>
                <w:b/>
                <w:sz w:val="24"/>
                <w:szCs w:val="24"/>
              </w:rPr>
            </w:pPr>
            <w:r w:rsidRPr="00777628">
              <w:rPr>
                <w:rFonts w:ascii="Book Antiqua" w:hAnsi="Book Antiqua"/>
                <w:b/>
                <w:sz w:val="24"/>
                <w:szCs w:val="24"/>
              </w:rPr>
              <w:t>PARENTESCO</w:t>
            </w:r>
          </w:p>
        </w:tc>
      </w:tr>
      <w:tr w:rsidR="00777628" w:rsidRPr="00777628" w:rsidTr="00B2138D">
        <w:tc>
          <w:tcPr>
            <w:tcW w:w="3657"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Fredy Chaverra Correa</w:t>
            </w:r>
          </w:p>
        </w:tc>
        <w:tc>
          <w:tcPr>
            <w:tcW w:w="1559" w:type="dxa"/>
          </w:tcPr>
          <w:p w:rsidR="00777628" w:rsidRPr="00777628" w:rsidRDefault="00777628"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compañero</w:t>
            </w:r>
          </w:p>
        </w:tc>
      </w:tr>
      <w:tr w:rsidR="00777628" w:rsidRPr="00777628" w:rsidTr="00B2138D">
        <w:tc>
          <w:tcPr>
            <w:tcW w:w="3657" w:type="dxa"/>
          </w:tcPr>
          <w:p w:rsidR="00777628" w:rsidRPr="00777628" w:rsidRDefault="00777628"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Darwin Joel Chaverra Córdoba</w:t>
            </w:r>
          </w:p>
        </w:tc>
        <w:tc>
          <w:tcPr>
            <w:tcW w:w="1559" w:type="dxa"/>
          </w:tcPr>
          <w:p w:rsidR="00777628" w:rsidRPr="00777628" w:rsidRDefault="00777628"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hijo</w:t>
            </w:r>
          </w:p>
        </w:tc>
      </w:tr>
    </w:tbl>
    <w:p w:rsidR="00AF58EF" w:rsidRPr="00777628" w:rsidRDefault="00AF58EF" w:rsidP="003F05D7">
      <w:pPr>
        <w:spacing w:after="0" w:line="240" w:lineRule="auto"/>
        <w:jc w:val="both"/>
        <w:rPr>
          <w:rFonts w:ascii="Book Antiqua" w:hAnsi="Book Antiqua"/>
          <w:b/>
          <w:sz w:val="24"/>
          <w:szCs w:val="24"/>
          <w:lang w:val="es-ES_tradnl"/>
        </w:rPr>
      </w:pPr>
    </w:p>
    <w:p w:rsidR="0001597E" w:rsidRPr="00777628" w:rsidRDefault="0001597E" w:rsidP="003F05D7">
      <w:pPr>
        <w:pStyle w:val="Sinespaciado"/>
        <w:jc w:val="both"/>
        <w:rPr>
          <w:rFonts w:ascii="Book Antiqua" w:hAnsi="Book Antiqua"/>
          <w:sz w:val="24"/>
          <w:szCs w:val="24"/>
        </w:rPr>
      </w:pPr>
      <w:r w:rsidRPr="00777628">
        <w:rPr>
          <w:rFonts w:ascii="Book Antiqua" w:hAnsi="Book Antiqua" w:cs="Times New Roman"/>
          <w:sz w:val="24"/>
          <w:szCs w:val="24"/>
        </w:rPr>
        <w:t xml:space="preserve">Así las cosas, la suma que sirve de base a la liquidación, corresponde a </w:t>
      </w:r>
      <w:r w:rsidRPr="00777628">
        <w:rPr>
          <w:rFonts w:ascii="Book Antiqua" w:hAnsi="Book Antiqua" w:cs="Times New Roman"/>
          <w:b/>
          <w:sz w:val="24"/>
          <w:szCs w:val="24"/>
        </w:rPr>
        <w:t>$461.744,26</w:t>
      </w:r>
      <w:r w:rsidRPr="00777628">
        <w:rPr>
          <w:rFonts w:ascii="Book Antiqua" w:hAnsi="Book Antiqua" w:cs="Times New Roman"/>
          <w:sz w:val="24"/>
          <w:szCs w:val="24"/>
        </w:rPr>
        <w:t xml:space="preserve">, suma que dividida en partes iguales arroja un resultado de </w:t>
      </w:r>
      <w:r w:rsidRPr="00777628">
        <w:rPr>
          <w:rFonts w:ascii="Book Antiqua" w:hAnsi="Book Antiqua" w:cs="Times New Roman"/>
          <w:b/>
          <w:sz w:val="24"/>
          <w:szCs w:val="24"/>
        </w:rPr>
        <w:t>$230.872,13</w:t>
      </w:r>
      <w:r w:rsidRPr="00777628">
        <w:rPr>
          <w:rFonts w:ascii="Book Antiqua" w:hAnsi="Book Antiqua" w:cs="Times New Roman"/>
          <w:sz w:val="24"/>
          <w:szCs w:val="24"/>
        </w:rPr>
        <w:t xml:space="preserve"> para el señor </w:t>
      </w:r>
      <w:r w:rsidRPr="00777628">
        <w:rPr>
          <w:rFonts w:ascii="Book Antiqua" w:eastAsia="Times New Roman" w:hAnsi="Book Antiqua" w:cs="Arial"/>
          <w:b/>
          <w:sz w:val="24"/>
          <w:szCs w:val="24"/>
          <w:lang w:val="es-ES_tradnl" w:eastAsia="es-ES"/>
        </w:rPr>
        <w:t>Fredy Chaverra Correa</w:t>
      </w:r>
      <w:r w:rsidRPr="00777628">
        <w:rPr>
          <w:rFonts w:ascii="Book Antiqua" w:hAnsi="Book Antiqua" w:cs="Times New Roman"/>
          <w:sz w:val="24"/>
          <w:szCs w:val="24"/>
        </w:rPr>
        <w:t xml:space="preserve"> en calidad de damnificado (compañero permanente); y el saldo para el hijo </w:t>
      </w:r>
      <w:r w:rsidRPr="00777628">
        <w:rPr>
          <w:rFonts w:ascii="Book Antiqua" w:eastAsia="Times New Roman" w:hAnsi="Book Antiqua" w:cs="Arial"/>
          <w:b/>
          <w:sz w:val="24"/>
          <w:szCs w:val="24"/>
          <w:lang w:val="es-ES_tradnl" w:eastAsia="es-ES"/>
        </w:rPr>
        <w:t>Darwin Joel Chaverra Córdoba</w:t>
      </w:r>
      <w:r w:rsidRPr="00777628">
        <w:rPr>
          <w:rFonts w:ascii="Book Antiqua" w:hAnsi="Book Antiqua" w:cs="Times New Roman"/>
          <w:sz w:val="24"/>
          <w:szCs w:val="24"/>
        </w:rPr>
        <w:t>; que corresponderá a la base de liquidación de la indemnización.</w:t>
      </w:r>
    </w:p>
    <w:p w:rsidR="0001597E" w:rsidRPr="00777628" w:rsidRDefault="0001597E" w:rsidP="003F05D7">
      <w:pPr>
        <w:pStyle w:val="Sinespaciado"/>
        <w:jc w:val="both"/>
        <w:rPr>
          <w:rFonts w:ascii="Book Antiqua" w:hAnsi="Book Antiqua"/>
          <w:sz w:val="24"/>
          <w:szCs w:val="24"/>
        </w:rPr>
      </w:pPr>
    </w:p>
    <w:p w:rsidR="0001597E" w:rsidRPr="00777628" w:rsidRDefault="0001597E" w:rsidP="003F05D7">
      <w:pPr>
        <w:pStyle w:val="Sinespaciado"/>
        <w:jc w:val="both"/>
        <w:rPr>
          <w:rFonts w:ascii="Book Antiqua" w:hAnsi="Book Antiqua"/>
          <w:sz w:val="24"/>
          <w:szCs w:val="24"/>
        </w:rPr>
      </w:pPr>
      <w:r w:rsidRPr="00777628">
        <w:rPr>
          <w:rFonts w:ascii="Book Antiqua" w:hAnsi="Book Antiqua"/>
          <w:spacing w:val="-3"/>
          <w:sz w:val="24"/>
          <w:szCs w:val="24"/>
        </w:rPr>
        <w:t xml:space="preserve">Con base en lo anterior, se tasará la indemnización debida o consolidada, que abarca el lapso transcurrido desde el momento del daño hasta la sentencia en la que se dispone la indemnización y, la indemnización futura o anticipada, que abarca el período transcurrido entre la sentencia y la vida probable </w:t>
      </w:r>
      <w:r w:rsidRPr="00777628">
        <w:rPr>
          <w:rFonts w:ascii="Book Antiqua" w:hAnsi="Book Antiqua"/>
          <w:sz w:val="24"/>
          <w:szCs w:val="24"/>
        </w:rPr>
        <w:t>del fallecido</w:t>
      </w:r>
      <w:r w:rsidR="00A9362E" w:rsidRPr="00777628">
        <w:rPr>
          <w:rFonts w:ascii="Book Antiqua" w:hAnsi="Book Antiqua"/>
          <w:sz w:val="24"/>
          <w:szCs w:val="24"/>
        </w:rPr>
        <w:t>, para el caso del compañero permanente o para cuando el hijo llegare a cumplir 25 años</w:t>
      </w:r>
      <w:r w:rsidRPr="00777628">
        <w:rPr>
          <w:rFonts w:ascii="Book Antiqua" w:hAnsi="Book Antiqua"/>
          <w:spacing w:val="-3"/>
          <w:sz w:val="24"/>
          <w:szCs w:val="24"/>
        </w:rPr>
        <w:t>.</w:t>
      </w:r>
    </w:p>
    <w:p w:rsidR="0001597E" w:rsidRPr="00777628" w:rsidRDefault="0001597E" w:rsidP="003F05D7">
      <w:pPr>
        <w:pStyle w:val="Sinespaciado"/>
        <w:jc w:val="both"/>
        <w:rPr>
          <w:rFonts w:ascii="Book Antiqua" w:hAnsi="Book Antiqua"/>
          <w:sz w:val="24"/>
          <w:szCs w:val="24"/>
        </w:rPr>
      </w:pPr>
    </w:p>
    <w:p w:rsidR="0001597E" w:rsidRPr="00777628" w:rsidRDefault="0001597E"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Cálculo de la indemnización por lucro cesante</w:t>
      </w:r>
      <w:r w:rsidRPr="00777628">
        <w:rPr>
          <w:rFonts w:ascii="Book Antiqua" w:hAnsi="Book Antiqua" w:cs="Arial"/>
          <w:b/>
          <w:bCs/>
          <w:i w:val="0"/>
          <w:sz w:val="24"/>
          <w:szCs w:val="24"/>
        </w:rPr>
        <w:t xml:space="preserve"> Consolidado para </w:t>
      </w:r>
      <w:r w:rsidR="00A9362E" w:rsidRPr="00777628">
        <w:rPr>
          <w:rFonts w:ascii="Book Antiqua" w:hAnsi="Book Antiqua" w:cs="Arial"/>
          <w:b/>
          <w:i w:val="0"/>
          <w:sz w:val="24"/>
          <w:szCs w:val="24"/>
        </w:rPr>
        <w:t>Fredy Chaverra Correa</w:t>
      </w:r>
      <w:r w:rsidR="00A9362E" w:rsidRPr="00777628">
        <w:rPr>
          <w:rFonts w:ascii="Book Antiqua" w:hAnsi="Book Antiqua"/>
          <w:i w:val="0"/>
          <w:sz w:val="24"/>
          <w:szCs w:val="24"/>
        </w:rPr>
        <w:t xml:space="preserve"> y para el hijo </w:t>
      </w:r>
      <w:r w:rsidR="00A9362E" w:rsidRPr="00777628">
        <w:rPr>
          <w:rFonts w:ascii="Book Antiqua" w:hAnsi="Book Antiqua" w:cs="Arial"/>
          <w:b/>
          <w:i w:val="0"/>
          <w:sz w:val="24"/>
          <w:szCs w:val="24"/>
        </w:rPr>
        <w:t>Darwin Joel Chaverra Córdoba</w:t>
      </w:r>
      <w:r w:rsidRPr="00777628">
        <w:rPr>
          <w:rFonts w:ascii="Book Antiqua" w:hAnsi="Book Antiqua"/>
          <w:b/>
          <w:i w:val="0"/>
          <w:sz w:val="24"/>
          <w:szCs w:val="24"/>
        </w:rPr>
        <w:t>.</w:t>
      </w:r>
    </w:p>
    <w:p w:rsidR="0001597E" w:rsidRPr="00777628" w:rsidRDefault="0001597E"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Se liquida desde la fecha de la muerte de</w:t>
      </w:r>
      <w:r w:rsidR="00A9362E" w:rsidRPr="00777628">
        <w:rPr>
          <w:rFonts w:ascii="Book Antiqua" w:hAnsi="Book Antiqua" w:cs="Arial"/>
          <w:i w:val="0"/>
          <w:sz w:val="24"/>
          <w:szCs w:val="24"/>
        </w:rPr>
        <w:t xml:space="preserve"> </w:t>
      </w:r>
      <w:r w:rsidRPr="00777628">
        <w:rPr>
          <w:rFonts w:ascii="Book Antiqua" w:hAnsi="Book Antiqua" w:cs="Arial"/>
          <w:i w:val="0"/>
          <w:sz w:val="24"/>
          <w:szCs w:val="24"/>
        </w:rPr>
        <w:t>l</w:t>
      </w:r>
      <w:r w:rsidR="00A9362E" w:rsidRPr="00777628">
        <w:rPr>
          <w:rFonts w:ascii="Book Antiqua" w:hAnsi="Book Antiqua" w:cs="Arial"/>
          <w:i w:val="0"/>
          <w:sz w:val="24"/>
          <w:szCs w:val="24"/>
        </w:rPr>
        <w:t>a</w:t>
      </w:r>
      <w:r w:rsidRPr="00777628">
        <w:rPr>
          <w:rFonts w:ascii="Book Antiqua" w:hAnsi="Book Antiqua" w:cs="Arial"/>
          <w:i w:val="0"/>
          <w:sz w:val="24"/>
          <w:szCs w:val="24"/>
        </w:rPr>
        <w:t xml:space="preserve"> </w:t>
      </w:r>
      <w:r w:rsidR="00A9362E" w:rsidRPr="00777628">
        <w:rPr>
          <w:rFonts w:ascii="Book Antiqua" w:hAnsi="Book Antiqua" w:cs="Arial"/>
          <w:i w:val="0"/>
          <w:sz w:val="24"/>
          <w:szCs w:val="24"/>
        </w:rPr>
        <w:t>m</w:t>
      </w:r>
      <w:r w:rsidRPr="00777628">
        <w:rPr>
          <w:rFonts w:ascii="Book Antiqua" w:hAnsi="Book Antiqua" w:cs="Arial"/>
          <w:i w:val="0"/>
          <w:sz w:val="24"/>
          <w:szCs w:val="24"/>
        </w:rPr>
        <w:t>adre y compañer</w:t>
      </w:r>
      <w:r w:rsidR="00A9362E" w:rsidRPr="00777628">
        <w:rPr>
          <w:rFonts w:ascii="Book Antiqua" w:hAnsi="Book Antiqua" w:cs="Arial"/>
          <w:i w:val="0"/>
          <w:sz w:val="24"/>
          <w:szCs w:val="24"/>
        </w:rPr>
        <w:t>a</w:t>
      </w:r>
      <w:r w:rsidRPr="00777628">
        <w:rPr>
          <w:rFonts w:ascii="Book Antiqua" w:hAnsi="Book Antiqua" w:cs="Arial"/>
          <w:i w:val="0"/>
          <w:sz w:val="24"/>
          <w:szCs w:val="24"/>
        </w:rPr>
        <w:t xml:space="preserve"> permanente hasta la fecha de la Sentencia:</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Pr="00777628">
        <w:rPr>
          <w:rFonts w:ascii="Book Antiqua" w:hAnsi="Book Antiqua" w:cs="Times New Roman"/>
          <w:b/>
          <w:sz w:val="24"/>
          <w:szCs w:val="24"/>
        </w:rPr>
        <w:t>$230.872,13</w:t>
      </w:r>
      <w:r w:rsidRPr="00777628">
        <w:rPr>
          <w:rFonts w:ascii="Book Antiqua" w:hAnsi="Book Antiqua"/>
          <w:b/>
          <w:sz w:val="24"/>
          <w:szCs w:val="24"/>
        </w:rPr>
        <w:t>.</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w:t>
      </w:r>
      <w:r w:rsidRPr="00777628">
        <w:rPr>
          <w:rFonts w:ascii="Book Antiqua" w:hAnsi="Book Antiqua" w:cs="Arial"/>
          <w:b/>
          <w:sz w:val="24"/>
          <w:szCs w:val="24"/>
        </w:rPr>
        <w:t>154 meses</w:t>
      </w:r>
    </w:p>
    <w:p w:rsidR="0001597E" w:rsidRPr="00777628" w:rsidRDefault="0001597E" w:rsidP="003F05D7">
      <w:pPr>
        <w:spacing w:after="0" w:line="240" w:lineRule="auto"/>
        <w:jc w:val="both"/>
        <w:rPr>
          <w:rFonts w:ascii="Book Antiqua" w:hAnsi="Book Antiqua" w:cs="Arial"/>
          <w:sz w:val="24"/>
          <w:szCs w:val="24"/>
        </w:rPr>
      </w:pPr>
    </w:p>
    <w:p w:rsidR="0001597E" w:rsidRPr="00777628" w:rsidRDefault="0001597E"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01597E" w:rsidRPr="00777628" w:rsidRDefault="0001597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01597E" w:rsidRPr="00777628" w:rsidRDefault="0001597E" w:rsidP="003F05D7">
      <w:pPr>
        <w:spacing w:after="0" w:line="240" w:lineRule="auto"/>
        <w:ind w:firstLine="708"/>
        <w:jc w:val="both"/>
        <w:rPr>
          <w:rFonts w:ascii="Book Antiqua" w:hAnsi="Book Antiqua" w:cs="Arial"/>
          <w:sz w:val="24"/>
          <w:szCs w:val="24"/>
        </w:rPr>
      </w:pPr>
    </w:p>
    <w:p w:rsidR="0001597E" w:rsidRPr="00777628" w:rsidRDefault="0001597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b/>
          <w:sz w:val="24"/>
          <w:szCs w:val="24"/>
        </w:rPr>
        <w:t>$</w:t>
      </w:r>
      <w:r w:rsidR="000F3CB2" w:rsidRPr="00777628">
        <w:rPr>
          <w:rFonts w:ascii="Book Antiqua" w:hAnsi="Book Antiqua" w:cs="Times New Roman"/>
          <w:b/>
          <w:sz w:val="24"/>
          <w:szCs w:val="24"/>
        </w:rPr>
        <w:t>230.872,13</w:t>
      </w:r>
      <w:r w:rsidRPr="00777628">
        <w:rPr>
          <w:rFonts w:ascii="Book Antiqua" w:hAnsi="Book Antiqua" w:cs="Arial"/>
          <w:bCs/>
          <w:sz w:val="24"/>
          <w:szCs w:val="24"/>
        </w:rPr>
        <w:t xml:space="preserve">  </w:t>
      </w:r>
      <w:r w:rsidRPr="00777628">
        <w:rPr>
          <w:rFonts w:ascii="Book Antiqua" w:hAnsi="Book Antiqua" w:cs="Arial"/>
          <w:bCs/>
          <w:sz w:val="24"/>
          <w:szCs w:val="24"/>
          <w:u w:val="single"/>
        </w:rPr>
        <w:t>(1+ 0.004867)</w:t>
      </w:r>
      <w:r w:rsidR="000F3CB2" w:rsidRPr="00777628">
        <w:rPr>
          <w:rFonts w:ascii="Book Antiqua" w:hAnsi="Book Antiqua" w:cs="Arial"/>
          <w:bCs/>
          <w:sz w:val="24"/>
          <w:szCs w:val="24"/>
          <w:u w:val="single"/>
          <w:vertAlign w:val="superscript"/>
        </w:rPr>
        <w:t>154</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01597E" w:rsidRPr="00777628" w:rsidRDefault="0001597E" w:rsidP="003F05D7">
      <w:pPr>
        <w:spacing w:after="0" w:line="240" w:lineRule="auto"/>
        <w:ind w:firstLine="708"/>
        <w:jc w:val="both"/>
        <w:rPr>
          <w:rFonts w:ascii="Book Antiqua" w:hAnsi="Book Antiqua" w:cs="Arial"/>
          <w:sz w:val="24"/>
          <w:szCs w:val="24"/>
        </w:rPr>
      </w:pPr>
      <w:r w:rsidRPr="00777628">
        <w:rPr>
          <w:rFonts w:ascii="Book Antiqua" w:hAnsi="Book Antiqua" w:cs="Arial"/>
          <w:sz w:val="24"/>
          <w:szCs w:val="24"/>
        </w:rPr>
        <w:t xml:space="preserve">                                                   0.004867</w:t>
      </w:r>
    </w:p>
    <w:p w:rsidR="0001597E" w:rsidRPr="00777628" w:rsidRDefault="0001597E" w:rsidP="003F05D7">
      <w:pPr>
        <w:spacing w:after="0" w:line="240" w:lineRule="auto"/>
        <w:ind w:firstLine="708"/>
        <w:rPr>
          <w:rFonts w:ascii="Book Antiqua" w:hAnsi="Book Antiqua" w:cs="Arial"/>
          <w:b/>
          <w:sz w:val="24"/>
          <w:szCs w:val="24"/>
        </w:rPr>
      </w:pPr>
    </w:p>
    <w:p w:rsidR="0001597E" w:rsidRPr="00777628" w:rsidRDefault="0001597E"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w:t>
      </w:r>
    </w:p>
    <w:p w:rsidR="0001597E" w:rsidRPr="00777628" w:rsidRDefault="0001597E" w:rsidP="003F05D7">
      <w:pPr>
        <w:spacing w:after="0" w:line="240" w:lineRule="auto"/>
        <w:ind w:firstLine="708"/>
        <w:rPr>
          <w:rFonts w:ascii="Book Antiqua" w:hAnsi="Book Antiqua" w:cs="Arial"/>
          <w:b/>
          <w:sz w:val="24"/>
          <w:szCs w:val="24"/>
        </w:rPr>
      </w:pPr>
      <w:r w:rsidRPr="00777628">
        <w:rPr>
          <w:rFonts w:ascii="Book Antiqua" w:hAnsi="Book Antiqua" w:cs="Arial"/>
          <w:b/>
          <w:sz w:val="24"/>
          <w:szCs w:val="24"/>
        </w:rPr>
        <w:t xml:space="preserve">                                   S  =   $</w:t>
      </w:r>
      <w:r w:rsidR="0035110F" w:rsidRPr="0035110F">
        <w:rPr>
          <w:rFonts w:ascii="Book Antiqua" w:hAnsi="Book Antiqua" w:cs="Arial"/>
          <w:b/>
          <w:sz w:val="24"/>
          <w:szCs w:val="24"/>
        </w:rPr>
        <w:t>52.755.557,48</w:t>
      </w:r>
      <w:r w:rsidRPr="00777628">
        <w:rPr>
          <w:rFonts w:ascii="Book Antiqua" w:hAnsi="Book Antiqua" w:cs="Arial"/>
          <w:b/>
          <w:sz w:val="24"/>
          <w:szCs w:val="24"/>
        </w:rPr>
        <w:t>.</w:t>
      </w:r>
    </w:p>
    <w:p w:rsidR="008500C8" w:rsidRPr="00777628" w:rsidRDefault="008500C8" w:rsidP="003F05D7">
      <w:pPr>
        <w:pStyle w:val="Textodecuerpo"/>
        <w:spacing w:after="0" w:line="240" w:lineRule="auto"/>
        <w:jc w:val="both"/>
        <w:rPr>
          <w:rFonts w:ascii="Book Antiqua" w:hAnsi="Book Antiqua" w:cs="Arial"/>
          <w:b/>
          <w:bCs/>
          <w:sz w:val="24"/>
          <w:szCs w:val="24"/>
        </w:rPr>
      </w:pPr>
    </w:p>
    <w:p w:rsidR="008500C8" w:rsidRPr="00777628" w:rsidRDefault="008500C8" w:rsidP="003F05D7">
      <w:pPr>
        <w:pStyle w:val="Textodecuerpo"/>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 xml:space="preserve">Darwin Joel Chaverra Córdoba </w:t>
      </w:r>
      <w:r w:rsidRPr="00777628">
        <w:rPr>
          <w:rFonts w:ascii="Book Antiqua" w:hAnsi="Book Antiqua" w:cs="Arial"/>
          <w:b/>
          <w:bCs/>
          <w:sz w:val="24"/>
          <w:szCs w:val="24"/>
        </w:rPr>
        <w:t>es de $</w:t>
      </w:r>
      <w:r w:rsidR="0035110F" w:rsidRPr="0035110F">
        <w:rPr>
          <w:rFonts w:ascii="Book Antiqua" w:hAnsi="Book Antiqua" w:cs="Arial"/>
          <w:b/>
          <w:sz w:val="24"/>
          <w:szCs w:val="24"/>
        </w:rPr>
        <w:t>52.755.557,48</w:t>
      </w:r>
      <w:r w:rsidRPr="00777628">
        <w:rPr>
          <w:rFonts w:ascii="Book Antiqua" w:hAnsi="Book Antiqua" w:cs="Arial"/>
          <w:b/>
          <w:bCs/>
          <w:sz w:val="24"/>
          <w:szCs w:val="24"/>
        </w:rPr>
        <w:t xml:space="preserve">, </w:t>
      </w:r>
      <w:r w:rsidR="006A0F96">
        <w:rPr>
          <w:rFonts w:ascii="Book Antiqua" w:hAnsi="Book Antiqua" w:cs="Arial"/>
          <w:b/>
          <w:bCs/>
          <w:sz w:val="24"/>
          <w:szCs w:val="24"/>
        </w:rPr>
        <w:t>cincuenta y dos</w:t>
      </w:r>
      <w:r w:rsidRPr="00777628">
        <w:rPr>
          <w:rFonts w:ascii="Book Antiqua" w:hAnsi="Book Antiqua" w:cs="Arial"/>
          <w:b/>
          <w:bCs/>
          <w:sz w:val="24"/>
          <w:szCs w:val="24"/>
        </w:rPr>
        <w:t xml:space="preserve"> millones </w:t>
      </w:r>
      <w:r w:rsidR="006A0F96">
        <w:rPr>
          <w:rFonts w:ascii="Book Antiqua" w:hAnsi="Book Antiqua" w:cs="Arial"/>
          <w:b/>
          <w:bCs/>
          <w:sz w:val="24"/>
          <w:szCs w:val="24"/>
        </w:rPr>
        <w:t xml:space="preserve">setecientos cincuenta y cinco </w:t>
      </w:r>
      <w:r w:rsidR="00E0169E" w:rsidRPr="00777628">
        <w:rPr>
          <w:rFonts w:ascii="Book Antiqua" w:hAnsi="Book Antiqua" w:cs="Arial"/>
          <w:b/>
          <w:bCs/>
          <w:sz w:val="24"/>
          <w:szCs w:val="24"/>
        </w:rPr>
        <w:t>mil</w:t>
      </w:r>
      <w:r w:rsidRPr="00777628">
        <w:rPr>
          <w:rFonts w:ascii="Book Antiqua" w:hAnsi="Book Antiqua" w:cs="Arial"/>
          <w:b/>
          <w:bCs/>
          <w:sz w:val="24"/>
          <w:szCs w:val="24"/>
        </w:rPr>
        <w:t xml:space="preserve"> </w:t>
      </w:r>
      <w:r w:rsidR="006A0F96">
        <w:rPr>
          <w:rFonts w:ascii="Book Antiqua" w:hAnsi="Book Antiqua" w:cs="Arial"/>
          <w:b/>
          <w:bCs/>
          <w:sz w:val="24"/>
          <w:szCs w:val="24"/>
        </w:rPr>
        <w:t>quinientos cincuenta y siete</w:t>
      </w:r>
      <w:r w:rsidRPr="00777628">
        <w:rPr>
          <w:rFonts w:ascii="Book Antiqua" w:hAnsi="Book Antiqua" w:cs="Arial"/>
          <w:b/>
          <w:bCs/>
          <w:sz w:val="24"/>
          <w:szCs w:val="24"/>
        </w:rPr>
        <w:t xml:space="preserve"> pesos con </w:t>
      </w:r>
      <w:r w:rsidR="006A0F96">
        <w:rPr>
          <w:rFonts w:ascii="Book Antiqua" w:hAnsi="Book Antiqua" w:cs="Arial"/>
          <w:b/>
          <w:bCs/>
          <w:sz w:val="24"/>
          <w:szCs w:val="24"/>
        </w:rPr>
        <w:t>cuarenta y ocho</w:t>
      </w:r>
      <w:r w:rsidR="005E7B3E" w:rsidRPr="00777628">
        <w:rPr>
          <w:rFonts w:ascii="Book Antiqua" w:hAnsi="Book Antiqua" w:cs="Arial"/>
          <w:b/>
          <w:bCs/>
          <w:sz w:val="24"/>
          <w:szCs w:val="24"/>
        </w:rPr>
        <w:t xml:space="preserve"> </w:t>
      </w:r>
      <w:r w:rsidRPr="00777628">
        <w:rPr>
          <w:rFonts w:ascii="Book Antiqua" w:hAnsi="Book Antiqua" w:cs="Arial"/>
          <w:b/>
          <w:bCs/>
          <w:sz w:val="24"/>
          <w:szCs w:val="24"/>
        </w:rPr>
        <w:t>centavos.</w:t>
      </w:r>
    </w:p>
    <w:p w:rsidR="00E0169E" w:rsidRPr="00777628" w:rsidRDefault="00E0169E" w:rsidP="003F05D7">
      <w:pPr>
        <w:pStyle w:val="Textodecuerpo"/>
        <w:spacing w:after="0" w:line="240" w:lineRule="auto"/>
        <w:rPr>
          <w:rFonts w:ascii="Book Antiqua" w:hAnsi="Book Antiqua"/>
          <w:sz w:val="24"/>
          <w:szCs w:val="24"/>
        </w:rPr>
      </w:pPr>
    </w:p>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Para aplicar se tiene:</w:t>
      </w:r>
    </w:p>
    <w:p w:rsidR="0001597E" w:rsidRPr="00777628" w:rsidRDefault="0001597E" w:rsidP="003F05D7">
      <w:pPr>
        <w:pStyle w:val="Textodecuerpo"/>
        <w:spacing w:after="0" w:line="240" w:lineRule="auto"/>
        <w:rPr>
          <w:rFonts w:ascii="Book Antiqua" w:hAnsi="Book Antiqua"/>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S</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Suma a obtener.</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Ra</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 xml:space="preserve">Renta actualizada, es decir </w:t>
            </w:r>
            <w:r w:rsidRPr="00777628">
              <w:rPr>
                <w:rFonts w:ascii="Book Antiqua" w:hAnsi="Book Antiqua" w:cs="Times New Roman"/>
                <w:b/>
                <w:sz w:val="24"/>
                <w:szCs w:val="24"/>
              </w:rPr>
              <w:t>$230.872,13</w:t>
            </w:r>
            <w:r w:rsidRPr="00777628">
              <w:rPr>
                <w:rFonts w:ascii="Book Antiqua" w:hAnsi="Book Antiqua"/>
                <w:sz w:val="24"/>
                <w:szCs w:val="24"/>
              </w:rPr>
              <w:t>.</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I</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Tasa mensual de interés puro o legal, es decir, 0,004867.</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N</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Número de meses transcurridos desde el momento del daño -2 de mayo de 2002- hasta la fecha en que profiere esta sentencia 5 de marzo de 2015, es decir 154 meses.</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1</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 w:val="24"/>
                <w:szCs w:val="24"/>
              </w:rPr>
            </w:pPr>
            <w:r w:rsidRPr="00777628">
              <w:rPr>
                <w:rFonts w:ascii="Book Antiqua" w:hAnsi="Book Antiqua"/>
                <w:sz w:val="24"/>
                <w:szCs w:val="24"/>
              </w:rPr>
              <w:t>Es una constante</w:t>
            </w:r>
          </w:p>
        </w:tc>
      </w:tr>
    </w:tbl>
    <w:p w:rsidR="0001597E" w:rsidRPr="00777628" w:rsidRDefault="0001597E" w:rsidP="003F05D7">
      <w:pPr>
        <w:pStyle w:val="Textodecuerpo"/>
        <w:spacing w:after="0" w:line="240" w:lineRule="auto"/>
        <w:rPr>
          <w:rFonts w:ascii="Book Antiqua" w:hAnsi="Book Antiqua"/>
          <w:spacing w:val="-3"/>
          <w:sz w:val="24"/>
          <w:szCs w:val="24"/>
        </w:rPr>
      </w:pPr>
    </w:p>
    <w:p w:rsidR="00222EEF" w:rsidRPr="00777628" w:rsidRDefault="00222EEF" w:rsidP="003F05D7">
      <w:pPr>
        <w:pStyle w:val="Textodecuerpo"/>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 xml:space="preserve">Fredy Chaverra Correa </w:t>
      </w:r>
      <w:r w:rsidR="00320013">
        <w:rPr>
          <w:rFonts w:ascii="Book Antiqua" w:hAnsi="Book Antiqua" w:cs="Arial"/>
          <w:b/>
          <w:bCs/>
          <w:sz w:val="24"/>
          <w:szCs w:val="24"/>
        </w:rPr>
        <w:t xml:space="preserve">es de </w:t>
      </w:r>
      <w:r w:rsidR="00320013" w:rsidRPr="00777628">
        <w:rPr>
          <w:rFonts w:ascii="Book Antiqua" w:hAnsi="Book Antiqua" w:cs="Arial"/>
          <w:b/>
          <w:bCs/>
          <w:sz w:val="24"/>
          <w:szCs w:val="24"/>
        </w:rPr>
        <w:t>$</w:t>
      </w:r>
      <w:r w:rsidR="00320013" w:rsidRPr="0035110F">
        <w:rPr>
          <w:rFonts w:ascii="Book Antiqua" w:hAnsi="Book Antiqua" w:cs="Arial"/>
          <w:b/>
          <w:sz w:val="24"/>
          <w:szCs w:val="24"/>
        </w:rPr>
        <w:t>52.755.557,48</w:t>
      </w:r>
      <w:r w:rsidR="00320013" w:rsidRPr="00777628">
        <w:rPr>
          <w:rFonts w:ascii="Book Antiqua" w:hAnsi="Book Antiqua" w:cs="Arial"/>
          <w:b/>
          <w:bCs/>
          <w:sz w:val="24"/>
          <w:szCs w:val="24"/>
        </w:rPr>
        <w:t xml:space="preserve">, </w:t>
      </w:r>
      <w:r w:rsidR="00320013">
        <w:rPr>
          <w:rFonts w:ascii="Book Antiqua" w:hAnsi="Book Antiqua" w:cs="Arial"/>
          <w:b/>
          <w:bCs/>
          <w:sz w:val="24"/>
          <w:szCs w:val="24"/>
        </w:rPr>
        <w:t>cincuenta y dos</w:t>
      </w:r>
      <w:r w:rsidR="00320013" w:rsidRPr="00777628">
        <w:rPr>
          <w:rFonts w:ascii="Book Antiqua" w:hAnsi="Book Antiqua" w:cs="Arial"/>
          <w:b/>
          <w:bCs/>
          <w:sz w:val="24"/>
          <w:szCs w:val="24"/>
        </w:rPr>
        <w:t xml:space="preserve"> millones </w:t>
      </w:r>
      <w:r w:rsidR="00320013">
        <w:rPr>
          <w:rFonts w:ascii="Book Antiqua" w:hAnsi="Book Antiqua" w:cs="Arial"/>
          <w:b/>
          <w:bCs/>
          <w:sz w:val="24"/>
          <w:szCs w:val="24"/>
        </w:rPr>
        <w:t xml:space="preserve">setecientos cincuenta y cinco </w:t>
      </w:r>
      <w:r w:rsidR="00320013" w:rsidRPr="00777628">
        <w:rPr>
          <w:rFonts w:ascii="Book Antiqua" w:hAnsi="Book Antiqua" w:cs="Arial"/>
          <w:b/>
          <w:bCs/>
          <w:sz w:val="24"/>
          <w:szCs w:val="24"/>
        </w:rPr>
        <w:t xml:space="preserve">mil </w:t>
      </w:r>
      <w:r w:rsidR="00320013">
        <w:rPr>
          <w:rFonts w:ascii="Book Antiqua" w:hAnsi="Book Antiqua" w:cs="Arial"/>
          <w:b/>
          <w:bCs/>
          <w:sz w:val="24"/>
          <w:szCs w:val="24"/>
        </w:rPr>
        <w:t>quinientos cincuenta y siete</w:t>
      </w:r>
      <w:r w:rsidR="00320013" w:rsidRPr="00777628">
        <w:rPr>
          <w:rFonts w:ascii="Book Antiqua" w:hAnsi="Book Antiqua" w:cs="Arial"/>
          <w:b/>
          <w:bCs/>
          <w:sz w:val="24"/>
          <w:szCs w:val="24"/>
        </w:rPr>
        <w:t xml:space="preserve"> pesos con </w:t>
      </w:r>
      <w:r w:rsidR="00320013">
        <w:rPr>
          <w:rFonts w:ascii="Book Antiqua" w:hAnsi="Book Antiqua" w:cs="Arial"/>
          <w:b/>
          <w:bCs/>
          <w:sz w:val="24"/>
          <w:szCs w:val="24"/>
        </w:rPr>
        <w:t>cuarenta y ocho</w:t>
      </w:r>
      <w:r w:rsidR="00320013" w:rsidRPr="00777628">
        <w:rPr>
          <w:rFonts w:ascii="Book Antiqua" w:hAnsi="Book Antiqua" w:cs="Arial"/>
          <w:b/>
          <w:bCs/>
          <w:sz w:val="24"/>
          <w:szCs w:val="24"/>
        </w:rPr>
        <w:t xml:space="preserve"> centavos</w:t>
      </w:r>
      <w:r w:rsidRPr="00777628">
        <w:rPr>
          <w:rFonts w:ascii="Book Antiqua" w:hAnsi="Book Antiqua" w:cs="Arial"/>
          <w:b/>
          <w:bCs/>
          <w:sz w:val="24"/>
          <w:szCs w:val="24"/>
        </w:rPr>
        <w:t>.</w:t>
      </w:r>
    </w:p>
    <w:p w:rsidR="00A8657B" w:rsidRPr="00777628" w:rsidRDefault="00A8657B" w:rsidP="003F05D7">
      <w:pPr>
        <w:pStyle w:val="Textodecuerpo"/>
        <w:spacing w:after="0" w:line="240" w:lineRule="auto"/>
        <w:rPr>
          <w:rFonts w:ascii="Book Antiqua" w:hAnsi="Book Antiqua"/>
          <w:spacing w:val="-3"/>
          <w:sz w:val="24"/>
          <w:szCs w:val="24"/>
        </w:rPr>
      </w:pPr>
    </w:p>
    <w:p w:rsidR="0001597E" w:rsidRPr="00777628" w:rsidRDefault="0001597E" w:rsidP="003F05D7">
      <w:pPr>
        <w:pStyle w:val="Textodecuerpo"/>
        <w:numPr>
          <w:ilvl w:val="0"/>
          <w:numId w:val="3"/>
        </w:numPr>
        <w:spacing w:after="0" w:line="240" w:lineRule="auto"/>
        <w:jc w:val="both"/>
        <w:rPr>
          <w:rFonts w:ascii="Book Antiqua" w:hAnsi="Book Antiqua"/>
          <w:b/>
          <w:sz w:val="24"/>
          <w:szCs w:val="24"/>
        </w:rPr>
      </w:pPr>
      <w:r w:rsidRPr="00777628">
        <w:rPr>
          <w:rFonts w:ascii="Book Antiqua" w:hAnsi="Book Antiqua"/>
          <w:b/>
          <w:sz w:val="24"/>
          <w:szCs w:val="24"/>
        </w:rPr>
        <w:t xml:space="preserve">Cálculo de la indemnización por lucro cesante futuro o anticipado </w:t>
      </w:r>
      <w:r w:rsidRPr="00777628">
        <w:rPr>
          <w:rFonts w:ascii="Book Antiqua" w:hAnsi="Book Antiqua" w:cs="Arial"/>
          <w:b/>
          <w:bCs/>
          <w:sz w:val="24"/>
          <w:szCs w:val="24"/>
        </w:rPr>
        <w:t xml:space="preserve">para </w:t>
      </w:r>
      <w:r w:rsidR="00A8657B" w:rsidRPr="00777628">
        <w:rPr>
          <w:rFonts w:ascii="Book Antiqua" w:eastAsia="Times New Roman" w:hAnsi="Book Antiqua" w:cs="Arial"/>
          <w:b/>
          <w:sz w:val="24"/>
          <w:szCs w:val="24"/>
          <w:lang w:val="es-ES_tradnl" w:eastAsia="es-ES"/>
        </w:rPr>
        <w:t>Darwin Joel Chaverra Córdoba</w:t>
      </w:r>
      <w:r w:rsidRPr="00777628">
        <w:rPr>
          <w:rFonts w:ascii="Book Antiqua" w:hAnsi="Book Antiqua"/>
          <w:b/>
          <w:sz w:val="24"/>
          <w:szCs w:val="24"/>
        </w:rPr>
        <w:t>:</w:t>
      </w:r>
    </w:p>
    <w:p w:rsidR="0001597E" w:rsidRPr="00777628" w:rsidRDefault="0001597E" w:rsidP="003F05D7">
      <w:pPr>
        <w:spacing w:after="0" w:line="240" w:lineRule="auto"/>
        <w:jc w:val="both"/>
        <w:rPr>
          <w:rFonts w:ascii="Book Antiqua" w:hAnsi="Book Antiqua" w:cs="Arial"/>
          <w:sz w:val="24"/>
          <w:szCs w:val="24"/>
        </w:rPr>
      </w:pPr>
      <w:r w:rsidRPr="00777628">
        <w:rPr>
          <w:rFonts w:ascii="Book Antiqua" w:hAnsi="Book Antiqua" w:cs="Arial"/>
          <w:sz w:val="24"/>
          <w:szCs w:val="24"/>
        </w:rPr>
        <w:t>La indemnización futura o anticipada comprende el período transcurrido desde el día siguiente a la fecha de la sentencia, 6 de marzo de 2015, hasta el momento en que llegare a cumplir 25 años</w:t>
      </w:r>
      <w:r w:rsidR="00A8657B" w:rsidRPr="00777628">
        <w:rPr>
          <w:rStyle w:val="Refdenotaalpie"/>
          <w:rFonts w:ascii="Book Antiqua" w:hAnsi="Book Antiqua"/>
          <w:sz w:val="24"/>
          <w:szCs w:val="24"/>
        </w:rPr>
        <w:footnoteReference w:id="219"/>
      </w:r>
      <w:r w:rsidR="00A8657B" w:rsidRPr="00777628">
        <w:rPr>
          <w:rFonts w:ascii="Book Antiqua" w:hAnsi="Book Antiqua"/>
          <w:spacing w:val="-3"/>
          <w:sz w:val="24"/>
          <w:szCs w:val="24"/>
        </w:rPr>
        <w:t xml:space="preserve">. El día de la muerte de su madre, tenía </w:t>
      </w:r>
      <w:r w:rsidR="00B16D5C" w:rsidRPr="00777628">
        <w:rPr>
          <w:rFonts w:ascii="Book Antiqua" w:hAnsi="Book Antiqua"/>
          <w:spacing w:val="-3"/>
          <w:sz w:val="24"/>
          <w:szCs w:val="24"/>
        </w:rPr>
        <w:t>3</w:t>
      </w:r>
      <w:r w:rsidR="00A8657B" w:rsidRPr="00777628">
        <w:rPr>
          <w:rFonts w:ascii="Book Antiqua" w:hAnsi="Book Antiqua"/>
          <w:spacing w:val="-3"/>
          <w:sz w:val="24"/>
          <w:szCs w:val="24"/>
        </w:rPr>
        <w:t xml:space="preserve"> años y </w:t>
      </w:r>
      <w:r w:rsidR="00B16D5C" w:rsidRPr="00777628">
        <w:rPr>
          <w:rFonts w:ascii="Book Antiqua" w:hAnsi="Book Antiqua"/>
          <w:spacing w:val="-3"/>
          <w:sz w:val="24"/>
          <w:szCs w:val="24"/>
        </w:rPr>
        <w:t>9</w:t>
      </w:r>
      <w:r w:rsidR="00A8657B" w:rsidRPr="00777628">
        <w:rPr>
          <w:rFonts w:ascii="Book Antiqua" w:hAnsi="Book Antiqua"/>
          <w:spacing w:val="-3"/>
          <w:sz w:val="24"/>
          <w:szCs w:val="24"/>
        </w:rPr>
        <w:t xml:space="preserve"> meses, </w:t>
      </w:r>
      <w:r w:rsidR="00B16D5C" w:rsidRPr="00777628">
        <w:rPr>
          <w:rFonts w:ascii="Book Antiqua" w:hAnsi="Book Antiqua"/>
          <w:spacing w:val="-3"/>
          <w:sz w:val="24"/>
          <w:szCs w:val="24"/>
        </w:rPr>
        <w:t>45</w:t>
      </w:r>
      <w:r w:rsidR="00A8657B" w:rsidRPr="00777628">
        <w:rPr>
          <w:rFonts w:ascii="Book Antiqua" w:hAnsi="Book Antiqua"/>
          <w:spacing w:val="-3"/>
          <w:sz w:val="24"/>
          <w:szCs w:val="24"/>
        </w:rPr>
        <w:t xml:space="preserve"> meses –nació el </w:t>
      </w:r>
      <w:r w:rsidR="00B16D5C" w:rsidRPr="00777628">
        <w:rPr>
          <w:rFonts w:ascii="Book Antiqua" w:hAnsi="Book Antiqua"/>
          <w:spacing w:val="-3"/>
          <w:sz w:val="24"/>
          <w:szCs w:val="24"/>
        </w:rPr>
        <w:t>19</w:t>
      </w:r>
      <w:r w:rsidR="00A8657B" w:rsidRPr="00777628">
        <w:rPr>
          <w:rFonts w:ascii="Book Antiqua" w:hAnsi="Book Antiqua"/>
          <w:spacing w:val="-3"/>
          <w:sz w:val="24"/>
          <w:szCs w:val="24"/>
        </w:rPr>
        <w:t xml:space="preserve"> de </w:t>
      </w:r>
      <w:r w:rsidR="00B16D5C" w:rsidRPr="00777628">
        <w:rPr>
          <w:rFonts w:ascii="Book Antiqua" w:hAnsi="Book Antiqua"/>
          <w:spacing w:val="-3"/>
          <w:sz w:val="24"/>
          <w:szCs w:val="24"/>
        </w:rPr>
        <w:t>julio</w:t>
      </w:r>
      <w:r w:rsidR="00A8657B" w:rsidRPr="00777628">
        <w:rPr>
          <w:rFonts w:ascii="Book Antiqua" w:hAnsi="Book Antiqua"/>
          <w:spacing w:val="-3"/>
          <w:sz w:val="24"/>
          <w:szCs w:val="24"/>
        </w:rPr>
        <w:t xml:space="preserve"> de 19</w:t>
      </w:r>
      <w:r w:rsidR="00B16D5C" w:rsidRPr="00777628">
        <w:rPr>
          <w:rFonts w:ascii="Book Antiqua" w:hAnsi="Book Antiqua"/>
          <w:spacing w:val="-3"/>
          <w:sz w:val="24"/>
          <w:szCs w:val="24"/>
        </w:rPr>
        <w:t>98</w:t>
      </w:r>
      <w:r w:rsidR="00A8657B" w:rsidRPr="00777628">
        <w:rPr>
          <w:rFonts w:ascii="Book Antiqua" w:hAnsi="Book Antiqua"/>
          <w:spacing w:val="-3"/>
          <w:sz w:val="24"/>
          <w:szCs w:val="24"/>
        </w:rPr>
        <w:t xml:space="preserve"> (folio 1</w:t>
      </w:r>
      <w:r w:rsidR="00B16D5C" w:rsidRPr="00777628">
        <w:rPr>
          <w:rFonts w:ascii="Book Antiqua" w:hAnsi="Book Antiqua"/>
          <w:spacing w:val="-3"/>
          <w:sz w:val="24"/>
          <w:szCs w:val="24"/>
        </w:rPr>
        <w:t>073</w:t>
      </w:r>
      <w:r w:rsidR="00A8657B" w:rsidRPr="00777628">
        <w:rPr>
          <w:rFonts w:ascii="Book Antiqua" w:hAnsi="Book Antiqua"/>
          <w:spacing w:val="-3"/>
          <w:sz w:val="24"/>
          <w:szCs w:val="24"/>
        </w:rPr>
        <w:t xml:space="preserve">)-, lo que significa que el día </w:t>
      </w:r>
      <w:r w:rsidR="00B16D5C" w:rsidRPr="00777628">
        <w:rPr>
          <w:rFonts w:ascii="Book Antiqua" w:hAnsi="Book Antiqua"/>
          <w:spacing w:val="-3"/>
          <w:sz w:val="24"/>
          <w:szCs w:val="24"/>
        </w:rPr>
        <w:t>19</w:t>
      </w:r>
      <w:r w:rsidR="00A8657B" w:rsidRPr="00777628">
        <w:rPr>
          <w:rFonts w:ascii="Book Antiqua" w:hAnsi="Book Antiqua"/>
          <w:spacing w:val="-3"/>
          <w:sz w:val="24"/>
          <w:szCs w:val="24"/>
        </w:rPr>
        <w:t xml:space="preserve"> de </w:t>
      </w:r>
      <w:r w:rsidR="00B16D5C" w:rsidRPr="00777628">
        <w:rPr>
          <w:rFonts w:ascii="Book Antiqua" w:hAnsi="Book Antiqua"/>
          <w:spacing w:val="-3"/>
          <w:sz w:val="24"/>
          <w:szCs w:val="24"/>
        </w:rPr>
        <w:t>julio</w:t>
      </w:r>
      <w:r w:rsidR="00A8657B" w:rsidRPr="00777628">
        <w:rPr>
          <w:rFonts w:ascii="Book Antiqua" w:hAnsi="Book Antiqua"/>
          <w:spacing w:val="-3"/>
          <w:sz w:val="24"/>
          <w:szCs w:val="24"/>
        </w:rPr>
        <w:t xml:space="preserve"> de 20</w:t>
      </w:r>
      <w:r w:rsidR="0041437F" w:rsidRPr="00777628">
        <w:rPr>
          <w:rFonts w:ascii="Book Antiqua" w:hAnsi="Book Antiqua"/>
          <w:spacing w:val="-3"/>
          <w:sz w:val="24"/>
          <w:szCs w:val="24"/>
        </w:rPr>
        <w:t>23</w:t>
      </w:r>
      <w:r w:rsidR="00A8657B" w:rsidRPr="00777628">
        <w:rPr>
          <w:rFonts w:ascii="Book Antiqua" w:hAnsi="Book Antiqua"/>
          <w:spacing w:val="-3"/>
          <w:sz w:val="24"/>
          <w:szCs w:val="24"/>
        </w:rPr>
        <w:t xml:space="preserve"> cumpli</w:t>
      </w:r>
      <w:r w:rsidR="0041437F" w:rsidRPr="00777628">
        <w:rPr>
          <w:rFonts w:ascii="Book Antiqua" w:hAnsi="Book Antiqua"/>
          <w:spacing w:val="-3"/>
          <w:sz w:val="24"/>
          <w:szCs w:val="24"/>
        </w:rPr>
        <w:t>rá</w:t>
      </w:r>
      <w:r w:rsidR="00A8657B" w:rsidRPr="00777628">
        <w:rPr>
          <w:rFonts w:ascii="Book Antiqua" w:hAnsi="Book Antiqua"/>
          <w:spacing w:val="-3"/>
          <w:sz w:val="24"/>
          <w:szCs w:val="24"/>
        </w:rPr>
        <w:t xml:space="preserve"> 25 años</w:t>
      </w:r>
      <w:r w:rsidR="005736DC" w:rsidRPr="00777628">
        <w:rPr>
          <w:rFonts w:ascii="Book Antiqua" w:hAnsi="Book Antiqua"/>
          <w:spacing w:val="-3"/>
          <w:sz w:val="24"/>
          <w:szCs w:val="24"/>
        </w:rPr>
        <w:t>, por lo tanto</w:t>
      </w:r>
      <w:r w:rsidR="002574CD" w:rsidRPr="00777628">
        <w:rPr>
          <w:rFonts w:ascii="Book Antiqua" w:hAnsi="Book Antiqua"/>
          <w:spacing w:val="-3"/>
          <w:sz w:val="24"/>
          <w:szCs w:val="24"/>
        </w:rPr>
        <w:t xml:space="preserve"> tendrá un periodo indemnizatorio de 100 meses</w:t>
      </w:r>
      <w:r w:rsidR="00A8657B" w:rsidRPr="00777628">
        <w:rPr>
          <w:rFonts w:ascii="Book Antiqua" w:hAnsi="Book Antiqua"/>
          <w:spacing w:val="-3"/>
          <w:sz w:val="24"/>
          <w:szCs w:val="24"/>
        </w:rPr>
        <w:t>.</w:t>
      </w:r>
      <w:r w:rsidRPr="00777628">
        <w:rPr>
          <w:rFonts w:ascii="Book Antiqua" w:hAnsi="Book Antiqua" w:cs="Arial"/>
          <w:sz w:val="24"/>
          <w:szCs w:val="24"/>
        </w:rPr>
        <w:t xml:space="preserve"> y se aplicará la siguiente fórmula:</w:t>
      </w:r>
    </w:p>
    <w:p w:rsidR="0001597E" w:rsidRPr="00777628" w:rsidRDefault="0001597E" w:rsidP="003F05D7">
      <w:pPr>
        <w:spacing w:after="0" w:line="240" w:lineRule="auto"/>
        <w:jc w:val="both"/>
        <w:rPr>
          <w:rFonts w:ascii="Book Antiqua" w:hAnsi="Book Antiqua" w:cs="Arial"/>
          <w:sz w:val="24"/>
          <w:szCs w:val="24"/>
        </w:rPr>
      </w:pPr>
    </w:p>
    <w:p w:rsidR="0001597E" w:rsidRPr="00777628" w:rsidRDefault="0001597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Ra    </w:t>
      </w:r>
      <w:r w:rsidRPr="00777628">
        <w:rPr>
          <w:rFonts w:ascii="Book Antiqua" w:hAnsi="Book Antiqua" w:cs="Arial"/>
          <w:bCs/>
          <w:sz w:val="24"/>
          <w:szCs w:val="24"/>
          <w:u w:val="single"/>
        </w:rPr>
        <w:t xml:space="preserve">   (1+ 0.004867)</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01597E" w:rsidRPr="00777628" w:rsidRDefault="0001597E" w:rsidP="003F05D7">
      <w:pPr>
        <w:spacing w:after="0" w:line="240" w:lineRule="auto"/>
        <w:ind w:firstLine="708"/>
        <w:jc w:val="both"/>
        <w:rPr>
          <w:rFonts w:ascii="Book Antiqua" w:hAnsi="Book Antiqua" w:cs="Arial"/>
          <w:bCs/>
          <w:sz w:val="24"/>
          <w:szCs w:val="24"/>
          <w:vertAlign w:val="superscript"/>
        </w:rPr>
      </w:pPr>
      <w:r w:rsidRPr="00777628">
        <w:rPr>
          <w:rFonts w:ascii="Book Antiqua" w:hAnsi="Book Antiqua" w:cs="Arial"/>
          <w:bCs/>
          <w:sz w:val="24"/>
          <w:szCs w:val="24"/>
        </w:rPr>
        <w:t xml:space="preserve">                                       0.004867 (1+ 0.004867)</w:t>
      </w:r>
      <w:r w:rsidRPr="00777628">
        <w:rPr>
          <w:rFonts w:ascii="Book Antiqua" w:hAnsi="Book Antiqua" w:cs="Arial"/>
          <w:bCs/>
          <w:sz w:val="24"/>
          <w:szCs w:val="24"/>
          <w:vertAlign w:val="superscript"/>
        </w:rPr>
        <w:t>n</w:t>
      </w:r>
    </w:p>
    <w:p w:rsidR="005736DC" w:rsidRPr="00777628" w:rsidRDefault="005736DC" w:rsidP="003F05D7">
      <w:pPr>
        <w:spacing w:after="0" w:line="240" w:lineRule="auto"/>
        <w:ind w:firstLine="708"/>
        <w:jc w:val="both"/>
        <w:rPr>
          <w:rFonts w:ascii="Book Antiqua" w:hAnsi="Book Antiqua" w:cs="Arial"/>
          <w:bCs/>
          <w:sz w:val="24"/>
          <w:szCs w:val="24"/>
        </w:rPr>
      </w:pPr>
    </w:p>
    <w:p w:rsidR="005736DC" w:rsidRPr="00777628" w:rsidRDefault="005736DC"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S  =  </w:t>
      </w:r>
      <w:r w:rsidRPr="00777628">
        <w:rPr>
          <w:rFonts w:ascii="Book Antiqua" w:hAnsi="Book Antiqua" w:cs="Times New Roman"/>
          <w:b/>
          <w:sz w:val="24"/>
          <w:szCs w:val="24"/>
        </w:rPr>
        <w:t>230.872,13</w:t>
      </w:r>
      <w:r w:rsidRPr="00777628">
        <w:rPr>
          <w:rFonts w:ascii="Book Antiqua" w:hAnsi="Book Antiqua" w:cs="Arial"/>
          <w:bCs/>
          <w:sz w:val="24"/>
          <w:szCs w:val="24"/>
        </w:rPr>
        <w:t xml:space="preserve">    </w:t>
      </w:r>
      <w:r w:rsidRPr="00777628">
        <w:rPr>
          <w:rFonts w:ascii="Book Antiqua" w:hAnsi="Book Antiqua" w:cs="Arial"/>
          <w:bCs/>
          <w:sz w:val="24"/>
          <w:szCs w:val="24"/>
          <w:u w:val="single"/>
        </w:rPr>
        <w:t xml:space="preserve">   (1+ 0.004867)</w:t>
      </w:r>
      <w:r w:rsidR="002574CD" w:rsidRPr="00777628">
        <w:rPr>
          <w:rFonts w:ascii="Book Antiqua" w:hAnsi="Book Antiqua" w:cs="Arial"/>
          <w:bCs/>
          <w:sz w:val="24"/>
          <w:szCs w:val="24"/>
          <w:u w:val="single"/>
          <w:vertAlign w:val="superscript"/>
        </w:rPr>
        <w:t>100</w:t>
      </w:r>
      <w:r w:rsidRPr="00777628">
        <w:rPr>
          <w:rFonts w:ascii="Book Antiqua" w:hAnsi="Book Antiqua" w:cs="Arial"/>
          <w:bCs/>
          <w:sz w:val="24"/>
          <w:szCs w:val="24"/>
          <w:u w:val="single"/>
        </w:rPr>
        <w:t xml:space="preserve">  -     1       </w:t>
      </w:r>
      <w:r w:rsidRPr="00777628">
        <w:rPr>
          <w:rFonts w:ascii="Book Antiqua" w:hAnsi="Book Antiqua" w:cs="Arial"/>
          <w:bCs/>
          <w:sz w:val="24"/>
          <w:szCs w:val="24"/>
        </w:rPr>
        <w:t xml:space="preserve">  </w:t>
      </w:r>
    </w:p>
    <w:p w:rsidR="005736DC" w:rsidRPr="00777628" w:rsidRDefault="005736DC"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002574CD" w:rsidRPr="00777628">
        <w:rPr>
          <w:rFonts w:ascii="Book Antiqua" w:hAnsi="Book Antiqua" w:cs="Arial"/>
          <w:bCs/>
          <w:sz w:val="24"/>
          <w:szCs w:val="24"/>
          <w:vertAlign w:val="superscript"/>
        </w:rPr>
        <w:t>100</w:t>
      </w:r>
    </w:p>
    <w:p w:rsidR="005736DC" w:rsidRPr="00777628" w:rsidRDefault="005736DC" w:rsidP="003F05D7">
      <w:pPr>
        <w:pStyle w:val="Sinespaciado"/>
        <w:ind w:left="360"/>
        <w:jc w:val="both"/>
        <w:rPr>
          <w:rFonts w:ascii="Book Antiqua" w:hAnsi="Book Antiqua"/>
          <w:b/>
          <w:sz w:val="24"/>
          <w:szCs w:val="24"/>
        </w:rPr>
      </w:pPr>
    </w:p>
    <w:p w:rsidR="005736DC" w:rsidRPr="00777628" w:rsidRDefault="005736DC"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w:t>
      </w:r>
      <w:r w:rsidR="00327486" w:rsidRPr="00777628">
        <w:rPr>
          <w:rFonts w:ascii="Book Antiqua" w:hAnsi="Book Antiqua" w:cs="Arial"/>
          <w:b/>
          <w:sz w:val="24"/>
          <w:szCs w:val="24"/>
        </w:rPr>
        <w:t>18.245.043,19</w:t>
      </w:r>
      <w:r w:rsidRPr="00777628">
        <w:rPr>
          <w:rFonts w:ascii="Book Antiqua" w:hAnsi="Book Antiqua" w:cs="Arial"/>
          <w:b/>
          <w:sz w:val="24"/>
          <w:szCs w:val="24"/>
        </w:rPr>
        <w:t>.</w:t>
      </w:r>
    </w:p>
    <w:p w:rsidR="005736DC" w:rsidRPr="00777628" w:rsidRDefault="005736DC" w:rsidP="003F05D7">
      <w:pPr>
        <w:pStyle w:val="Sinespaciado"/>
        <w:ind w:left="360"/>
        <w:jc w:val="both"/>
        <w:rPr>
          <w:rFonts w:ascii="Book Antiqua" w:hAnsi="Book Antiqua" w:cs="Arial"/>
          <w:b/>
          <w:sz w:val="24"/>
          <w:szCs w:val="24"/>
        </w:rPr>
      </w:pPr>
    </w:p>
    <w:p w:rsidR="005736DC" w:rsidRPr="00777628" w:rsidRDefault="005736DC"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00412BB4" w:rsidRPr="00777628">
        <w:rPr>
          <w:rFonts w:ascii="Book Antiqua" w:eastAsia="Times New Roman" w:hAnsi="Book Antiqua" w:cs="Arial"/>
          <w:b/>
          <w:sz w:val="24"/>
          <w:szCs w:val="24"/>
          <w:lang w:val="es-ES_tradnl" w:eastAsia="es-ES"/>
        </w:rPr>
        <w:t>Darwin Joel Chaverra Córdoba</w:t>
      </w:r>
      <w:r w:rsidR="00412BB4" w:rsidRPr="00777628">
        <w:rPr>
          <w:rFonts w:ascii="Book Antiqua" w:hAnsi="Book Antiqua" w:cs="Arial"/>
          <w:b/>
          <w:bCs/>
          <w:sz w:val="24"/>
          <w:szCs w:val="24"/>
        </w:rPr>
        <w:t xml:space="preserve"> </w:t>
      </w:r>
      <w:r w:rsidRPr="00777628">
        <w:rPr>
          <w:rFonts w:ascii="Book Antiqua" w:hAnsi="Book Antiqua" w:cs="Arial"/>
          <w:b/>
          <w:bCs/>
          <w:sz w:val="24"/>
          <w:szCs w:val="24"/>
        </w:rPr>
        <w:t xml:space="preserve">es de $ </w:t>
      </w:r>
      <w:r w:rsidR="00327486" w:rsidRPr="00777628">
        <w:rPr>
          <w:rFonts w:ascii="Book Antiqua" w:hAnsi="Book Antiqua" w:cs="Arial"/>
          <w:b/>
          <w:sz w:val="24"/>
          <w:szCs w:val="24"/>
        </w:rPr>
        <w:t>18.245.043,19</w:t>
      </w:r>
      <w:r w:rsidRPr="00777628">
        <w:rPr>
          <w:rFonts w:ascii="Book Antiqua" w:hAnsi="Book Antiqua" w:cs="Arial"/>
          <w:b/>
          <w:bCs/>
          <w:sz w:val="24"/>
          <w:szCs w:val="24"/>
        </w:rPr>
        <w:t xml:space="preserve">, </w:t>
      </w:r>
      <w:r w:rsidR="00327486" w:rsidRPr="00777628">
        <w:rPr>
          <w:rFonts w:ascii="Book Antiqua" w:hAnsi="Book Antiqua" w:cs="Arial"/>
          <w:b/>
          <w:bCs/>
          <w:sz w:val="24"/>
          <w:szCs w:val="24"/>
        </w:rPr>
        <w:t xml:space="preserve">dieciocho </w:t>
      </w:r>
      <w:r w:rsidRPr="00777628">
        <w:rPr>
          <w:rFonts w:ascii="Book Antiqua" w:hAnsi="Book Antiqua" w:cs="Arial"/>
          <w:b/>
          <w:bCs/>
          <w:sz w:val="24"/>
          <w:szCs w:val="24"/>
        </w:rPr>
        <w:t xml:space="preserve">millones </w:t>
      </w:r>
      <w:r w:rsidR="00327486" w:rsidRPr="00777628">
        <w:rPr>
          <w:rFonts w:ascii="Book Antiqua" w:hAnsi="Book Antiqua" w:cs="Arial"/>
          <w:b/>
          <w:bCs/>
          <w:sz w:val="24"/>
          <w:szCs w:val="24"/>
        </w:rPr>
        <w:t>doscientos cuarenta y cinco</w:t>
      </w:r>
      <w:r w:rsidRPr="00777628">
        <w:rPr>
          <w:rFonts w:ascii="Book Antiqua" w:hAnsi="Book Antiqua" w:cs="Arial"/>
          <w:b/>
          <w:bCs/>
          <w:sz w:val="24"/>
          <w:szCs w:val="24"/>
        </w:rPr>
        <w:t xml:space="preserve"> mil </w:t>
      </w:r>
      <w:r w:rsidR="00327486" w:rsidRPr="00777628">
        <w:rPr>
          <w:rFonts w:ascii="Book Antiqua" w:hAnsi="Book Antiqua" w:cs="Arial"/>
          <w:b/>
          <w:bCs/>
          <w:sz w:val="24"/>
          <w:szCs w:val="24"/>
        </w:rPr>
        <w:t>cuarenta y tres</w:t>
      </w:r>
      <w:r w:rsidRPr="00777628">
        <w:rPr>
          <w:rFonts w:ascii="Book Antiqua" w:hAnsi="Book Antiqua" w:cs="Arial"/>
          <w:b/>
          <w:bCs/>
          <w:sz w:val="24"/>
          <w:szCs w:val="24"/>
        </w:rPr>
        <w:t xml:space="preserve"> pesos con </w:t>
      </w:r>
      <w:r w:rsidR="00327486" w:rsidRPr="00777628">
        <w:rPr>
          <w:rFonts w:ascii="Book Antiqua" w:hAnsi="Book Antiqua" w:cs="Arial"/>
          <w:b/>
          <w:bCs/>
          <w:sz w:val="24"/>
          <w:szCs w:val="24"/>
        </w:rPr>
        <w:t>diecinueve</w:t>
      </w:r>
      <w:r w:rsidRPr="00777628">
        <w:rPr>
          <w:rFonts w:ascii="Book Antiqua" w:hAnsi="Book Antiqua" w:cs="Arial"/>
          <w:b/>
          <w:bCs/>
          <w:sz w:val="24"/>
          <w:szCs w:val="24"/>
        </w:rPr>
        <w:t xml:space="preserve"> centavos.</w:t>
      </w:r>
    </w:p>
    <w:p w:rsidR="0001597E" w:rsidRPr="00777628" w:rsidRDefault="0001597E" w:rsidP="003F05D7">
      <w:pPr>
        <w:pStyle w:val="Sinespaciado"/>
        <w:jc w:val="both"/>
        <w:rPr>
          <w:rFonts w:ascii="Book Antiqua" w:hAnsi="Book Antiqua"/>
          <w:b/>
          <w:sz w:val="24"/>
          <w:szCs w:val="24"/>
        </w:rPr>
      </w:pPr>
    </w:p>
    <w:p w:rsidR="0001597E" w:rsidRPr="00777628" w:rsidRDefault="00222EEF" w:rsidP="003F05D7">
      <w:pPr>
        <w:pStyle w:val="Textodecuerpo"/>
        <w:spacing w:after="0" w:line="240" w:lineRule="auto"/>
        <w:rPr>
          <w:rFonts w:ascii="Book Antiqua" w:hAnsi="Book Antiqua"/>
          <w:szCs w:val="24"/>
        </w:rPr>
      </w:pPr>
      <w:r w:rsidRPr="00777628">
        <w:rPr>
          <w:rFonts w:ascii="Book Antiqua" w:hAnsi="Book Antiqua"/>
          <w:szCs w:val="24"/>
        </w:rPr>
        <w:t>Para aplicar se tiene:</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S</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Suma a obtener.</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Ra</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 xml:space="preserve">Renta actualizada, es decir </w:t>
            </w:r>
            <w:r w:rsidR="00E57805" w:rsidRPr="00777628">
              <w:rPr>
                <w:rFonts w:ascii="Book Antiqua" w:hAnsi="Book Antiqua" w:cs="Times New Roman"/>
                <w:b/>
                <w:sz w:val="24"/>
                <w:szCs w:val="24"/>
              </w:rPr>
              <w:t>$230.872,13</w:t>
            </w:r>
            <w:r w:rsidRPr="00777628">
              <w:rPr>
                <w:rFonts w:ascii="Book Antiqua" w:hAnsi="Book Antiqua"/>
                <w:szCs w:val="24"/>
              </w:rPr>
              <w:t>.</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I</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Tasa mensual de interés puro o legal, es decir, 0,004867.</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n</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 xml:space="preserve">Número de meses transcurridos desde la sentencia </w:t>
            </w:r>
            <w:r w:rsidR="00E57805" w:rsidRPr="00777628">
              <w:rPr>
                <w:rFonts w:ascii="Book Antiqua" w:hAnsi="Book Antiqua"/>
                <w:szCs w:val="24"/>
              </w:rPr>
              <w:t>6</w:t>
            </w:r>
            <w:r w:rsidRPr="00777628">
              <w:rPr>
                <w:rFonts w:ascii="Book Antiqua" w:hAnsi="Book Antiqua"/>
                <w:szCs w:val="24"/>
              </w:rPr>
              <w:t xml:space="preserve"> de </w:t>
            </w:r>
            <w:r w:rsidR="00E57805" w:rsidRPr="00777628">
              <w:rPr>
                <w:rFonts w:ascii="Book Antiqua" w:hAnsi="Book Antiqua"/>
                <w:szCs w:val="24"/>
              </w:rPr>
              <w:t>marz</w:t>
            </w:r>
            <w:r w:rsidRPr="00777628">
              <w:rPr>
                <w:rFonts w:ascii="Book Antiqua" w:hAnsi="Book Antiqua"/>
                <w:szCs w:val="24"/>
              </w:rPr>
              <w:t>o de 20</w:t>
            </w:r>
            <w:r w:rsidR="00E57805" w:rsidRPr="00777628">
              <w:rPr>
                <w:rFonts w:ascii="Book Antiqua" w:hAnsi="Book Antiqua"/>
                <w:szCs w:val="24"/>
              </w:rPr>
              <w:t>15</w:t>
            </w:r>
            <w:r w:rsidRPr="00777628">
              <w:rPr>
                <w:rFonts w:ascii="Book Antiqua" w:hAnsi="Book Antiqua"/>
                <w:szCs w:val="24"/>
              </w:rPr>
              <w:t xml:space="preserve"> hasta </w:t>
            </w:r>
            <w:r w:rsidR="00B36ABC" w:rsidRPr="00777628">
              <w:rPr>
                <w:rFonts w:ascii="Book Antiqua" w:hAnsi="Book Antiqua"/>
                <w:spacing w:val="-3"/>
                <w:sz w:val="24"/>
                <w:szCs w:val="24"/>
              </w:rPr>
              <w:t>el día 19 de julio de 2023 cuando cumplirá 25 años</w:t>
            </w:r>
            <w:r w:rsidRPr="00777628">
              <w:rPr>
                <w:rFonts w:ascii="Book Antiqua" w:hAnsi="Book Antiqua"/>
                <w:szCs w:val="24"/>
              </w:rPr>
              <w:t xml:space="preserve">, es decir </w:t>
            </w:r>
            <w:r w:rsidR="00B36ABC" w:rsidRPr="00777628">
              <w:rPr>
                <w:rFonts w:ascii="Book Antiqua" w:hAnsi="Book Antiqua"/>
                <w:b/>
                <w:szCs w:val="24"/>
              </w:rPr>
              <w:t>100</w:t>
            </w:r>
            <w:r w:rsidRPr="00777628">
              <w:rPr>
                <w:rFonts w:ascii="Book Antiqua" w:hAnsi="Book Antiqua"/>
                <w:b/>
                <w:szCs w:val="24"/>
              </w:rPr>
              <w:t xml:space="preserve"> meses</w:t>
            </w:r>
            <w:r w:rsidRPr="00777628">
              <w:rPr>
                <w:rFonts w:ascii="Book Antiqua" w:hAnsi="Book Antiqua"/>
                <w:szCs w:val="24"/>
              </w:rPr>
              <w:t>.</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1</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Es una constante</w:t>
            </w:r>
          </w:p>
        </w:tc>
      </w:tr>
    </w:tbl>
    <w:p w:rsidR="0001597E" w:rsidRPr="00777628" w:rsidRDefault="0001597E" w:rsidP="003F05D7">
      <w:pPr>
        <w:spacing w:after="0" w:line="240" w:lineRule="auto"/>
        <w:jc w:val="both"/>
        <w:rPr>
          <w:rFonts w:ascii="Book Antiqua" w:hAnsi="Book Antiqua" w:cs="Arial"/>
          <w:sz w:val="24"/>
          <w:szCs w:val="24"/>
        </w:rPr>
      </w:pPr>
    </w:p>
    <w:p w:rsidR="00222EEF" w:rsidRPr="00777628" w:rsidRDefault="00222EEF"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 xml:space="preserve">Darwin Joel Chaverra Córdoba </w:t>
      </w:r>
      <w:r w:rsidRPr="00777628">
        <w:rPr>
          <w:rFonts w:ascii="Book Antiqua" w:hAnsi="Book Antiqua" w:cs="Arial"/>
          <w:b/>
          <w:bCs/>
          <w:sz w:val="24"/>
          <w:szCs w:val="24"/>
        </w:rPr>
        <w:t>es de $</w:t>
      </w:r>
      <w:r w:rsidR="0082336E">
        <w:rPr>
          <w:rFonts w:ascii="Book Antiqua" w:hAnsi="Book Antiqua" w:cs="Arial"/>
          <w:b/>
          <w:sz w:val="24"/>
          <w:szCs w:val="24"/>
        </w:rPr>
        <w:t>71.000.600</w:t>
      </w:r>
      <w:r w:rsidR="0082336E">
        <w:rPr>
          <w:rFonts w:ascii="Book Antiqua" w:hAnsi="Book Antiqua" w:cs="Arial"/>
          <w:b/>
          <w:bCs/>
          <w:sz w:val="24"/>
          <w:szCs w:val="24"/>
        </w:rPr>
        <w:t>,67</w:t>
      </w:r>
      <w:r w:rsidRPr="00777628">
        <w:rPr>
          <w:rFonts w:ascii="Book Antiqua" w:hAnsi="Book Antiqua" w:cs="Arial"/>
          <w:b/>
          <w:bCs/>
          <w:sz w:val="24"/>
          <w:szCs w:val="24"/>
        </w:rPr>
        <w:t xml:space="preserve">, </w:t>
      </w:r>
      <w:r w:rsidR="00EE7AD0">
        <w:rPr>
          <w:rFonts w:ascii="Book Antiqua" w:hAnsi="Book Antiqua" w:cs="Arial"/>
          <w:b/>
          <w:bCs/>
          <w:sz w:val="24"/>
          <w:szCs w:val="24"/>
        </w:rPr>
        <w:t>setenta y un</w:t>
      </w:r>
      <w:r w:rsidRPr="00777628">
        <w:rPr>
          <w:rFonts w:ascii="Book Antiqua" w:hAnsi="Book Antiqua" w:cs="Arial"/>
          <w:b/>
          <w:bCs/>
          <w:sz w:val="24"/>
          <w:szCs w:val="24"/>
        </w:rPr>
        <w:t xml:space="preserve"> millones </w:t>
      </w:r>
      <w:r w:rsidR="00EE7AD0">
        <w:rPr>
          <w:rFonts w:ascii="Book Antiqua" w:hAnsi="Book Antiqua" w:cs="Arial"/>
          <w:b/>
          <w:bCs/>
          <w:sz w:val="24"/>
          <w:szCs w:val="24"/>
        </w:rPr>
        <w:t>seiscientos pesos con sesenta y siete</w:t>
      </w:r>
      <w:r w:rsidRPr="00777628">
        <w:rPr>
          <w:rFonts w:ascii="Book Antiqua" w:hAnsi="Book Antiqua" w:cs="Arial"/>
          <w:b/>
          <w:bCs/>
          <w:sz w:val="24"/>
          <w:szCs w:val="24"/>
        </w:rPr>
        <w:t xml:space="preserve"> centavos.</w:t>
      </w:r>
    </w:p>
    <w:p w:rsidR="00222EEF" w:rsidRPr="00777628" w:rsidRDefault="00222EEF" w:rsidP="003F05D7">
      <w:pPr>
        <w:spacing w:after="0" w:line="240" w:lineRule="auto"/>
        <w:jc w:val="both"/>
        <w:rPr>
          <w:rFonts w:ascii="Book Antiqua" w:hAnsi="Book Antiqua" w:cs="Arial"/>
          <w:sz w:val="24"/>
          <w:szCs w:val="24"/>
        </w:rPr>
      </w:pPr>
    </w:p>
    <w:p w:rsidR="0001597E" w:rsidRPr="00777628" w:rsidRDefault="0001597E" w:rsidP="003F05D7">
      <w:pPr>
        <w:pStyle w:val="Textoindependiente31"/>
        <w:numPr>
          <w:ilvl w:val="0"/>
          <w:numId w:val="3"/>
        </w:numPr>
        <w:tabs>
          <w:tab w:val="left" w:pos="8789"/>
        </w:tabs>
        <w:spacing w:after="0" w:line="240" w:lineRule="auto"/>
        <w:rPr>
          <w:rFonts w:ascii="Book Antiqua" w:hAnsi="Book Antiqua" w:cs="Arial"/>
          <w:b/>
          <w:bCs/>
          <w:i w:val="0"/>
          <w:sz w:val="24"/>
          <w:szCs w:val="24"/>
        </w:rPr>
      </w:pPr>
      <w:r w:rsidRPr="00777628">
        <w:rPr>
          <w:rFonts w:ascii="Book Antiqua" w:hAnsi="Book Antiqua"/>
          <w:b/>
          <w:i w:val="0"/>
          <w:sz w:val="24"/>
          <w:szCs w:val="24"/>
        </w:rPr>
        <w:t xml:space="preserve">Cálculo de la indemnización por lucro cesante futuro o anticipado </w:t>
      </w:r>
      <w:r w:rsidRPr="00777628">
        <w:rPr>
          <w:rFonts w:ascii="Book Antiqua" w:hAnsi="Book Antiqua" w:cs="Arial"/>
          <w:b/>
          <w:bCs/>
          <w:i w:val="0"/>
          <w:sz w:val="24"/>
          <w:szCs w:val="24"/>
        </w:rPr>
        <w:t xml:space="preserve">para </w:t>
      </w:r>
      <w:r w:rsidR="00B36ABC" w:rsidRPr="00777628">
        <w:rPr>
          <w:rFonts w:ascii="Book Antiqua" w:hAnsi="Book Antiqua" w:cs="Arial"/>
          <w:b/>
          <w:i w:val="0"/>
          <w:sz w:val="24"/>
          <w:szCs w:val="24"/>
        </w:rPr>
        <w:t>Fredy Chaverra Correa</w:t>
      </w:r>
      <w:r w:rsidRPr="00777628">
        <w:rPr>
          <w:rFonts w:ascii="Book Antiqua" w:hAnsi="Book Antiqua"/>
          <w:b/>
          <w:i w:val="0"/>
          <w:sz w:val="24"/>
          <w:szCs w:val="24"/>
        </w:rPr>
        <w:t>.</w:t>
      </w:r>
    </w:p>
    <w:p w:rsidR="0001597E" w:rsidRPr="00777628" w:rsidRDefault="0001597E" w:rsidP="003F05D7">
      <w:pPr>
        <w:pStyle w:val="Textoindependiente31"/>
        <w:tabs>
          <w:tab w:val="left" w:pos="8789"/>
        </w:tabs>
        <w:spacing w:after="0" w:line="240" w:lineRule="auto"/>
        <w:rPr>
          <w:rFonts w:ascii="Book Antiqua" w:hAnsi="Book Antiqua" w:cs="Arial"/>
          <w:i w:val="0"/>
          <w:sz w:val="24"/>
          <w:szCs w:val="24"/>
        </w:rPr>
      </w:pPr>
      <w:r w:rsidRPr="00777628">
        <w:rPr>
          <w:rFonts w:ascii="Book Antiqua" w:hAnsi="Book Antiqua" w:cs="Arial"/>
          <w:i w:val="0"/>
          <w:sz w:val="24"/>
          <w:szCs w:val="24"/>
        </w:rPr>
        <w:t xml:space="preserve">Se liquida desde la fecha de </w:t>
      </w:r>
      <w:r w:rsidR="004958CA" w:rsidRPr="00777628">
        <w:rPr>
          <w:rFonts w:ascii="Book Antiqua" w:hAnsi="Book Antiqua" w:cs="Arial"/>
          <w:i w:val="0"/>
          <w:sz w:val="24"/>
          <w:szCs w:val="24"/>
        </w:rPr>
        <w:t xml:space="preserve">esta sentencia </w:t>
      </w:r>
      <w:r w:rsidRPr="00777628">
        <w:rPr>
          <w:rFonts w:ascii="Book Antiqua" w:hAnsi="Book Antiqua" w:cs="Arial"/>
          <w:i w:val="0"/>
          <w:sz w:val="24"/>
          <w:szCs w:val="24"/>
        </w:rPr>
        <w:t xml:space="preserve">hasta su vida probable, a folio </w:t>
      </w:r>
      <w:r w:rsidR="00D274A0" w:rsidRPr="00777628">
        <w:rPr>
          <w:rFonts w:ascii="Book Antiqua" w:hAnsi="Book Antiqua" w:cs="Arial"/>
          <w:i w:val="0"/>
          <w:sz w:val="24"/>
          <w:szCs w:val="24"/>
        </w:rPr>
        <w:t>428</w:t>
      </w:r>
      <w:r w:rsidRPr="00777628">
        <w:rPr>
          <w:rFonts w:ascii="Book Antiqua" w:hAnsi="Book Antiqua" w:cs="Arial"/>
          <w:i w:val="0"/>
          <w:sz w:val="24"/>
          <w:szCs w:val="24"/>
        </w:rPr>
        <w:t xml:space="preserve"> se aprecia que el </w:t>
      </w:r>
      <w:r w:rsidR="00D274A0" w:rsidRPr="00777628">
        <w:rPr>
          <w:rFonts w:ascii="Book Antiqua" w:hAnsi="Book Antiqua" w:cs="Arial"/>
          <w:i w:val="0"/>
          <w:sz w:val="24"/>
          <w:szCs w:val="24"/>
        </w:rPr>
        <w:t>2</w:t>
      </w:r>
      <w:r w:rsidRPr="00777628">
        <w:rPr>
          <w:rFonts w:ascii="Book Antiqua" w:hAnsi="Book Antiqua" w:cs="Arial"/>
          <w:i w:val="0"/>
          <w:sz w:val="24"/>
          <w:szCs w:val="24"/>
        </w:rPr>
        <w:t xml:space="preserve"> de </w:t>
      </w:r>
      <w:r w:rsidR="00D274A0" w:rsidRPr="00777628">
        <w:rPr>
          <w:rFonts w:ascii="Book Antiqua" w:hAnsi="Book Antiqua" w:cs="Arial"/>
          <w:i w:val="0"/>
          <w:sz w:val="24"/>
          <w:szCs w:val="24"/>
        </w:rPr>
        <w:t>may</w:t>
      </w:r>
      <w:r w:rsidRPr="00777628">
        <w:rPr>
          <w:rFonts w:ascii="Book Antiqua" w:hAnsi="Book Antiqua" w:cs="Arial"/>
          <w:i w:val="0"/>
          <w:sz w:val="24"/>
          <w:szCs w:val="24"/>
        </w:rPr>
        <w:t>o de 200</w:t>
      </w:r>
      <w:r w:rsidR="00D274A0" w:rsidRPr="00777628">
        <w:rPr>
          <w:rFonts w:ascii="Book Antiqua" w:hAnsi="Book Antiqua" w:cs="Arial"/>
          <w:i w:val="0"/>
          <w:sz w:val="24"/>
          <w:szCs w:val="24"/>
        </w:rPr>
        <w:t>2</w:t>
      </w:r>
      <w:r w:rsidRPr="00777628">
        <w:rPr>
          <w:rFonts w:ascii="Book Antiqua" w:hAnsi="Book Antiqua" w:cs="Arial"/>
          <w:i w:val="0"/>
          <w:sz w:val="24"/>
          <w:szCs w:val="24"/>
        </w:rPr>
        <w:t xml:space="preserve"> tenía 2</w:t>
      </w:r>
      <w:r w:rsidR="00D274A0" w:rsidRPr="00777628">
        <w:rPr>
          <w:rFonts w:ascii="Book Antiqua" w:hAnsi="Book Antiqua" w:cs="Arial"/>
          <w:i w:val="0"/>
          <w:sz w:val="24"/>
          <w:szCs w:val="24"/>
        </w:rPr>
        <w:t>6</w:t>
      </w:r>
      <w:r w:rsidRPr="00777628">
        <w:rPr>
          <w:rFonts w:ascii="Book Antiqua" w:hAnsi="Book Antiqua" w:cs="Arial"/>
          <w:i w:val="0"/>
          <w:sz w:val="24"/>
          <w:szCs w:val="24"/>
        </w:rPr>
        <w:t xml:space="preserve"> años</w:t>
      </w:r>
      <w:r w:rsidR="00D274A0" w:rsidRPr="00777628">
        <w:rPr>
          <w:rFonts w:ascii="Book Antiqua" w:hAnsi="Book Antiqua" w:cs="Arial"/>
          <w:i w:val="0"/>
          <w:sz w:val="24"/>
          <w:szCs w:val="24"/>
        </w:rPr>
        <w:t xml:space="preserve"> y 6 meses -318 meses-</w:t>
      </w:r>
      <w:r w:rsidRPr="00777628">
        <w:rPr>
          <w:rFonts w:ascii="Book Antiqua" w:hAnsi="Book Antiqua" w:cs="Arial"/>
          <w:i w:val="0"/>
          <w:sz w:val="24"/>
          <w:szCs w:val="24"/>
        </w:rPr>
        <w:t>, esto es, tenía una vida probable de 5</w:t>
      </w:r>
      <w:r w:rsidR="00F72CDF" w:rsidRPr="00777628">
        <w:rPr>
          <w:rFonts w:ascii="Book Antiqua" w:hAnsi="Book Antiqua" w:cs="Arial"/>
          <w:i w:val="0"/>
          <w:sz w:val="24"/>
          <w:szCs w:val="24"/>
        </w:rPr>
        <w:t>0</w:t>
      </w:r>
      <w:r w:rsidRPr="00777628">
        <w:rPr>
          <w:rFonts w:ascii="Book Antiqua" w:hAnsi="Book Antiqua" w:cs="Arial"/>
          <w:i w:val="0"/>
          <w:sz w:val="24"/>
          <w:szCs w:val="24"/>
        </w:rPr>
        <w:t>,</w:t>
      </w:r>
      <w:r w:rsidR="00F72CDF" w:rsidRPr="00777628">
        <w:rPr>
          <w:rFonts w:ascii="Book Antiqua" w:hAnsi="Book Antiqua" w:cs="Arial"/>
          <w:i w:val="0"/>
          <w:sz w:val="24"/>
          <w:szCs w:val="24"/>
        </w:rPr>
        <w:t>08</w:t>
      </w:r>
      <w:r w:rsidRPr="00777628">
        <w:rPr>
          <w:rStyle w:val="Refdenotaalpie"/>
          <w:rFonts w:ascii="Book Antiqua" w:hAnsi="Book Antiqua" w:cs="Arial"/>
          <w:b/>
          <w:i w:val="0"/>
          <w:sz w:val="24"/>
          <w:szCs w:val="24"/>
        </w:rPr>
        <w:footnoteReference w:id="220"/>
      </w:r>
      <w:r w:rsidRPr="00777628">
        <w:rPr>
          <w:rFonts w:ascii="Book Antiqua" w:hAnsi="Book Antiqua" w:cs="Arial"/>
          <w:i w:val="0"/>
          <w:sz w:val="24"/>
          <w:szCs w:val="24"/>
        </w:rPr>
        <w:t xml:space="preserve"> años o </w:t>
      </w:r>
      <w:r w:rsidR="00F72CDF" w:rsidRPr="00777628">
        <w:rPr>
          <w:rFonts w:ascii="Book Antiqua" w:hAnsi="Book Antiqua" w:cs="Arial"/>
          <w:i w:val="0"/>
          <w:sz w:val="24"/>
          <w:szCs w:val="24"/>
        </w:rPr>
        <w:t>609</w:t>
      </w:r>
      <w:r w:rsidRPr="00777628">
        <w:rPr>
          <w:rFonts w:ascii="Book Antiqua" w:hAnsi="Book Antiqua" w:cs="Arial"/>
          <w:i w:val="0"/>
          <w:sz w:val="24"/>
          <w:szCs w:val="24"/>
        </w:rPr>
        <w:t>,6 meses</w:t>
      </w:r>
      <w:r w:rsidR="00F20388" w:rsidRPr="00777628">
        <w:rPr>
          <w:rFonts w:ascii="Book Antiqua" w:hAnsi="Book Antiqua" w:cs="Arial"/>
          <w:i w:val="0"/>
          <w:sz w:val="24"/>
          <w:szCs w:val="24"/>
        </w:rPr>
        <w:t xml:space="preserve">, de los cuales se ha de descontar </w:t>
      </w:r>
      <w:r w:rsidR="00F20388" w:rsidRPr="00777628">
        <w:rPr>
          <w:rFonts w:ascii="Book Antiqua" w:hAnsi="Book Antiqua" w:cs="Arial"/>
          <w:i w:val="0"/>
          <w:sz w:val="24"/>
          <w:szCs w:val="24"/>
        </w:rPr>
        <w:lastRenderedPageBreak/>
        <w:t>154 meses que ya fueron indemnizados, así las cosas, su indemnización corresponderá a 455,6 meses</w:t>
      </w:r>
      <w:r w:rsidRPr="00777628">
        <w:rPr>
          <w:rFonts w:ascii="Book Antiqua" w:hAnsi="Book Antiqua" w:cs="Arial"/>
          <w:i w:val="0"/>
          <w:sz w:val="24"/>
          <w:szCs w:val="24"/>
        </w:rPr>
        <w:t>:</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Cs/>
          <w:sz w:val="24"/>
          <w:szCs w:val="24"/>
        </w:rPr>
      </w:pPr>
      <w:r w:rsidRPr="00777628">
        <w:rPr>
          <w:rFonts w:ascii="Book Antiqua" w:hAnsi="Book Antiqua"/>
          <w:sz w:val="24"/>
          <w:szCs w:val="24"/>
        </w:rPr>
        <w:t xml:space="preserve">Fecha de la muerte: </w:t>
      </w:r>
      <w:r w:rsidRPr="00777628">
        <w:rPr>
          <w:rFonts w:ascii="Book Antiqua" w:hAnsi="Book Antiqua"/>
          <w:b/>
          <w:sz w:val="24"/>
          <w:szCs w:val="24"/>
        </w:rPr>
        <w:t xml:space="preserve">2 </w:t>
      </w:r>
      <w:r w:rsidRPr="00777628">
        <w:rPr>
          <w:rFonts w:ascii="Book Antiqua" w:hAnsi="Book Antiqua"/>
          <w:b/>
          <w:bCs/>
          <w:sz w:val="24"/>
          <w:szCs w:val="24"/>
        </w:rPr>
        <w:t>de mayo de 2002</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Cs/>
          <w:sz w:val="24"/>
          <w:szCs w:val="24"/>
        </w:rPr>
      </w:pPr>
      <w:r w:rsidRPr="00777628">
        <w:rPr>
          <w:rFonts w:ascii="Book Antiqua" w:hAnsi="Book Antiqua"/>
          <w:sz w:val="24"/>
          <w:szCs w:val="24"/>
        </w:rPr>
        <w:t>Fecha de la sentencia:</w:t>
      </w:r>
      <w:r w:rsidRPr="00777628">
        <w:rPr>
          <w:rFonts w:ascii="Book Antiqua" w:hAnsi="Book Antiqua"/>
          <w:b/>
          <w:sz w:val="24"/>
          <w:szCs w:val="24"/>
        </w:rPr>
        <w:t xml:space="preserve"> 5 de marzo de 2015</w:t>
      </w:r>
    </w:p>
    <w:p w:rsidR="00F20388" w:rsidRPr="00777628" w:rsidRDefault="00266C2D"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Cs/>
          <w:sz w:val="24"/>
          <w:szCs w:val="24"/>
        </w:rPr>
      </w:pPr>
      <w:r w:rsidRPr="00777628">
        <w:rPr>
          <w:rFonts w:ascii="Book Antiqua" w:hAnsi="Book Antiqua" w:cs="Arial"/>
          <w:iCs/>
          <w:sz w:val="24"/>
          <w:szCs w:val="24"/>
        </w:rPr>
        <w:t>Vida probable: 50,08 años</w:t>
      </w:r>
    </w:p>
    <w:p w:rsidR="00266C2D" w:rsidRPr="00777628" w:rsidRDefault="00266C2D"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Cs/>
          <w:sz w:val="24"/>
          <w:szCs w:val="24"/>
        </w:rPr>
      </w:pPr>
      <w:r w:rsidRPr="00777628">
        <w:rPr>
          <w:rFonts w:ascii="Book Antiqua" w:hAnsi="Book Antiqua" w:cs="Arial"/>
          <w:iCs/>
          <w:sz w:val="24"/>
          <w:szCs w:val="24"/>
        </w:rPr>
        <w:t xml:space="preserve">Tiempo de indemnización: </w:t>
      </w:r>
      <w:r w:rsidRPr="00777628">
        <w:rPr>
          <w:rFonts w:ascii="Book Antiqua" w:hAnsi="Book Antiqua" w:cs="Arial"/>
          <w:b/>
          <w:iCs/>
          <w:sz w:val="24"/>
          <w:szCs w:val="24"/>
        </w:rPr>
        <w:t>455,6 meses</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sz w:val="24"/>
          <w:szCs w:val="24"/>
        </w:rPr>
        <w:t xml:space="preserve">Salario base de liquidación: </w:t>
      </w:r>
      <w:r w:rsidR="00F72CDF" w:rsidRPr="00777628">
        <w:rPr>
          <w:rFonts w:ascii="Book Antiqua" w:hAnsi="Book Antiqua" w:cs="Times New Roman"/>
          <w:b/>
          <w:sz w:val="24"/>
          <w:szCs w:val="24"/>
        </w:rPr>
        <w:t>$230.872,13</w:t>
      </w:r>
      <w:r w:rsidRPr="00777628">
        <w:rPr>
          <w:rFonts w:ascii="Book Antiqua" w:hAnsi="Book Antiqua"/>
          <w:b/>
          <w:sz w:val="24"/>
          <w:szCs w:val="24"/>
        </w:rPr>
        <w:t>.</w:t>
      </w:r>
    </w:p>
    <w:p w:rsidR="0001597E" w:rsidRPr="00777628" w:rsidRDefault="0001597E" w:rsidP="003F05D7">
      <w:pPr>
        <w:pStyle w:val="Prrafodelista"/>
        <w:numPr>
          <w:ilvl w:val="0"/>
          <w:numId w:val="21"/>
        </w:numPr>
        <w:overflowPunct w:val="0"/>
        <w:autoSpaceDE w:val="0"/>
        <w:autoSpaceDN w:val="0"/>
        <w:adjustRightInd w:val="0"/>
        <w:spacing w:after="0" w:line="240" w:lineRule="auto"/>
        <w:ind w:left="0" w:firstLine="0"/>
        <w:contextualSpacing w:val="0"/>
        <w:jc w:val="both"/>
        <w:rPr>
          <w:rFonts w:ascii="Book Antiqua" w:hAnsi="Book Antiqua" w:cs="Arial"/>
          <w:i/>
          <w:iCs/>
          <w:sz w:val="24"/>
          <w:szCs w:val="24"/>
        </w:rPr>
      </w:pPr>
      <w:r w:rsidRPr="00777628">
        <w:rPr>
          <w:rFonts w:ascii="Book Antiqua" w:hAnsi="Book Antiqua" w:cs="Arial"/>
          <w:sz w:val="24"/>
          <w:szCs w:val="24"/>
        </w:rPr>
        <w:t xml:space="preserve">Total meses a indemnizar: </w:t>
      </w:r>
      <w:r w:rsidR="009C5D9D">
        <w:rPr>
          <w:rFonts w:ascii="Book Antiqua" w:hAnsi="Book Antiqua" w:cs="Arial"/>
          <w:b/>
          <w:sz w:val="24"/>
          <w:szCs w:val="24"/>
        </w:rPr>
        <w:t>455,6</w:t>
      </w:r>
      <w:r w:rsidRPr="00777628">
        <w:rPr>
          <w:rFonts w:ascii="Book Antiqua" w:hAnsi="Book Antiqua" w:cs="Arial"/>
          <w:b/>
          <w:sz w:val="24"/>
          <w:szCs w:val="24"/>
        </w:rPr>
        <w:t xml:space="preserve"> meses</w:t>
      </w:r>
    </w:p>
    <w:p w:rsidR="0001597E" w:rsidRPr="00777628" w:rsidRDefault="0001597E" w:rsidP="003F05D7">
      <w:pPr>
        <w:spacing w:after="0" w:line="240" w:lineRule="auto"/>
        <w:jc w:val="both"/>
        <w:rPr>
          <w:rFonts w:ascii="Book Antiqua" w:hAnsi="Book Antiqua" w:cs="Arial"/>
          <w:sz w:val="24"/>
          <w:szCs w:val="24"/>
        </w:rPr>
      </w:pPr>
    </w:p>
    <w:p w:rsidR="0001597E" w:rsidRPr="00777628" w:rsidRDefault="0001597E" w:rsidP="003F05D7">
      <w:pPr>
        <w:spacing w:after="0" w:line="240" w:lineRule="auto"/>
        <w:jc w:val="both"/>
        <w:rPr>
          <w:rFonts w:ascii="Book Antiqua" w:hAnsi="Book Antiqua" w:cs="Arial"/>
          <w:bCs/>
          <w:sz w:val="24"/>
          <w:szCs w:val="24"/>
        </w:rPr>
      </w:pPr>
      <w:r w:rsidRPr="00777628">
        <w:rPr>
          <w:rFonts w:ascii="Book Antiqua" w:hAnsi="Book Antiqua" w:cs="Arial"/>
          <w:bCs/>
          <w:sz w:val="24"/>
          <w:szCs w:val="24"/>
        </w:rPr>
        <w:tab/>
        <w:t xml:space="preserve">                                     S = Ra </w:t>
      </w:r>
      <w:r w:rsidRPr="00777628">
        <w:rPr>
          <w:rFonts w:ascii="Book Antiqua" w:hAnsi="Book Antiqua" w:cs="Arial"/>
          <w:bCs/>
          <w:sz w:val="24"/>
          <w:szCs w:val="24"/>
          <w:u w:val="single"/>
        </w:rPr>
        <w:t>(1+ i)</w:t>
      </w:r>
      <w:r w:rsidRPr="00777628">
        <w:rPr>
          <w:rFonts w:ascii="Book Antiqua" w:hAnsi="Book Antiqua" w:cs="Arial"/>
          <w:bCs/>
          <w:sz w:val="24"/>
          <w:szCs w:val="24"/>
          <w:u w:val="single"/>
          <w:vertAlign w:val="superscript"/>
        </w:rPr>
        <w:t>n</w:t>
      </w:r>
      <w:r w:rsidRPr="00777628">
        <w:rPr>
          <w:rFonts w:ascii="Book Antiqua" w:hAnsi="Book Antiqua" w:cs="Arial"/>
          <w:bCs/>
          <w:sz w:val="24"/>
          <w:szCs w:val="24"/>
          <w:u w:val="single"/>
        </w:rPr>
        <w:t xml:space="preserve"> - 1</w:t>
      </w:r>
      <w:r w:rsidRPr="00777628">
        <w:rPr>
          <w:rFonts w:ascii="Book Antiqua" w:hAnsi="Book Antiqua" w:cs="Arial"/>
          <w:bCs/>
          <w:sz w:val="24"/>
          <w:szCs w:val="24"/>
        </w:rPr>
        <w:t xml:space="preserve">    </w:t>
      </w:r>
    </w:p>
    <w:p w:rsidR="0001597E" w:rsidRPr="00777628" w:rsidRDefault="0001597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i</w:t>
      </w:r>
    </w:p>
    <w:p w:rsidR="0001597E" w:rsidRPr="00777628" w:rsidRDefault="0001597E" w:rsidP="003F05D7">
      <w:pPr>
        <w:spacing w:after="0" w:line="240" w:lineRule="auto"/>
        <w:ind w:firstLine="708"/>
        <w:jc w:val="both"/>
        <w:rPr>
          <w:rFonts w:ascii="Book Antiqua" w:hAnsi="Book Antiqua" w:cs="Arial"/>
          <w:sz w:val="24"/>
          <w:szCs w:val="24"/>
        </w:rPr>
      </w:pPr>
    </w:p>
    <w:p w:rsidR="00D46988" w:rsidRPr="00777628" w:rsidRDefault="0001597E"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w:t>
      </w:r>
      <w:r w:rsidR="00D46988" w:rsidRPr="00777628">
        <w:rPr>
          <w:rFonts w:ascii="Book Antiqua" w:hAnsi="Book Antiqua" w:cs="Arial"/>
          <w:bCs/>
          <w:sz w:val="24"/>
          <w:szCs w:val="24"/>
        </w:rPr>
        <w:t xml:space="preserve">S  =  </w:t>
      </w:r>
      <w:r w:rsidR="00D46988" w:rsidRPr="00777628">
        <w:rPr>
          <w:rFonts w:ascii="Book Antiqua" w:hAnsi="Book Antiqua" w:cs="Times New Roman"/>
          <w:b/>
          <w:sz w:val="24"/>
          <w:szCs w:val="24"/>
        </w:rPr>
        <w:t>230.872,13</w:t>
      </w:r>
      <w:r w:rsidR="00D46988" w:rsidRPr="00777628">
        <w:rPr>
          <w:rFonts w:ascii="Book Antiqua" w:hAnsi="Book Antiqua" w:cs="Arial"/>
          <w:bCs/>
          <w:sz w:val="24"/>
          <w:szCs w:val="24"/>
        </w:rPr>
        <w:t xml:space="preserve">    </w:t>
      </w:r>
      <w:r w:rsidR="00D46988" w:rsidRPr="00777628">
        <w:rPr>
          <w:rFonts w:ascii="Book Antiqua" w:hAnsi="Book Antiqua" w:cs="Arial"/>
          <w:bCs/>
          <w:sz w:val="24"/>
          <w:szCs w:val="24"/>
          <w:u w:val="single"/>
        </w:rPr>
        <w:t xml:space="preserve">   (1+ 0.004867)</w:t>
      </w:r>
      <w:r w:rsidR="00BB7E78">
        <w:rPr>
          <w:rFonts w:ascii="Book Antiqua" w:hAnsi="Book Antiqua" w:cs="Arial"/>
          <w:bCs/>
          <w:sz w:val="24"/>
          <w:szCs w:val="24"/>
          <w:u w:val="single"/>
          <w:vertAlign w:val="superscript"/>
        </w:rPr>
        <w:t>455,6</w:t>
      </w:r>
      <w:r w:rsidR="00D46988" w:rsidRPr="00777628">
        <w:rPr>
          <w:rFonts w:ascii="Book Antiqua" w:hAnsi="Book Antiqua" w:cs="Arial"/>
          <w:bCs/>
          <w:sz w:val="24"/>
          <w:szCs w:val="24"/>
          <w:u w:val="single"/>
        </w:rPr>
        <w:t xml:space="preserve">  -     1       </w:t>
      </w:r>
      <w:r w:rsidR="00D46988" w:rsidRPr="00777628">
        <w:rPr>
          <w:rFonts w:ascii="Book Antiqua" w:hAnsi="Book Antiqua" w:cs="Arial"/>
          <w:bCs/>
          <w:sz w:val="24"/>
          <w:szCs w:val="24"/>
        </w:rPr>
        <w:t xml:space="preserve">  </w:t>
      </w:r>
    </w:p>
    <w:p w:rsidR="00D46988" w:rsidRPr="00777628" w:rsidRDefault="00D46988" w:rsidP="003F05D7">
      <w:pPr>
        <w:spacing w:after="0" w:line="240" w:lineRule="auto"/>
        <w:ind w:firstLine="708"/>
        <w:jc w:val="both"/>
        <w:rPr>
          <w:rFonts w:ascii="Book Antiqua" w:hAnsi="Book Antiqua" w:cs="Arial"/>
          <w:bCs/>
          <w:sz w:val="24"/>
          <w:szCs w:val="24"/>
        </w:rPr>
      </w:pPr>
      <w:r w:rsidRPr="00777628">
        <w:rPr>
          <w:rFonts w:ascii="Book Antiqua" w:hAnsi="Book Antiqua" w:cs="Arial"/>
          <w:bCs/>
          <w:sz w:val="24"/>
          <w:szCs w:val="24"/>
        </w:rPr>
        <w:t xml:space="preserve">                                       0.004867 (1+ 0.004867)</w:t>
      </w:r>
      <w:r w:rsidR="00BB7E78">
        <w:rPr>
          <w:rFonts w:ascii="Book Antiqua" w:hAnsi="Book Antiqua" w:cs="Arial"/>
          <w:bCs/>
          <w:sz w:val="24"/>
          <w:szCs w:val="24"/>
          <w:vertAlign w:val="superscript"/>
        </w:rPr>
        <w:t>455,6</w:t>
      </w:r>
    </w:p>
    <w:p w:rsidR="00D46988" w:rsidRPr="00777628" w:rsidRDefault="00D46988" w:rsidP="003F05D7">
      <w:pPr>
        <w:pStyle w:val="Sinespaciado"/>
        <w:ind w:left="360"/>
        <w:jc w:val="both"/>
        <w:rPr>
          <w:rFonts w:ascii="Book Antiqua" w:hAnsi="Book Antiqua"/>
          <w:b/>
          <w:sz w:val="24"/>
          <w:szCs w:val="24"/>
        </w:rPr>
      </w:pPr>
    </w:p>
    <w:p w:rsidR="00D46988" w:rsidRPr="00777628" w:rsidRDefault="00D46988" w:rsidP="003F05D7">
      <w:pPr>
        <w:pStyle w:val="Sinespaciado"/>
        <w:ind w:left="360"/>
        <w:jc w:val="both"/>
        <w:rPr>
          <w:rFonts w:ascii="Book Antiqua" w:hAnsi="Book Antiqua" w:cs="Arial"/>
          <w:b/>
          <w:sz w:val="24"/>
          <w:szCs w:val="24"/>
        </w:rPr>
      </w:pPr>
      <w:r w:rsidRPr="00777628">
        <w:rPr>
          <w:rFonts w:ascii="Book Antiqua" w:hAnsi="Book Antiqua" w:cs="Arial"/>
          <w:b/>
          <w:sz w:val="24"/>
          <w:szCs w:val="24"/>
        </w:rPr>
        <w:t xml:space="preserve">                                              S  =   $</w:t>
      </w:r>
      <w:r w:rsidR="003A14CF" w:rsidRPr="003A14CF">
        <w:rPr>
          <w:rFonts w:ascii="Book Antiqua" w:hAnsi="Book Antiqua" w:cs="Arial"/>
          <w:b/>
          <w:sz w:val="24"/>
          <w:szCs w:val="24"/>
        </w:rPr>
        <w:t>42.242.979,80</w:t>
      </w:r>
      <w:r w:rsidRPr="00777628">
        <w:rPr>
          <w:rFonts w:ascii="Book Antiqua" w:hAnsi="Book Antiqua" w:cs="Arial"/>
          <w:b/>
          <w:sz w:val="24"/>
          <w:szCs w:val="24"/>
        </w:rPr>
        <w:t>.</w:t>
      </w:r>
    </w:p>
    <w:p w:rsidR="00D46988" w:rsidRPr="00777628" w:rsidRDefault="00D46988" w:rsidP="003F05D7">
      <w:pPr>
        <w:pStyle w:val="Sinespaciado"/>
        <w:ind w:left="360"/>
        <w:jc w:val="both"/>
        <w:rPr>
          <w:rFonts w:ascii="Book Antiqua" w:hAnsi="Book Antiqua" w:cs="Arial"/>
          <w:b/>
          <w:sz w:val="24"/>
          <w:szCs w:val="24"/>
        </w:rPr>
      </w:pPr>
    </w:p>
    <w:p w:rsidR="00D46988" w:rsidRPr="00777628" w:rsidRDefault="00D46988" w:rsidP="003F05D7">
      <w:pPr>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futuro a favor de </w:t>
      </w:r>
      <w:r w:rsidRPr="00777628">
        <w:rPr>
          <w:rFonts w:ascii="Book Antiqua" w:eastAsia="Times New Roman" w:hAnsi="Book Antiqua" w:cs="Arial"/>
          <w:b/>
          <w:sz w:val="24"/>
          <w:szCs w:val="24"/>
          <w:lang w:val="es-ES_tradnl" w:eastAsia="es-ES"/>
        </w:rPr>
        <w:t>Fredy Chaverra Correa</w:t>
      </w:r>
      <w:r w:rsidRPr="00777628">
        <w:rPr>
          <w:rFonts w:ascii="Book Antiqua" w:hAnsi="Book Antiqua" w:cs="Arial"/>
          <w:b/>
          <w:bCs/>
          <w:sz w:val="24"/>
          <w:szCs w:val="24"/>
        </w:rPr>
        <w:t xml:space="preserve"> es de $</w:t>
      </w:r>
      <w:r w:rsidR="009C5D9D" w:rsidRPr="009C5D9D">
        <w:rPr>
          <w:rFonts w:ascii="Book Antiqua" w:hAnsi="Book Antiqua" w:cs="Arial"/>
          <w:b/>
          <w:sz w:val="24"/>
          <w:szCs w:val="24"/>
        </w:rPr>
        <w:t>42.242.979,80</w:t>
      </w:r>
      <w:r w:rsidRPr="00777628">
        <w:rPr>
          <w:rFonts w:ascii="Book Antiqua" w:hAnsi="Book Antiqua" w:cs="Arial"/>
          <w:b/>
          <w:bCs/>
          <w:sz w:val="24"/>
          <w:szCs w:val="24"/>
        </w:rPr>
        <w:t xml:space="preserve">, </w:t>
      </w:r>
      <w:r w:rsidR="001759D8" w:rsidRPr="00777628">
        <w:rPr>
          <w:rFonts w:ascii="Book Antiqua" w:hAnsi="Book Antiqua" w:cs="Arial"/>
          <w:b/>
          <w:bCs/>
          <w:sz w:val="24"/>
          <w:szCs w:val="24"/>
        </w:rPr>
        <w:t xml:space="preserve">cuarenta y </w:t>
      </w:r>
      <w:r w:rsidR="009C5D9D">
        <w:rPr>
          <w:rFonts w:ascii="Book Antiqua" w:hAnsi="Book Antiqua" w:cs="Arial"/>
          <w:b/>
          <w:bCs/>
          <w:sz w:val="24"/>
          <w:szCs w:val="24"/>
        </w:rPr>
        <w:t>dos</w:t>
      </w:r>
      <w:r w:rsidRPr="00777628">
        <w:rPr>
          <w:rFonts w:ascii="Book Antiqua" w:hAnsi="Book Antiqua" w:cs="Arial"/>
          <w:b/>
          <w:bCs/>
          <w:sz w:val="24"/>
          <w:szCs w:val="24"/>
        </w:rPr>
        <w:t xml:space="preserve"> millones </w:t>
      </w:r>
      <w:r w:rsidR="009C5D9D">
        <w:rPr>
          <w:rFonts w:ascii="Book Antiqua" w:hAnsi="Book Antiqua" w:cs="Arial"/>
          <w:b/>
          <w:bCs/>
          <w:sz w:val="24"/>
          <w:szCs w:val="24"/>
        </w:rPr>
        <w:t>doscientos cuarenta y dos</w:t>
      </w:r>
      <w:r w:rsidRPr="00777628">
        <w:rPr>
          <w:rFonts w:ascii="Book Antiqua" w:hAnsi="Book Antiqua" w:cs="Arial"/>
          <w:b/>
          <w:bCs/>
          <w:sz w:val="24"/>
          <w:szCs w:val="24"/>
        </w:rPr>
        <w:t xml:space="preserve"> mil </w:t>
      </w:r>
      <w:r w:rsidR="001759D8" w:rsidRPr="00777628">
        <w:rPr>
          <w:rFonts w:ascii="Book Antiqua" w:hAnsi="Book Antiqua" w:cs="Arial"/>
          <w:b/>
          <w:bCs/>
          <w:sz w:val="24"/>
          <w:szCs w:val="24"/>
        </w:rPr>
        <w:t xml:space="preserve">novecientos </w:t>
      </w:r>
      <w:r w:rsidR="009C5D9D">
        <w:rPr>
          <w:rFonts w:ascii="Book Antiqua" w:hAnsi="Book Antiqua" w:cs="Arial"/>
          <w:b/>
          <w:bCs/>
          <w:sz w:val="24"/>
          <w:szCs w:val="24"/>
        </w:rPr>
        <w:t xml:space="preserve">setenta </w:t>
      </w:r>
      <w:r w:rsidR="001759D8" w:rsidRPr="00777628">
        <w:rPr>
          <w:rFonts w:ascii="Book Antiqua" w:hAnsi="Book Antiqua" w:cs="Arial"/>
          <w:b/>
          <w:bCs/>
          <w:sz w:val="24"/>
          <w:szCs w:val="24"/>
        </w:rPr>
        <w:t xml:space="preserve">y </w:t>
      </w:r>
      <w:r w:rsidR="009C5D9D">
        <w:rPr>
          <w:rFonts w:ascii="Book Antiqua" w:hAnsi="Book Antiqua" w:cs="Arial"/>
          <w:b/>
          <w:bCs/>
          <w:sz w:val="24"/>
          <w:szCs w:val="24"/>
        </w:rPr>
        <w:t>nueve</w:t>
      </w:r>
      <w:r w:rsidRPr="00777628">
        <w:rPr>
          <w:rFonts w:ascii="Book Antiqua" w:hAnsi="Book Antiqua" w:cs="Arial"/>
          <w:b/>
          <w:bCs/>
          <w:sz w:val="24"/>
          <w:szCs w:val="24"/>
        </w:rPr>
        <w:t xml:space="preserve"> pesos con </w:t>
      </w:r>
      <w:r w:rsidR="009C5D9D">
        <w:rPr>
          <w:rFonts w:ascii="Book Antiqua" w:hAnsi="Book Antiqua" w:cs="Arial"/>
          <w:b/>
          <w:bCs/>
          <w:sz w:val="24"/>
          <w:szCs w:val="24"/>
        </w:rPr>
        <w:t>ochenta</w:t>
      </w:r>
      <w:r w:rsidRPr="00777628">
        <w:rPr>
          <w:rFonts w:ascii="Book Antiqua" w:hAnsi="Book Antiqua" w:cs="Arial"/>
          <w:b/>
          <w:bCs/>
          <w:sz w:val="24"/>
          <w:szCs w:val="24"/>
        </w:rPr>
        <w:t xml:space="preserve"> centavos.</w:t>
      </w:r>
    </w:p>
    <w:p w:rsidR="0001597E" w:rsidRPr="00777628" w:rsidRDefault="0001597E" w:rsidP="003F05D7">
      <w:pPr>
        <w:spacing w:after="0" w:line="240" w:lineRule="auto"/>
        <w:jc w:val="both"/>
        <w:rPr>
          <w:rFonts w:ascii="Book Antiqua" w:hAnsi="Book Antiqua"/>
          <w:sz w:val="24"/>
          <w:szCs w:val="24"/>
        </w:rPr>
      </w:pPr>
    </w:p>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Para aplicar se tiene:</w:t>
      </w:r>
    </w:p>
    <w:p w:rsidR="0001597E" w:rsidRPr="00777628" w:rsidRDefault="0001597E" w:rsidP="003F05D7">
      <w:pPr>
        <w:pStyle w:val="Textodecuerpo"/>
        <w:spacing w:after="0" w:line="240" w:lineRule="auto"/>
        <w:rPr>
          <w:rFonts w:ascii="Book Antiqua" w:hAnsi="Book Antiqua"/>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5"/>
        <w:gridCol w:w="425"/>
        <w:gridCol w:w="7956"/>
      </w:tblGrid>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S</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Suma a obtener.</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Ra</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 xml:space="preserve">Renta actualizada, es decir </w:t>
            </w:r>
            <w:r w:rsidR="00266C2D" w:rsidRPr="00777628">
              <w:rPr>
                <w:rFonts w:ascii="Book Antiqua" w:hAnsi="Book Antiqua" w:cs="Times New Roman"/>
                <w:b/>
                <w:sz w:val="24"/>
                <w:szCs w:val="24"/>
              </w:rPr>
              <w:t>$230.872,13</w:t>
            </w:r>
            <w:r w:rsidRPr="00777628">
              <w:rPr>
                <w:rFonts w:ascii="Book Antiqua" w:hAnsi="Book Antiqua"/>
                <w:szCs w:val="24"/>
              </w:rPr>
              <w:t>.</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I</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Tasa mensual de interés puro o legal, es decir, 0,004867.</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N</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 xml:space="preserve">Número de meses transcurridos desde la sentencia </w:t>
            </w:r>
            <w:r w:rsidR="003C1760" w:rsidRPr="00777628">
              <w:rPr>
                <w:rFonts w:ascii="Book Antiqua" w:hAnsi="Book Antiqua"/>
                <w:szCs w:val="24"/>
              </w:rPr>
              <w:t>6</w:t>
            </w:r>
            <w:r w:rsidRPr="00777628">
              <w:rPr>
                <w:rFonts w:ascii="Book Antiqua" w:hAnsi="Book Antiqua"/>
                <w:szCs w:val="24"/>
              </w:rPr>
              <w:t xml:space="preserve"> de </w:t>
            </w:r>
            <w:r w:rsidR="003C1760" w:rsidRPr="00777628">
              <w:rPr>
                <w:rFonts w:ascii="Book Antiqua" w:hAnsi="Book Antiqua"/>
                <w:szCs w:val="24"/>
              </w:rPr>
              <w:t>marz</w:t>
            </w:r>
            <w:r w:rsidRPr="00777628">
              <w:rPr>
                <w:rFonts w:ascii="Book Antiqua" w:hAnsi="Book Antiqua"/>
                <w:szCs w:val="24"/>
              </w:rPr>
              <w:t>o de 20</w:t>
            </w:r>
            <w:r w:rsidR="003C1760" w:rsidRPr="00777628">
              <w:rPr>
                <w:rFonts w:ascii="Book Antiqua" w:hAnsi="Book Antiqua"/>
                <w:szCs w:val="24"/>
              </w:rPr>
              <w:t>15</w:t>
            </w:r>
            <w:r w:rsidRPr="00777628">
              <w:rPr>
                <w:rFonts w:ascii="Book Antiqua" w:hAnsi="Book Antiqua"/>
                <w:szCs w:val="24"/>
              </w:rPr>
              <w:t xml:space="preserve"> hasta la vida probable del </w:t>
            </w:r>
            <w:r w:rsidR="003C1760" w:rsidRPr="00777628">
              <w:rPr>
                <w:rFonts w:ascii="Book Antiqua" w:hAnsi="Book Antiqua"/>
                <w:szCs w:val="24"/>
              </w:rPr>
              <w:t>beneficiario</w:t>
            </w:r>
            <w:r w:rsidRPr="00777628">
              <w:rPr>
                <w:rFonts w:ascii="Book Antiqua" w:hAnsi="Book Antiqua"/>
                <w:szCs w:val="24"/>
              </w:rPr>
              <w:t xml:space="preserve">, es decir </w:t>
            </w:r>
            <w:r w:rsidR="003C1760" w:rsidRPr="00777628">
              <w:rPr>
                <w:rFonts w:ascii="Book Antiqua" w:hAnsi="Book Antiqua"/>
                <w:b/>
                <w:szCs w:val="24"/>
              </w:rPr>
              <w:t>546</w:t>
            </w:r>
            <w:r w:rsidRPr="00777628">
              <w:rPr>
                <w:rFonts w:ascii="Book Antiqua" w:hAnsi="Book Antiqua"/>
                <w:b/>
                <w:szCs w:val="24"/>
              </w:rPr>
              <w:t xml:space="preserve"> meses</w:t>
            </w:r>
            <w:r w:rsidRPr="00777628">
              <w:rPr>
                <w:rFonts w:ascii="Book Antiqua" w:hAnsi="Book Antiqua"/>
                <w:szCs w:val="24"/>
              </w:rPr>
              <w:t>.</w:t>
            </w:r>
          </w:p>
        </w:tc>
      </w:tr>
      <w:tr w:rsidR="0001597E" w:rsidRPr="00777628" w:rsidTr="00055EB8">
        <w:tc>
          <w:tcPr>
            <w:tcW w:w="567"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1</w:t>
            </w:r>
          </w:p>
        </w:tc>
        <w:tc>
          <w:tcPr>
            <w:tcW w:w="426"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w:t>
            </w:r>
          </w:p>
        </w:tc>
        <w:tc>
          <w:tcPr>
            <w:tcW w:w="8079" w:type="dxa"/>
            <w:shd w:val="clear" w:color="auto" w:fill="auto"/>
          </w:tcPr>
          <w:p w:rsidR="0001597E" w:rsidRPr="00777628" w:rsidRDefault="0001597E" w:rsidP="003F05D7">
            <w:pPr>
              <w:pStyle w:val="Textodecuerpo"/>
              <w:spacing w:after="0" w:line="240" w:lineRule="auto"/>
              <w:rPr>
                <w:rFonts w:ascii="Book Antiqua" w:hAnsi="Book Antiqua"/>
                <w:szCs w:val="24"/>
              </w:rPr>
            </w:pPr>
            <w:r w:rsidRPr="00777628">
              <w:rPr>
                <w:rFonts w:ascii="Book Antiqua" w:hAnsi="Book Antiqua"/>
                <w:szCs w:val="24"/>
              </w:rPr>
              <w:t>Es una constante</w:t>
            </w:r>
          </w:p>
        </w:tc>
      </w:tr>
    </w:tbl>
    <w:p w:rsidR="00D71117" w:rsidRPr="00777628" w:rsidRDefault="00D71117" w:rsidP="003F05D7">
      <w:pPr>
        <w:pStyle w:val="Sinespaciado"/>
        <w:jc w:val="both"/>
        <w:rPr>
          <w:rFonts w:ascii="Book Antiqua" w:hAnsi="Book Antiqua"/>
          <w:sz w:val="24"/>
          <w:szCs w:val="24"/>
        </w:rPr>
      </w:pPr>
    </w:p>
    <w:p w:rsidR="00541BAF" w:rsidRPr="00777628" w:rsidRDefault="00541BAF" w:rsidP="003F05D7">
      <w:pPr>
        <w:pStyle w:val="Prrafodelista"/>
        <w:spacing w:after="0" w:line="240" w:lineRule="auto"/>
        <w:ind w:left="0"/>
        <w:jc w:val="both"/>
        <w:rPr>
          <w:rFonts w:ascii="Book Antiqua" w:hAnsi="Book Antiqua" w:cs="Arial"/>
          <w:sz w:val="24"/>
          <w:szCs w:val="24"/>
        </w:rPr>
      </w:pPr>
    </w:p>
    <w:p w:rsidR="00222EEF" w:rsidRPr="00777628" w:rsidRDefault="00222EEF"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 xml:space="preserve">Fredy Chaverra Correa </w:t>
      </w:r>
      <w:r w:rsidRPr="00777628">
        <w:rPr>
          <w:rFonts w:ascii="Book Antiqua" w:hAnsi="Book Antiqua" w:cs="Arial"/>
          <w:b/>
          <w:bCs/>
          <w:sz w:val="24"/>
          <w:szCs w:val="24"/>
        </w:rPr>
        <w:t>es de $</w:t>
      </w:r>
      <w:r w:rsidR="004D110E">
        <w:rPr>
          <w:rFonts w:ascii="Book Antiqua" w:hAnsi="Book Antiqua" w:cs="Arial"/>
          <w:b/>
          <w:sz w:val="24"/>
          <w:szCs w:val="24"/>
        </w:rPr>
        <w:t>94.998.537</w:t>
      </w:r>
      <w:r w:rsidR="004D110E">
        <w:rPr>
          <w:rFonts w:ascii="Book Antiqua" w:hAnsi="Book Antiqua" w:cs="Arial"/>
          <w:b/>
          <w:bCs/>
          <w:sz w:val="24"/>
          <w:szCs w:val="24"/>
        </w:rPr>
        <w:t>,28</w:t>
      </w:r>
      <w:r w:rsidRPr="00777628">
        <w:rPr>
          <w:rFonts w:ascii="Book Antiqua" w:hAnsi="Book Antiqua" w:cs="Arial"/>
          <w:b/>
          <w:bCs/>
          <w:sz w:val="24"/>
          <w:szCs w:val="24"/>
        </w:rPr>
        <w:t xml:space="preserve">, </w:t>
      </w:r>
      <w:r w:rsidR="004D110E">
        <w:rPr>
          <w:rFonts w:ascii="Book Antiqua" w:hAnsi="Book Antiqua" w:cs="Arial"/>
          <w:b/>
          <w:bCs/>
          <w:sz w:val="24"/>
          <w:szCs w:val="24"/>
        </w:rPr>
        <w:t>noventa y cuatro</w:t>
      </w:r>
      <w:r w:rsidRPr="00777628">
        <w:rPr>
          <w:rFonts w:ascii="Book Antiqua" w:hAnsi="Book Antiqua" w:cs="Arial"/>
          <w:b/>
          <w:bCs/>
          <w:sz w:val="24"/>
          <w:szCs w:val="24"/>
        </w:rPr>
        <w:t xml:space="preserve"> millones </w:t>
      </w:r>
      <w:r w:rsidR="004D110E">
        <w:rPr>
          <w:rFonts w:ascii="Book Antiqua" w:hAnsi="Book Antiqua" w:cs="Arial"/>
          <w:b/>
          <w:bCs/>
          <w:sz w:val="24"/>
          <w:szCs w:val="24"/>
        </w:rPr>
        <w:t>novecientos noventa y ocho</w:t>
      </w:r>
      <w:r w:rsidRPr="00777628">
        <w:rPr>
          <w:rFonts w:ascii="Book Antiqua" w:hAnsi="Book Antiqua" w:cs="Arial"/>
          <w:b/>
          <w:bCs/>
          <w:sz w:val="24"/>
          <w:szCs w:val="24"/>
        </w:rPr>
        <w:t xml:space="preserve"> mil </w:t>
      </w:r>
      <w:r w:rsidR="004D110E">
        <w:rPr>
          <w:rFonts w:ascii="Book Antiqua" w:hAnsi="Book Antiqua" w:cs="Arial"/>
          <w:b/>
          <w:bCs/>
          <w:sz w:val="24"/>
          <w:szCs w:val="24"/>
        </w:rPr>
        <w:t>quinientos treinta y siete</w:t>
      </w:r>
      <w:r w:rsidRPr="00777628">
        <w:rPr>
          <w:rFonts w:ascii="Book Antiqua" w:hAnsi="Book Antiqua" w:cs="Arial"/>
          <w:b/>
          <w:bCs/>
          <w:sz w:val="24"/>
          <w:szCs w:val="24"/>
        </w:rPr>
        <w:t xml:space="preserve"> pesos con </w:t>
      </w:r>
      <w:r w:rsidR="004D110E">
        <w:rPr>
          <w:rFonts w:ascii="Book Antiqua" w:hAnsi="Book Antiqua" w:cs="Arial"/>
          <w:b/>
          <w:bCs/>
          <w:sz w:val="24"/>
          <w:szCs w:val="24"/>
        </w:rPr>
        <w:t xml:space="preserve">veinte </w:t>
      </w:r>
      <w:r w:rsidRPr="00777628">
        <w:rPr>
          <w:rFonts w:ascii="Book Antiqua" w:hAnsi="Book Antiqua" w:cs="Arial"/>
          <w:b/>
          <w:bCs/>
          <w:sz w:val="24"/>
          <w:szCs w:val="24"/>
        </w:rPr>
        <w:t xml:space="preserve"> centavos.</w:t>
      </w:r>
    </w:p>
    <w:p w:rsidR="00222EEF" w:rsidRPr="00777628" w:rsidRDefault="00222EEF" w:rsidP="003F05D7">
      <w:pPr>
        <w:pStyle w:val="Prrafodelista"/>
        <w:spacing w:after="0" w:line="240" w:lineRule="auto"/>
        <w:ind w:left="0"/>
        <w:jc w:val="both"/>
        <w:rPr>
          <w:rFonts w:ascii="Book Antiqua" w:hAnsi="Book Antiqua" w:cs="Arial"/>
          <w:sz w:val="24"/>
          <w:szCs w:val="24"/>
        </w:rPr>
      </w:pPr>
    </w:p>
    <w:p w:rsidR="00222EEF" w:rsidRPr="00777628" w:rsidRDefault="00222EEF" w:rsidP="003F05D7">
      <w:pPr>
        <w:pStyle w:val="Prrafodelista"/>
        <w:spacing w:after="0" w:line="240" w:lineRule="auto"/>
        <w:ind w:left="0"/>
        <w:jc w:val="both"/>
        <w:rPr>
          <w:rFonts w:ascii="Book Antiqua" w:hAnsi="Book Antiqua" w:cs="Arial"/>
          <w:sz w:val="24"/>
          <w:szCs w:val="24"/>
        </w:rPr>
      </w:pPr>
    </w:p>
    <w:p w:rsidR="00690A29" w:rsidRPr="00777628" w:rsidRDefault="00690A29"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Indemnización por afectación relevante a bienes o derechos convencionales y constitucionalmente amparados.</w:t>
      </w:r>
    </w:p>
    <w:p w:rsidR="00690A29" w:rsidRPr="00777628" w:rsidRDefault="00690A29"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Esta nueva categoría de daños, </w:t>
      </w:r>
      <w:r w:rsidRPr="00777628">
        <w:rPr>
          <w:rFonts w:ascii="Book Antiqua" w:hAnsi="Book Antiqua" w:cs="Arial"/>
          <w:b/>
          <w:sz w:val="24"/>
          <w:szCs w:val="24"/>
        </w:rPr>
        <w:t>que por demás opera también de oficio,</w:t>
      </w:r>
      <w:r w:rsidRPr="00777628">
        <w:rPr>
          <w:rFonts w:ascii="Book Antiqua" w:hAnsi="Book Antiqua" w:cs="Arial"/>
          <w:sz w:val="24"/>
          <w:szCs w:val="24"/>
        </w:rPr>
        <w:t xml:space="preserve"> ha sido reconocida por el Consejo de Estado, en la Sentencia de unificación del 28 de agosto de 2014, en donde se dijo</w:t>
      </w:r>
      <w:r w:rsidRPr="00777628">
        <w:rPr>
          <w:rStyle w:val="Refdenotaalpie"/>
          <w:rFonts w:ascii="Book Antiqua" w:hAnsi="Book Antiqua" w:cs="Arial"/>
          <w:sz w:val="24"/>
          <w:szCs w:val="24"/>
        </w:rPr>
        <w:footnoteReference w:id="221"/>
      </w:r>
      <w:r w:rsidRPr="00777628">
        <w:rPr>
          <w:rFonts w:ascii="Book Antiqua" w:hAnsi="Book Antiqua" w:cs="Arial"/>
          <w:sz w:val="24"/>
          <w:szCs w:val="24"/>
        </w:rPr>
        <w:t xml:space="preserve">: </w:t>
      </w:r>
    </w:p>
    <w:p w:rsidR="00690A29" w:rsidRPr="00777628" w:rsidRDefault="00690A29" w:rsidP="003F05D7">
      <w:pPr>
        <w:spacing w:after="0" w:line="240" w:lineRule="auto"/>
        <w:jc w:val="both"/>
        <w:rPr>
          <w:rFonts w:ascii="Book Antiqua" w:hAnsi="Book Antiqua" w:cs="Arial"/>
          <w:i/>
          <w:sz w:val="24"/>
          <w:szCs w:val="24"/>
          <w:lang w:val="es-ES_tradnl"/>
        </w:rPr>
      </w:pPr>
      <w:r w:rsidRPr="00777628">
        <w:rPr>
          <w:rFonts w:ascii="Book Antiqua" w:hAnsi="Book Antiqua" w:cs="Arial"/>
          <w:i/>
          <w:sz w:val="24"/>
          <w:szCs w:val="24"/>
        </w:rPr>
        <w:t>“</w:t>
      </w:r>
      <w:r w:rsidRPr="00777628">
        <w:rPr>
          <w:rFonts w:ascii="Book Antiqua" w:hAnsi="Book Antiqua" w:cs="Arial"/>
          <w:i/>
          <w:sz w:val="24"/>
          <w:szCs w:val="24"/>
          <w:lang w:val="es-ES_tradnl"/>
        </w:rPr>
        <w:t xml:space="preserve">Se reconocerá, aún de oficio, la afectación o vulneración relevante de bienes o derechos convencional y constitucionalmente amparados. Procederá siempre y cuando, se encuentre acreditada dentro del proceso su concreción y se precise su reparación integral. Se privilegia </w:t>
      </w:r>
      <w:r w:rsidRPr="00777628">
        <w:rPr>
          <w:rFonts w:ascii="Book Antiqua" w:hAnsi="Book Antiqua" w:cs="Arial"/>
          <w:i/>
          <w:sz w:val="24"/>
          <w:szCs w:val="24"/>
          <w:lang w:val="es-ES_tradnl"/>
        </w:rPr>
        <w:lastRenderedPageBreak/>
        <w:t>la compensación a través de medidas reparatorias no indemnizatorias a favor de la víctima directa y a su núcleo familiar más cercano, esto es, cónyuge o compañero(a) permanente o estable y los parientes hasta el 1° de consanguinidad, en atención a las relaciones de solidaridad y afecto que se presumen entre ellos. Debe entenderse comprendida la relación familiar biológica, la civil derivada de la adopción y aquellas denominadas “de crianza”.</w:t>
      </w:r>
    </w:p>
    <w:p w:rsidR="00690A29" w:rsidRPr="00777628" w:rsidRDefault="00690A29" w:rsidP="003F05D7">
      <w:pPr>
        <w:spacing w:after="0" w:line="240" w:lineRule="auto"/>
        <w:jc w:val="both"/>
        <w:rPr>
          <w:rFonts w:ascii="Book Antiqua" w:hAnsi="Book Antiqua" w:cs="Arial"/>
          <w:i/>
          <w:sz w:val="24"/>
          <w:szCs w:val="24"/>
          <w:lang w:val="es-ES_tradnl"/>
        </w:rPr>
      </w:pPr>
    </w:p>
    <w:p w:rsidR="00690A29" w:rsidRPr="00777628" w:rsidRDefault="00690A29" w:rsidP="003F05D7">
      <w:pPr>
        <w:pStyle w:val="BodyText21"/>
        <w:spacing w:line="240" w:lineRule="auto"/>
        <w:rPr>
          <w:rFonts w:ascii="Book Antiqua" w:hAnsi="Book Antiqua"/>
          <w:i/>
        </w:rPr>
      </w:pPr>
      <w:r w:rsidRPr="00777628">
        <w:rPr>
          <w:rFonts w:ascii="Book Antiqua" w:hAnsi="Book Antiqua"/>
          <w:i/>
        </w:rPr>
        <w:t xml:space="preserve">Las medidas de reparación integral </w:t>
      </w:r>
      <w:r w:rsidR="00CD46C3" w:rsidRPr="00777628">
        <w:rPr>
          <w:rFonts w:ascii="Book Antiqua" w:hAnsi="Book Antiqua"/>
          <w:i/>
        </w:rPr>
        <w:t>operarán teniendo</w:t>
      </w:r>
      <w:r w:rsidRPr="00777628">
        <w:rPr>
          <w:rFonts w:ascii="Book Antiqua" w:hAnsi="Book Antiqua"/>
          <w:i/>
        </w:rPr>
        <w:t xml:space="preserve"> en cuenta la relevancia del caso y la gravedad de los hechos, todo con el propósito de reconocer la dignidad de las víctimas, reprobar las violaciones a los derechos humanos y concretar la garantía de verdad, justicia, reparación, no repetición y las demás definidas por el derecho internacional. Para el efecto el juez, de manera oficiosa o a solicitud de parte, decretará las medidas que considere necesarias o coherentes con la magnitud de los hechos probados (Artículo 8.1 y 63.1 de la Convención Interamericana de Derechos Humanos). </w:t>
      </w:r>
    </w:p>
    <w:p w:rsidR="00690A29" w:rsidRPr="00777628" w:rsidRDefault="00690A29" w:rsidP="003F05D7">
      <w:pPr>
        <w:spacing w:after="0" w:line="240" w:lineRule="auto"/>
        <w:jc w:val="both"/>
        <w:rPr>
          <w:rFonts w:ascii="Book Antiqua" w:hAnsi="Book Antiqua" w:cs="Arial"/>
          <w:i/>
          <w:sz w:val="24"/>
          <w:szCs w:val="24"/>
        </w:rPr>
      </w:pPr>
      <w:r w:rsidRPr="00777628">
        <w:rPr>
          <w:rFonts w:ascii="Book Antiqua" w:hAnsi="Book Antiqua" w:cs="Arial"/>
          <w:i/>
          <w:sz w:val="24"/>
          <w:szCs w:val="24"/>
        </w:rPr>
        <w:t>….</w:t>
      </w:r>
    </w:p>
    <w:p w:rsidR="00690A29" w:rsidRPr="00777628" w:rsidRDefault="00690A29" w:rsidP="003F05D7">
      <w:pPr>
        <w:spacing w:after="0" w:line="240" w:lineRule="auto"/>
        <w:jc w:val="both"/>
        <w:rPr>
          <w:rFonts w:ascii="Book Antiqua" w:hAnsi="Book Antiqua" w:cs="Arial"/>
          <w:i/>
          <w:sz w:val="24"/>
          <w:szCs w:val="24"/>
          <w:lang w:val="es-ES_tradnl"/>
        </w:rPr>
      </w:pPr>
    </w:p>
    <w:p w:rsidR="00690A29" w:rsidRPr="00777628" w:rsidRDefault="00690A29" w:rsidP="003F05D7">
      <w:pPr>
        <w:spacing w:after="0" w:line="240" w:lineRule="auto"/>
        <w:jc w:val="both"/>
        <w:rPr>
          <w:rFonts w:ascii="Book Antiqua" w:hAnsi="Book Antiqua" w:cs="Arial"/>
          <w:i/>
          <w:sz w:val="24"/>
          <w:szCs w:val="24"/>
          <w:lang w:val="es-ES_tradnl"/>
        </w:rPr>
      </w:pPr>
      <w:r w:rsidRPr="00777628">
        <w:rPr>
          <w:rFonts w:ascii="Book Antiqua" w:hAnsi="Book Antiqua" w:cs="Arial"/>
          <w:i/>
          <w:sz w:val="24"/>
          <w:szCs w:val="24"/>
          <w:lang w:val="es-ES_tradnl"/>
        </w:rPr>
        <w:t>En casos excepcionales, cuando las medidas de satisfacción no sean suficientes o posibles para consolidar la reparación integral podrá otorgarse una indemnización, única y exclusivamente a la víctima directa, mediante el establecimiento de una medida pecuniaria de hasta 100 SMLMV, si fuere el caso, siempre y cuando la indemnización no hubiere sido reconocida con fundamento en el daño a la salud. Este quantum deberá motivarse por el juez y ser proporcional a la intensidad del daño y la naturaleza del bien o derecho afectado.</w:t>
      </w:r>
    </w:p>
    <w:p w:rsidR="00690A29" w:rsidRPr="00777628" w:rsidRDefault="00690A29" w:rsidP="003F05D7">
      <w:pPr>
        <w:spacing w:after="0" w:line="240" w:lineRule="auto"/>
        <w:jc w:val="both"/>
        <w:rPr>
          <w:rFonts w:ascii="Book Antiqua" w:hAnsi="Book Antiqua" w:cs="Arial"/>
          <w:i/>
          <w:sz w:val="24"/>
          <w:szCs w:val="24"/>
        </w:rPr>
      </w:pPr>
    </w:p>
    <w:p w:rsidR="000C0C26" w:rsidRPr="00777628" w:rsidRDefault="000C0C26" w:rsidP="003F05D7">
      <w:pPr>
        <w:spacing w:after="0" w:line="240" w:lineRule="auto"/>
        <w:jc w:val="both"/>
        <w:rPr>
          <w:rFonts w:ascii="Book Antiqua" w:hAnsi="Book Antiqua" w:cs="Arial"/>
          <w:sz w:val="24"/>
          <w:szCs w:val="24"/>
        </w:rPr>
      </w:pPr>
      <w:r w:rsidRPr="00777628">
        <w:rPr>
          <w:rFonts w:ascii="Book Antiqua" w:hAnsi="Book Antiqua"/>
          <w:sz w:val="24"/>
          <w:szCs w:val="24"/>
        </w:rPr>
        <w:t xml:space="preserve">Si es de Perogrullo reconocer que la conducción de la convivencia está adscrita al Estado (en general), es obvio que los temas de orden público son competencia del Presidente de la República en estrecha correlación con los Ministerios del Interior y de Defensa Nacional (que conforman, en consecuencia, el Gobierno Nacional), que la paz es una aspiración colectiva para gozarlo regladamente, es conveniente entonces aceptar que </w:t>
      </w:r>
      <w:r w:rsidRPr="00777628">
        <w:rPr>
          <w:rFonts w:ascii="Book Antiqua" w:hAnsi="Book Antiqua" w:cs="Arial"/>
          <w:sz w:val="24"/>
          <w:szCs w:val="24"/>
        </w:rPr>
        <w:t>quien tiene vocación jurídica para obrar como demandada en este tipo de procesos populares es la Nación y en tal escenario, “</w:t>
      </w:r>
      <w:r w:rsidRPr="00777628">
        <w:rPr>
          <w:rFonts w:ascii="Book Antiqua" w:hAnsi="Book Antiqua" w:cs="Arial"/>
          <w:i/>
          <w:sz w:val="24"/>
          <w:szCs w:val="24"/>
        </w:rPr>
        <w:t>lo que debe determinarse es quién tiene la representación y no si existe legitimación por pasiva, lo cual depende del organismo o entidad del cual proviene la actuación transgresora que se demanda</w:t>
      </w:r>
      <w:r w:rsidRPr="00777628">
        <w:rPr>
          <w:rFonts w:ascii="Book Antiqua" w:hAnsi="Book Antiqua" w:cs="Arial"/>
          <w:sz w:val="24"/>
          <w:szCs w:val="24"/>
        </w:rPr>
        <w:t>”, como con acierto lo plasmó el Honorable Consejo de Estado</w:t>
      </w:r>
      <w:r w:rsidRPr="00777628">
        <w:rPr>
          <w:rStyle w:val="Refdenotaalpie"/>
          <w:rFonts w:ascii="Book Antiqua" w:hAnsi="Book Antiqua" w:cs="Arial"/>
          <w:sz w:val="24"/>
          <w:szCs w:val="24"/>
        </w:rPr>
        <w:footnoteReference w:id="222"/>
      </w:r>
      <w:r w:rsidRPr="00777628">
        <w:rPr>
          <w:rFonts w:ascii="Book Antiqua" w:hAnsi="Book Antiqua" w:cs="Arial"/>
          <w:sz w:val="24"/>
          <w:szCs w:val="24"/>
        </w:rPr>
        <w:t xml:space="preserve"> en cuanto:</w:t>
      </w:r>
    </w:p>
    <w:p w:rsidR="000C0C26" w:rsidRPr="00777628" w:rsidRDefault="000C0C26" w:rsidP="003F05D7">
      <w:pPr>
        <w:spacing w:after="0" w:line="240" w:lineRule="auto"/>
        <w:jc w:val="both"/>
        <w:rPr>
          <w:rFonts w:ascii="Book Antiqua" w:hAnsi="Book Antiqua" w:cs="Arial"/>
          <w:i/>
          <w:sz w:val="24"/>
          <w:szCs w:val="24"/>
        </w:rPr>
      </w:pPr>
      <w:r w:rsidRPr="00777628">
        <w:rPr>
          <w:rFonts w:ascii="Book Antiqua" w:hAnsi="Book Antiqua" w:cs="Arial"/>
          <w:sz w:val="24"/>
          <w:szCs w:val="24"/>
        </w:rPr>
        <w:t>“</w:t>
      </w:r>
      <w:r w:rsidRPr="00777628">
        <w:rPr>
          <w:rFonts w:ascii="Book Antiqua" w:hAnsi="Book Antiqua" w:cs="Arial"/>
          <w:i/>
          <w:sz w:val="24"/>
          <w:szCs w:val="24"/>
        </w:rPr>
        <w:t>como advierte la doctrina, el Estado Colombiano está constituido por un conjunto de personas jurídicas de derecho público que ejercen las distintas facetas del poder público (funciones públicas) y dentro de ellas se encuentra la Nación quien “es la persona jurídica principal de la organización estatal en la cual se centraliza el conjunto de dependencias que ejercen las funciones públicas esenciales propias del Estado Unitario”</w:t>
      </w:r>
      <w:r w:rsidRPr="00777628">
        <w:rPr>
          <w:rStyle w:val="Refdenotaalpie"/>
          <w:rFonts w:ascii="Book Antiqua" w:hAnsi="Book Antiqua" w:cs="Arial"/>
          <w:i/>
          <w:sz w:val="24"/>
          <w:szCs w:val="24"/>
        </w:rPr>
        <w:footnoteReference w:id="223"/>
      </w:r>
      <w:r w:rsidRPr="00777628">
        <w:rPr>
          <w:rFonts w:ascii="Book Antiqua" w:hAnsi="Book Antiqua" w:cs="Arial"/>
          <w:i/>
          <w:sz w:val="24"/>
          <w:szCs w:val="24"/>
        </w:rPr>
        <w:t xml:space="preserve">. Así lo previó de vieja data nuestro ordenamiento jurídico al reconocer que la Nación es una persona jurídica (art. 80 ley 153 de 1887), a la cual pertenecen múltiples entidades y dependencias de las distintas ramas del poder público y de los entes autónomos. </w:t>
      </w:r>
    </w:p>
    <w:p w:rsidR="000C0C26" w:rsidRPr="00777628" w:rsidRDefault="000C0C26" w:rsidP="003F05D7">
      <w:pPr>
        <w:spacing w:after="0" w:line="240" w:lineRule="auto"/>
        <w:jc w:val="both"/>
        <w:rPr>
          <w:rFonts w:ascii="Book Antiqua" w:hAnsi="Book Antiqua" w:cs="Arial"/>
          <w:i/>
          <w:sz w:val="24"/>
          <w:szCs w:val="24"/>
        </w:rPr>
      </w:pPr>
    </w:p>
    <w:p w:rsidR="000C0C26" w:rsidRPr="00777628" w:rsidRDefault="000C0C26" w:rsidP="003F05D7">
      <w:pPr>
        <w:spacing w:after="0" w:line="240" w:lineRule="auto"/>
        <w:jc w:val="both"/>
        <w:rPr>
          <w:rFonts w:ascii="Book Antiqua" w:hAnsi="Book Antiqua" w:cs="Arial"/>
          <w:i/>
          <w:sz w:val="24"/>
          <w:szCs w:val="24"/>
        </w:rPr>
      </w:pPr>
      <w:r w:rsidRPr="00777628">
        <w:rPr>
          <w:rFonts w:ascii="Book Antiqua" w:hAnsi="Book Antiqua" w:cs="Arial"/>
          <w:i/>
          <w:sz w:val="24"/>
          <w:szCs w:val="24"/>
        </w:rPr>
        <w:t xml:space="preserve">Pero esa persona jurídica Nación está representada por diversos funcionarios de las distintas ramas del poder público que despliegan las tradicionales funciones públicas legislativa, administrativa y jurisdiccional y de los órganos autónomos e independientes para el cumplimiento de las demás funciones del Estado (vgr. las funciones públicas fiscalizadora y electoral), tal y como lo establece el Artículo 149 del CCA (modificado por el Artículo 49 de la ley 446 de 1998). </w:t>
      </w:r>
    </w:p>
    <w:p w:rsidR="000C0C26" w:rsidRPr="00777628" w:rsidRDefault="000C0C26" w:rsidP="003F05D7">
      <w:pPr>
        <w:spacing w:after="0" w:line="240" w:lineRule="auto"/>
        <w:jc w:val="both"/>
        <w:rPr>
          <w:rFonts w:ascii="Book Antiqua" w:hAnsi="Book Antiqua" w:cs="Arial"/>
          <w:i/>
          <w:sz w:val="24"/>
          <w:szCs w:val="24"/>
        </w:rPr>
      </w:pPr>
    </w:p>
    <w:p w:rsidR="000C0C26" w:rsidRPr="00777628" w:rsidRDefault="000C0C26" w:rsidP="003F05D7">
      <w:pPr>
        <w:spacing w:after="0" w:line="240" w:lineRule="auto"/>
        <w:jc w:val="both"/>
        <w:rPr>
          <w:rFonts w:ascii="Book Antiqua" w:hAnsi="Book Antiqua" w:cs="Arial"/>
          <w:i/>
          <w:sz w:val="24"/>
          <w:szCs w:val="24"/>
        </w:rPr>
      </w:pPr>
      <w:r w:rsidRPr="00777628">
        <w:rPr>
          <w:rFonts w:ascii="Book Antiqua" w:hAnsi="Book Antiqua" w:cs="Arial"/>
          <w:i/>
          <w:sz w:val="24"/>
          <w:szCs w:val="24"/>
        </w:rPr>
        <w:lastRenderedPageBreak/>
        <w:t>Nótese que no puede alegarse falta de legitimación por pasiva cuando la Nación es la entidad demandada, sino lo que hay que determinar es cuál de sus dependencias o entidades está encargada de su representación judicial en una acción colectiva particular y concreta. Así lo ha señalado esta Sala en sede de reparación directa, pero cuyas consideraciones son extrapolables al juicio popular:</w:t>
      </w:r>
    </w:p>
    <w:p w:rsidR="000C0C26" w:rsidRPr="00777628" w:rsidRDefault="000C0C26" w:rsidP="003F05D7">
      <w:pPr>
        <w:spacing w:after="0" w:line="240" w:lineRule="auto"/>
        <w:ind w:left="709"/>
        <w:jc w:val="both"/>
        <w:rPr>
          <w:rFonts w:ascii="Book Antiqua" w:hAnsi="Book Antiqua" w:cs="Arial"/>
          <w:i/>
          <w:sz w:val="24"/>
          <w:szCs w:val="24"/>
        </w:rPr>
      </w:pPr>
      <w:r w:rsidRPr="00777628">
        <w:rPr>
          <w:rFonts w:ascii="Book Antiqua" w:hAnsi="Book Antiqua" w:cs="Arial"/>
          <w:i/>
          <w:sz w:val="24"/>
          <w:szCs w:val="24"/>
        </w:rPr>
        <w:t>“Ocurre, sin embargo, que esta persona jurídica (la Nación) está representada por diversos funcionarios según la rama del poder público o la dependencia u órgano que deba concurrir al proceso porque ‘los actos administrativos, los hechos, las operaciones administrativas y los contratos administrativos y privados con cláusula de caducidad de las entidades públicas’ que juzga la jurisdicción de lo contencioso administrativo (art. 83 C.C.A.) les sean atribuibles de manera directa, de acuerdo con las previsiones contenidas en el Artículo 149 C.C.A.</w:t>
      </w:r>
    </w:p>
    <w:p w:rsidR="000C0C26" w:rsidRPr="00777628" w:rsidRDefault="000C0C26" w:rsidP="003F05D7">
      <w:pPr>
        <w:spacing w:after="0" w:line="240" w:lineRule="auto"/>
        <w:jc w:val="both"/>
        <w:rPr>
          <w:rFonts w:ascii="Book Antiqua" w:hAnsi="Book Antiqua" w:cs="Arial"/>
          <w:i/>
          <w:sz w:val="24"/>
          <w:szCs w:val="24"/>
        </w:rPr>
      </w:pPr>
    </w:p>
    <w:p w:rsidR="000C0C26" w:rsidRPr="00777628" w:rsidRDefault="000C0C26" w:rsidP="003F05D7">
      <w:pPr>
        <w:spacing w:after="0" w:line="240" w:lineRule="auto"/>
        <w:ind w:left="709"/>
        <w:jc w:val="both"/>
        <w:rPr>
          <w:rFonts w:ascii="Book Antiqua" w:hAnsi="Book Antiqua" w:cs="Arial"/>
          <w:i/>
          <w:sz w:val="24"/>
          <w:szCs w:val="24"/>
        </w:rPr>
      </w:pPr>
      <w:r w:rsidRPr="00777628">
        <w:rPr>
          <w:rFonts w:ascii="Book Antiqua" w:hAnsi="Book Antiqua" w:cs="Arial"/>
          <w:i/>
          <w:sz w:val="24"/>
          <w:szCs w:val="24"/>
        </w:rPr>
        <w:t>Podría afirmarse que el centro genérico de imputación -Nación- es una persona jurídica unitaria y como tal, para efectos procesales, considerada parte, sólo que en cuanto a su representación esa imputación se particulariza teniendo en cuenta la rama, dependencia u órgano al que, específicamente para los efectos de la responsabilidad extracontractual del Estado, se le atribuya el hecho, la omisión, la operación administrativa o la ocupación causante del daño indemnizable (art. 86 C.C.A.)</w:t>
      </w:r>
      <w:r w:rsidRPr="00777628">
        <w:rPr>
          <w:rStyle w:val="Refdenotaalpie"/>
          <w:rFonts w:ascii="Book Antiqua" w:hAnsi="Book Antiqua" w:cs="Arial"/>
          <w:i/>
          <w:sz w:val="24"/>
          <w:szCs w:val="24"/>
        </w:rPr>
        <w:footnoteReference w:id="224"/>
      </w:r>
      <w:r w:rsidRPr="00777628">
        <w:rPr>
          <w:rFonts w:ascii="Book Antiqua" w:hAnsi="Book Antiqua" w:cs="Arial"/>
          <w:i/>
          <w:sz w:val="24"/>
          <w:szCs w:val="24"/>
        </w:rPr>
        <w:t>.</w:t>
      </w:r>
    </w:p>
    <w:p w:rsidR="000C0C26" w:rsidRPr="00777628" w:rsidRDefault="000C0C26" w:rsidP="003F05D7">
      <w:pPr>
        <w:spacing w:after="0" w:line="240" w:lineRule="auto"/>
        <w:jc w:val="both"/>
        <w:rPr>
          <w:rFonts w:ascii="Book Antiqua" w:hAnsi="Book Antiqua" w:cs="Arial"/>
          <w:i/>
          <w:sz w:val="24"/>
          <w:szCs w:val="24"/>
        </w:rPr>
      </w:pPr>
    </w:p>
    <w:p w:rsidR="000C0C26" w:rsidRPr="00777628" w:rsidRDefault="000C0C26" w:rsidP="003F05D7">
      <w:pPr>
        <w:spacing w:after="0" w:line="240" w:lineRule="auto"/>
        <w:jc w:val="both"/>
        <w:rPr>
          <w:rFonts w:ascii="Book Antiqua" w:hAnsi="Book Antiqua"/>
          <w:sz w:val="24"/>
          <w:szCs w:val="24"/>
        </w:rPr>
      </w:pPr>
      <w:r w:rsidRPr="00777628">
        <w:rPr>
          <w:rFonts w:ascii="Book Antiqua" w:hAnsi="Book Antiqua" w:cs="Arial"/>
          <w:i/>
          <w:sz w:val="24"/>
          <w:szCs w:val="24"/>
        </w:rPr>
        <w:t>En tal virtud, corresponderá determinar cuál es el organismo o entidad del cual proviene la actuación que se señala como vulnerante del derecho colectivo, asunto que definirá más adelante en esta providencia, ya que constituye el fondo de la controversia</w:t>
      </w:r>
      <w:r w:rsidRPr="00777628">
        <w:rPr>
          <w:rFonts w:ascii="Book Antiqua" w:hAnsi="Book Antiqua" w:cs="Arial"/>
          <w:sz w:val="24"/>
          <w:szCs w:val="24"/>
        </w:rPr>
        <w:t>”.</w:t>
      </w:r>
    </w:p>
    <w:p w:rsidR="000C0C26" w:rsidRPr="00777628" w:rsidRDefault="000C0C26" w:rsidP="003F05D7">
      <w:pPr>
        <w:spacing w:after="0" w:line="240" w:lineRule="auto"/>
        <w:jc w:val="both"/>
        <w:rPr>
          <w:rFonts w:ascii="Book Antiqua" w:hAnsi="Book Antiqua"/>
          <w:sz w:val="24"/>
          <w:szCs w:val="24"/>
        </w:rPr>
      </w:pPr>
    </w:p>
    <w:p w:rsidR="000C0C26" w:rsidRPr="00777628" w:rsidRDefault="000C0C26" w:rsidP="003F05D7">
      <w:pPr>
        <w:spacing w:after="0" w:line="240" w:lineRule="auto"/>
        <w:jc w:val="both"/>
        <w:rPr>
          <w:rFonts w:ascii="Book Antiqua" w:hAnsi="Book Antiqua" w:cs="Arial"/>
          <w:sz w:val="24"/>
          <w:szCs w:val="24"/>
        </w:rPr>
      </w:pPr>
      <w:r w:rsidRPr="00777628">
        <w:rPr>
          <w:rFonts w:ascii="Book Antiqua" w:hAnsi="Book Antiqua"/>
          <w:sz w:val="24"/>
          <w:szCs w:val="24"/>
        </w:rPr>
        <w:t xml:space="preserve">En el peor escenario posible, lo sucedido tuvo entidad porque en el cumplimiento de sus funciones, los Ministerios </w:t>
      </w:r>
      <w:r w:rsidR="00F86334" w:rsidRPr="00777628">
        <w:rPr>
          <w:rFonts w:ascii="Book Antiqua" w:hAnsi="Book Antiqua"/>
          <w:sz w:val="24"/>
          <w:szCs w:val="24"/>
        </w:rPr>
        <w:t>del Interior y de Defensa Nacional</w:t>
      </w:r>
      <w:r w:rsidRPr="00777628">
        <w:rPr>
          <w:rFonts w:ascii="Book Antiqua" w:hAnsi="Book Antiqua"/>
          <w:sz w:val="24"/>
          <w:szCs w:val="24"/>
        </w:rPr>
        <w:t xml:space="preserve"> y el propio Presidente de la República contribuyeron a causarlo en tanto se comprueba, dolorosamente, que todas las funciones a su cargo en relación con la problemática analizada y sus consecuencias no se cumplieron con la presteza, la responsabilidad y la trascendencia que el caso ameritaba para impedir la dolorosa masacre de Bojayá, por fuera de cualquier racionalidad, legalidad o tecnicidad en la conducción de la cosa pública.</w:t>
      </w:r>
    </w:p>
    <w:p w:rsidR="000C0C26" w:rsidRPr="00777628" w:rsidRDefault="000C0C26" w:rsidP="003F05D7">
      <w:pPr>
        <w:spacing w:after="0" w:line="240" w:lineRule="auto"/>
        <w:jc w:val="both"/>
        <w:rPr>
          <w:rFonts w:ascii="Book Antiqua" w:hAnsi="Book Antiqua" w:cs="Arial"/>
          <w:sz w:val="24"/>
          <w:szCs w:val="24"/>
        </w:rPr>
      </w:pPr>
    </w:p>
    <w:p w:rsidR="00577818" w:rsidRPr="00777628" w:rsidRDefault="00577818" w:rsidP="003F05D7">
      <w:pPr>
        <w:spacing w:after="0" w:line="240" w:lineRule="auto"/>
        <w:jc w:val="both"/>
        <w:rPr>
          <w:rFonts w:ascii="Book Antiqua" w:eastAsia="Arial" w:hAnsi="Book Antiqua" w:cs="Arial"/>
          <w:sz w:val="24"/>
          <w:szCs w:val="24"/>
        </w:rPr>
      </w:pPr>
      <w:r w:rsidRPr="00777628">
        <w:rPr>
          <w:rFonts w:ascii="Book Antiqua" w:hAnsi="Book Antiqua" w:cs="Arial"/>
          <w:sz w:val="24"/>
          <w:szCs w:val="24"/>
        </w:rPr>
        <w:t>Nos</w:t>
      </w:r>
      <w:r w:rsidRPr="00777628">
        <w:rPr>
          <w:rFonts w:ascii="Book Antiqua" w:eastAsia="Arial" w:hAnsi="Book Antiqua" w:cs="Arial"/>
          <w:sz w:val="24"/>
          <w:szCs w:val="24"/>
        </w:rPr>
        <w:t xml:space="preserve"> </w:t>
      </w:r>
      <w:r w:rsidRPr="00777628">
        <w:rPr>
          <w:rFonts w:ascii="Book Antiqua" w:hAnsi="Book Antiqua" w:cs="Arial"/>
          <w:sz w:val="24"/>
          <w:szCs w:val="24"/>
        </w:rPr>
        <w:t>enfrentamos pues,</w:t>
      </w:r>
      <w:r w:rsidRPr="00777628">
        <w:rPr>
          <w:rFonts w:ascii="Book Antiqua" w:eastAsia="Arial" w:hAnsi="Book Antiqua" w:cs="Arial"/>
          <w:sz w:val="24"/>
          <w:szCs w:val="24"/>
        </w:rPr>
        <w:t xml:space="preserve"> </w:t>
      </w:r>
      <w:r w:rsidRPr="00777628">
        <w:rPr>
          <w:rFonts w:ascii="Book Antiqua" w:hAnsi="Book Antiqua" w:cs="Arial"/>
          <w:sz w:val="24"/>
          <w:szCs w:val="24"/>
        </w:rPr>
        <w:t>a</w:t>
      </w:r>
      <w:r w:rsidRPr="00777628">
        <w:rPr>
          <w:rFonts w:ascii="Book Antiqua" w:eastAsia="Arial" w:hAnsi="Book Antiqua" w:cs="Arial"/>
          <w:sz w:val="24"/>
          <w:szCs w:val="24"/>
        </w:rPr>
        <w:t xml:space="preserve"> </w:t>
      </w:r>
      <w:r w:rsidRPr="00777628">
        <w:rPr>
          <w:rFonts w:ascii="Book Antiqua" w:hAnsi="Book Antiqua" w:cs="Arial"/>
          <w:sz w:val="24"/>
          <w:szCs w:val="24"/>
        </w:rPr>
        <w:t>una</w:t>
      </w:r>
      <w:r w:rsidRPr="00777628">
        <w:rPr>
          <w:rFonts w:ascii="Book Antiqua" w:eastAsia="Arial" w:hAnsi="Book Antiqua" w:cs="Arial"/>
          <w:sz w:val="24"/>
          <w:szCs w:val="24"/>
        </w:rPr>
        <w:t xml:space="preserve"> </w:t>
      </w:r>
      <w:r w:rsidRPr="00777628">
        <w:rPr>
          <w:rFonts w:ascii="Book Antiqua" w:hAnsi="Book Antiqua" w:cs="Arial"/>
          <w:sz w:val="24"/>
          <w:szCs w:val="24"/>
        </w:rPr>
        <w:t>situación</w:t>
      </w:r>
      <w:r w:rsidRPr="00777628">
        <w:rPr>
          <w:rFonts w:ascii="Book Antiqua" w:eastAsia="Arial" w:hAnsi="Book Antiqua" w:cs="Arial"/>
          <w:sz w:val="24"/>
          <w:szCs w:val="24"/>
        </w:rPr>
        <w:t xml:space="preserve"> </w:t>
      </w:r>
      <w:r w:rsidRPr="00777628">
        <w:rPr>
          <w:rFonts w:ascii="Book Antiqua" w:hAnsi="Book Antiqua" w:cs="Arial"/>
          <w:sz w:val="24"/>
          <w:szCs w:val="24"/>
        </w:rPr>
        <w:t>en</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cual</w:t>
      </w:r>
      <w:r w:rsidRPr="00777628">
        <w:rPr>
          <w:rFonts w:ascii="Book Antiqua" w:eastAsia="Arial" w:hAnsi="Book Antiqua" w:cs="Arial"/>
          <w:sz w:val="24"/>
          <w:szCs w:val="24"/>
        </w:rPr>
        <w:t xml:space="preserve"> </w:t>
      </w:r>
      <w:r w:rsidRPr="00777628">
        <w:rPr>
          <w:rFonts w:ascii="Book Antiqua" w:hAnsi="Book Antiqua" w:cs="Arial"/>
          <w:sz w:val="24"/>
          <w:szCs w:val="24"/>
        </w:rPr>
        <w:t>el</w:t>
      </w:r>
      <w:r w:rsidRPr="00777628">
        <w:rPr>
          <w:rFonts w:ascii="Book Antiqua" w:eastAsia="Arial" w:hAnsi="Book Antiqua" w:cs="Arial"/>
          <w:sz w:val="24"/>
          <w:szCs w:val="24"/>
        </w:rPr>
        <w:t xml:space="preserve"> </w:t>
      </w:r>
      <w:r w:rsidRPr="00777628">
        <w:rPr>
          <w:rFonts w:ascii="Book Antiqua" w:hAnsi="Book Antiqua" w:cs="Arial"/>
          <w:sz w:val="24"/>
          <w:szCs w:val="24"/>
        </w:rPr>
        <w:t>operador</w:t>
      </w:r>
      <w:r w:rsidRPr="00777628">
        <w:rPr>
          <w:rFonts w:ascii="Book Antiqua" w:eastAsia="Arial" w:hAnsi="Book Antiqua" w:cs="Arial"/>
          <w:sz w:val="24"/>
          <w:szCs w:val="24"/>
        </w:rPr>
        <w:t xml:space="preserve"> </w:t>
      </w:r>
      <w:r w:rsidRPr="00777628">
        <w:rPr>
          <w:rFonts w:ascii="Book Antiqua" w:hAnsi="Book Antiqua" w:cs="Arial"/>
          <w:sz w:val="24"/>
          <w:szCs w:val="24"/>
        </w:rPr>
        <w:t>judicial</w:t>
      </w:r>
      <w:r w:rsidRPr="00777628">
        <w:rPr>
          <w:rFonts w:ascii="Book Antiqua" w:eastAsia="Arial" w:hAnsi="Book Antiqua" w:cs="Arial"/>
          <w:sz w:val="24"/>
          <w:szCs w:val="24"/>
        </w:rPr>
        <w:t xml:space="preserve"> </w:t>
      </w:r>
      <w:r w:rsidRPr="00777628">
        <w:rPr>
          <w:rFonts w:ascii="Book Antiqua" w:hAnsi="Book Antiqua" w:cs="Arial"/>
          <w:sz w:val="24"/>
          <w:szCs w:val="24"/>
        </w:rPr>
        <w:t>interno</w:t>
      </w:r>
      <w:r w:rsidR="00795A91" w:rsidRPr="00777628">
        <w:rPr>
          <w:rFonts w:ascii="Book Antiqua" w:hAnsi="Book Antiqua" w:cs="Arial"/>
          <w:sz w:val="24"/>
          <w:szCs w:val="24"/>
        </w:rPr>
        <w:t xml:space="preserve"> </w:t>
      </w:r>
      <w:r w:rsidRPr="00777628">
        <w:rPr>
          <w:rFonts w:ascii="Book Antiqua" w:hAnsi="Book Antiqua" w:cs="Arial"/>
          <w:sz w:val="24"/>
          <w:szCs w:val="24"/>
        </w:rPr>
        <w:t>establece</w:t>
      </w:r>
      <w:r w:rsidRPr="00777628">
        <w:rPr>
          <w:rFonts w:ascii="Book Antiqua" w:eastAsia="Arial" w:hAnsi="Book Antiqua" w:cs="Arial"/>
          <w:sz w:val="24"/>
          <w:szCs w:val="24"/>
        </w:rPr>
        <w:t xml:space="preserve"> </w:t>
      </w:r>
      <w:r w:rsidR="00795A91" w:rsidRPr="00777628">
        <w:rPr>
          <w:rFonts w:ascii="Book Antiqua" w:hAnsi="Book Antiqua" w:cs="Arial"/>
          <w:sz w:val="24"/>
          <w:szCs w:val="24"/>
        </w:rPr>
        <w:t>la necesidad de</w:t>
      </w:r>
      <w:r w:rsidRPr="00777628">
        <w:rPr>
          <w:rFonts w:ascii="Book Antiqua" w:eastAsia="Arial" w:hAnsi="Book Antiqua" w:cs="Arial"/>
          <w:sz w:val="24"/>
          <w:szCs w:val="24"/>
        </w:rPr>
        <w:t xml:space="preserve"> </w:t>
      </w:r>
      <w:r w:rsidRPr="00777628">
        <w:rPr>
          <w:rFonts w:ascii="Book Antiqua" w:hAnsi="Book Antiqua" w:cs="Arial"/>
          <w:sz w:val="24"/>
          <w:szCs w:val="24"/>
        </w:rPr>
        <w:t>contribuir</w:t>
      </w:r>
      <w:r w:rsidRPr="00777628">
        <w:rPr>
          <w:rFonts w:ascii="Book Antiqua" w:eastAsia="Arial" w:hAnsi="Book Antiqua" w:cs="Arial"/>
          <w:sz w:val="24"/>
          <w:szCs w:val="24"/>
        </w:rPr>
        <w:t xml:space="preserve"> </w:t>
      </w:r>
      <w:r w:rsidRPr="00777628">
        <w:rPr>
          <w:rFonts w:ascii="Book Antiqua" w:hAnsi="Book Antiqua" w:cs="Arial"/>
          <w:sz w:val="24"/>
          <w:szCs w:val="24"/>
        </w:rPr>
        <w:t>a</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reparación</w:t>
      </w:r>
      <w:r w:rsidRPr="00777628">
        <w:rPr>
          <w:rFonts w:ascii="Book Antiqua" w:eastAsia="Arial" w:hAnsi="Book Antiqua" w:cs="Arial"/>
          <w:sz w:val="24"/>
          <w:szCs w:val="24"/>
        </w:rPr>
        <w:t xml:space="preserve"> </w:t>
      </w:r>
      <w:r w:rsidRPr="00777628">
        <w:rPr>
          <w:rFonts w:ascii="Book Antiqua" w:hAnsi="Book Antiqua" w:cs="Arial"/>
          <w:sz w:val="24"/>
          <w:szCs w:val="24"/>
        </w:rPr>
        <w:t>integral</w:t>
      </w:r>
      <w:r w:rsidRPr="00777628">
        <w:rPr>
          <w:rFonts w:ascii="Book Antiqua" w:eastAsia="Arial" w:hAnsi="Book Antiqua" w:cs="Arial"/>
          <w:sz w:val="24"/>
          <w:szCs w:val="24"/>
        </w:rPr>
        <w:t xml:space="preserve"> </w:t>
      </w:r>
      <w:r w:rsidRPr="00777628">
        <w:rPr>
          <w:rFonts w:ascii="Book Antiqua" w:hAnsi="Book Antiqua" w:cs="Arial"/>
          <w:sz w:val="24"/>
          <w:szCs w:val="24"/>
        </w:rPr>
        <w:t>del</w:t>
      </w:r>
      <w:r w:rsidRPr="00777628">
        <w:rPr>
          <w:rFonts w:ascii="Book Antiqua" w:eastAsia="Arial" w:hAnsi="Book Antiqua" w:cs="Arial"/>
          <w:sz w:val="24"/>
          <w:szCs w:val="24"/>
        </w:rPr>
        <w:t xml:space="preserve"> </w:t>
      </w:r>
      <w:r w:rsidRPr="00777628">
        <w:rPr>
          <w:rFonts w:ascii="Book Antiqua" w:hAnsi="Book Antiqua" w:cs="Arial"/>
          <w:sz w:val="24"/>
          <w:szCs w:val="24"/>
        </w:rPr>
        <w:t>daño</w:t>
      </w:r>
      <w:r w:rsidRPr="00777628">
        <w:rPr>
          <w:rFonts w:ascii="Book Antiqua" w:eastAsia="Arial" w:hAnsi="Book Antiqua" w:cs="Arial"/>
          <w:sz w:val="24"/>
          <w:szCs w:val="24"/>
        </w:rPr>
        <w:t xml:space="preserve"> </w:t>
      </w:r>
      <w:r w:rsidRPr="00777628">
        <w:rPr>
          <w:rFonts w:ascii="Book Antiqua" w:hAnsi="Book Antiqua" w:cs="Arial"/>
          <w:sz w:val="24"/>
          <w:szCs w:val="24"/>
        </w:rPr>
        <w:t>sufrido</w:t>
      </w:r>
      <w:r w:rsidR="00795A91" w:rsidRPr="00777628">
        <w:rPr>
          <w:rFonts w:ascii="Book Antiqua" w:hAnsi="Book Antiqua" w:cs="Arial"/>
          <w:sz w:val="24"/>
          <w:szCs w:val="24"/>
        </w:rPr>
        <w:t xml:space="preserve"> por los accionantes y por la especie humana</w:t>
      </w:r>
      <w:r w:rsidRPr="00777628">
        <w:rPr>
          <w:rFonts w:ascii="Book Antiqua" w:eastAsia="Arial" w:hAnsi="Book Antiqua" w:cs="Arial"/>
          <w:sz w:val="24"/>
          <w:szCs w:val="24"/>
        </w:rPr>
        <w:t xml:space="preserve">, </w:t>
      </w:r>
      <w:r w:rsidRPr="00777628">
        <w:rPr>
          <w:rFonts w:ascii="Book Antiqua" w:hAnsi="Book Antiqua" w:cs="Arial"/>
          <w:sz w:val="24"/>
          <w:szCs w:val="24"/>
        </w:rPr>
        <w:t>en</w:t>
      </w:r>
      <w:r w:rsidRPr="00777628">
        <w:rPr>
          <w:rFonts w:ascii="Book Antiqua" w:eastAsia="Arial" w:hAnsi="Book Antiqua" w:cs="Arial"/>
          <w:sz w:val="24"/>
          <w:szCs w:val="24"/>
        </w:rPr>
        <w:t xml:space="preserve"> </w:t>
      </w:r>
      <w:r w:rsidRPr="00777628">
        <w:rPr>
          <w:rFonts w:ascii="Book Antiqua" w:hAnsi="Book Antiqua" w:cs="Arial"/>
          <w:sz w:val="24"/>
          <w:szCs w:val="24"/>
        </w:rPr>
        <w:t>tanto</w:t>
      </w:r>
      <w:r w:rsidRPr="00777628">
        <w:rPr>
          <w:rFonts w:ascii="Book Antiqua" w:eastAsia="Arial" w:hAnsi="Book Antiqua" w:cs="Arial"/>
          <w:sz w:val="24"/>
          <w:szCs w:val="24"/>
        </w:rPr>
        <w:t xml:space="preserve">, </w:t>
      </w:r>
      <w:r w:rsidRPr="00777628">
        <w:rPr>
          <w:rFonts w:ascii="Book Antiqua" w:hAnsi="Book Antiqua" w:cs="Arial"/>
          <w:sz w:val="24"/>
          <w:szCs w:val="24"/>
        </w:rPr>
        <w:t>en</w:t>
      </w:r>
      <w:r w:rsidRPr="00777628">
        <w:rPr>
          <w:rFonts w:ascii="Book Antiqua" w:eastAsia="Arial" w:hAnsi="Book Antiqua" w:cs="Arial"/>
          <w:sz w:val="24"/>
          <w:szCs w:val="24"/>
        </w:rPr>
        <w:t xml:space="preserve"> </w:t>
      </w:r>
      <w:r w:rsidRPr="00777628">
        <w:rPr>
          <w:rFonts w:ascii="Book Antiqua" w:hAnsi="Book Antiqua" w:cs="Arial"/>
          <w:sz w:val="24"/>
          <w:szCs w:val="24"/>
        </w:rPr>
        <w:t>estos</w:t>
      </w:r>
      <w:r w:rsidRPr="00777628">
        <w:rPr>
          <w:rFonts w:ascii="Book Antiqua" w:eastAsia="Arial" w:hAnsi="Book Antiqua" w:cs="Arial"/>
          <w:sz w:val="24"/>
          <w:szCs w:val="24"/>
        </w:rPr>
        <w:t xml:space="preserve"> </w:t>
      </w:r>
      <w:r w:rsidRPr="00777628">
        <w:rPr>
          <w:rFonts w:ascii="Book Antiqua" w:hAnsi="Book Antiqua" w:cs="Arial"/>
          <w:sz w:val="24"/>
          <w:szCs w:val="24"/>
        </w:rPr>
        <w:t>eventos</w:t>
      </w:r>
      <w:r w:rsidRPr="00777628">
        <w:rPr>
          <w:rFonts w:ascii="Book Antiqua" w:eastAsia="Arial" w:hAnsi="Book Antiqua" w:cs="Arial"/>
          <w:sz w:val="24"/>
          <w:szCs w:val="24"/>
        </w:rPr>
        <w:t xml:space="preserve">, </w:t>
      </w:r>
      <w:r w:rsidRPr="00777628">
        <w:rPr>
          <w:rFonts w:ascii="Book Antiqua" w:hAnsi="Book Antiqua" w:cs="Arial"/>
          <w:sz w:val="24"/>
          <w:szCs w:val="24"/>
        </w:rPr>
        <w:t>según</w:t>
      </w:r>
      <w:r w:rsidRPr="00777628">
        <w:rPr>
          <w:rFonts w:ascii="Book Antiqua" w:eastAsia="Arial" w:hAnsi="Book Antiqua" w:cs="Arial"/>
          <w:sz w:val="24"/>
          <w:szCs w:val="24"/>
        </w:rPr>
        <w:t xml:space="preserve"> </w:t>
      </w:r>
      <w:r w:rsidRPr="00777628">
        <w:rPr>
          <w:rFonts w:ascii="Book Antiqua" w:hAnsi="Book Antiqua" w:cs="Arial"/>
          <w:sz w:val="24"/>
          <w:szCs w:val="24"/>
        </w:rPr>
        <w:t>l</w:t>
      </w:r>
      <w:r w:rsidR="00795A91" w:rsidRPr="00777628">
        <w:rPr>
          <w:rFonts w:ascii="Book Antiqua" w:hAnsi="Book Antiqua" w:cs="Arial"/>
          <w:sz w:val="24"/>
          <w:szCs w:val="24"/>
        </w:rPr>
        <w:t>a</w:t>
      </w:r>
      <w:r w:rsidRPr="00777628">
        <w:rPr>
          <w:rFonts w:ascii="Book Antiqua" w:hAnsi="Book Antiqua" w:cs="Arial"/>
          <w:sz w:val="24"/>
          <w:szCs w:val="24"/>
        </w:rPr>
        <w:t>s</w:t>
      </w:r>
      <w:r w:rsidRPr="00777628">
        <w:rPr>
          <w:rFonts w:ascii="Book Antiqua" w:eastAsia="Arial" w:hAnsi="Book Antiqua" w:cs="Arial"/>
          <w:sz w:val="24"/>
          <w:szCs w:val="24"/>
        </w:rPr>
        <w:t xml:space="preserve"> </w:t>
      </w:r>
      <w:r w:rsidRPr="00777628">
        <w:rPr>
          <w:rFonts w:ascii="Book Antiqua" w:hAnsi="Book Antiqua" w:cs="Arial"/>
          <w:sz w:val="24"/>
          <w:szCs w:val="24"/>
        </w:rPr>
        <w:t>ley</w:t>
      </w:r>
      <w:r w:rsidR="00795A91" w:rsidRPr="00777628">
        <w:rPr>
          <w:rFonts w:ascii="Book Antiqua" w:hAnsi="Book Antiqua" w:cs="Arial"/>
          <w:sz w:val="24"/>
          <w:szCs w:val="24"/>
        </w:rPr>
        <w:t>es</w:t>
      </w:r>
      <w:r w:rsidRPr="00777628">
        <w:rPr>
          <w:rFonts w:ascii="Book Antiqua" w:eastAsia="Arial" w:hAnsi="Book Antiqua" w:cs="Arial"/>
          <w:sz w:val="24"/>
          <w:szCs w:val="24"/>
        </w:rPr>
        <w:t xml:space="preserve"> 446 </w:t>
      </w:r>
      <w:r w:rsidRPr="00777628">
        <w:rPr>
          <w:rFonts w:ascii="Book Antiqua" w:hAnsi="Book Antiqua" w:cs="Arial"/>
          <w:sz w:val="24"/>
          <w:szCs w:val="24"/>
        </w:rPr>
        <w:t>de</w:t>
      </w:r>
      <w:r w:rsidRPr="00777628">
        <w:rPr>
          <w:rFonts w:ascii="Book Antiqua" w:eastAsia="Arial" w:hAnsi="Book Antiqua" w:cs="Arial"/>
          <w:sz w:val="24"/>
          <w:szCs w:val="24"/>
        </w:rPr>
        <w:t xml:space="preserve"> 1998 </w:t>
      </w:r>
      <w:r w:rsidRPr="00777628">
        <w:rPr>
          <w:rFonts w:ascii="Book Antiqua" w:hAnsi="Book Antiqua" w:cs="Arial"/>
          <w:sz w:val="24"/>
          <w:szCs w:val="24"/>
        </w:rPr>
        <w:t>y</w:t>
      </w:r>
      <w:r w:rsidRPr="00777628">
        <w:rPr>
          <w:rFonts w:ascii="Book Antiqua" w:eastAsia="Arial" w:hAnsi="Book Antiqua" w:cs="Arial"/>
          <w:sz w:val="24"/>
          <w:szCs w:val="24"/>
        </w:rPr>
        <w:t xml:space="preserve"> 975 </w:t>
      </w:r>
      <w:r w:rsidRPr="00777628">
        <w:rPr>
          <w:rFonts w:ascii="Book Antiqua" w:hAnsi="Book Antiqua" w:cs="Arial"/>
          <w:sz w:val="24"/>
          <w:szCs w:val="24"/>
        </w:rPr>
        <w:t>de</w:t>
      </w:r>
      <w:r w:rsidRPr="00777628">
        <w:rPr>
          <w:rFonts w:ascii="Book Antiqua" w:eastAsia="Arial" w:hAnsi="Book Antiqua" w:cs="Arial"/>
          <w:sz w:val="24"/>
          <w:szCs w:val="24"/>
        </w:rPr>
        <w:t xml:space="preserve"> 2</w:t>
      </w:r>
      <w:r w:rsidR="00795A91" w:rsidRPr="00777628">
        <w:rPr>
          <w:rFonts w:ascii="Book Antiqua" w:eastAsia="Arial" w:hAnsi="Book Antiqua" w:cs="Arial"/>
          <w:sz w:val="24"/>
          <w:szCs w:val="24"/>
        </w:rPr>
        <w:t>005</w:t>
      </w:r>
      <w:r w:rsidRPr="00777628">
        <w:rPr>
          <w:rFonts w:ascii="Book Antiqua" w:eastAsia="Arial" w:hAnsi="Book Antiqua" w:cs="Arial"/>
          <w:sz w:val="24"/>
          <w:szCs w:val="24"/>
        </w:rPr>
        <w:t xml:space="preserve">, </w:t>
      </w:r>
      <w:r w:rsidRPr="00777628">
        <w:rPr>
          <w:rFonts w:ascii="Book Antiqua" w:hAnsi="Book Antiqua" w:cs="Arial"/>
          <w:sz w:val="24"/>
          <w:szCs w:val="24"/>
        </w:rPr>
        <w:t>se</w:t>
      </w:r>
      <w:r w:rsidRPr="00777628">
        <w:rPr>
          <w:rFonts w:ascii="Book Antiqua" w:eastAsia="Arial" w:hAnsi="Book Antiqua" w:cs="Arial"/>
          <w:sz w:val="24"/>
          <w:szCs w:val="24"/>
        </w:rPr>
        <w:t xml:space="preserve"> </w:t>
      </w:r>
      <w:r w:rsidRPr="00777628">
        <w:rPr>
          <w:rFonts w:ascii="Book Antiqua" w:hAnsi="Book Antiqua" w:cs="Arial"/>
          <w:sz w:val="24"/>
          <w:szCs w:val="24"/>
        </w:rPr>
        <w:t>debe</w:t>
      </w:r>
      <w:r w:rsidRPr="00777628">
        <w:rPr>
          <w:rFonts w:ascii="Book Antiqua" w:eastAsia="Arial" w:hAnsi="Book Antiqua" w:cs="Arial"/>
          <w:sz w:val="24"/>
          <w:szCs w:val="24"/>
        </w:rPr>
        <w:t xml:space="preserve"> </w:t>
      </w:r>
      <w:r w:rsidRPr="00777628">
        <w:rPr>
          <w:rFonts w:ascii="Book Antiqua" w:hAnsi="Book Antiqua" w:cs="Arial"/>
          <w:sz w:val="24"/>
          <w:szCs w:val="24"/>
        </w:rPr>
        <w:t>procurar</w:t>
      </w:r>
      <w:r w:rsidRPr="00777628">
        <w:rPr>
          <w:rFonts w:ascii="Book Antiqua" w:eastAsia="Arial" w:hAnsi="Book Antiqua" w:cs="Arial"/>
          <w:sz w:val="24"/>
          <w:szCs w:val="24"/>
        </w:rPr>
        <w:t xml:space="preserve"> </w:t>
      </w:r>
      <w:r w:rsidR="00224386" w:rsidRPr="00777628">
        <w:rPr>
          <w:rFonts w:ascii="Book Antiqua" w:eastAsia="Arial" w:hAnsi="Book Antiqua" w:cs="Arial"/>
          <w:sz w:val="24"/>
          <w:szCs w:val="24"/>
        </w:rPr>
        <w:t xml:space="preserve">tanto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i/>
          <w:sz w:val="24"/>
          <w:szCs w:val="24"/>
        </w:rPr>
        <w:t>restitutio</w:t>
      </w:r>
      <w:r w:rsidRPr="00777628">
        <w:rPr>
          <w:rFonts w:ascii="Book Antiqua" w:eastAsia="Arial" w:hAnsi="Book Antiqua" w:cs="Arial"/>
          <w:i/>
          <w:sz w:val="24"/>
          <w:szCs w:val="24"/>
        </w:rPr>
        <w:t xml:space="preserve"> </w:t>
      </w:r>
      <w:r w:rsidRPr="00777628">
        <w:rPr>
          <w:rFonts w:ascii="Book Antiqua" w:hAnsi="Book Antiqua" w:cs="Arial"/>
          <w:i/>
          <w:sz w:val="24"/>
          <w:szCs w:val="24"/>
        </w:rPr>
        <w:t>in</w:t>
      </w:r>
      <w:r w:rsidRPr="00777628">
        <w:rPr>
          <w:rFonts w:ascii="Book Antiqua" w:eastAsia="Arial" w:hAnsi="Book Antiqua" w:cs="Arial"/>
          <w:i/>
          <w:sz w:val="24"/>
          <w:szCs w:val="24"/>
        </w:rPr>
        <w:t xml:space="preserve"> </w:t>
      </w:r>
      <w:r w:rsidRPr="00777628">
        <w:rPr>
          <w:rFonts w:ascii="Book Antiqua" w:hAnsi="Book Antiqua" w:cs="Arial"/>
          <w:i/>
          <w:sz w:val="24"/>
          <w:szCs w:val="24"/>
        </w:rPr>
        <w:t>integrum</w:t>
      </w:r>
      <w:r w:rsidRPr="00777628">
        <w:rPr>
          <w:rFonts w:ascii="Book Antiqua" w:eastAsia="Arial" w:hAnsi="Book Antiqua" w:cs="Arial"/>
          <w:sz w:val="24"/>
          <w:szCs w:val="24"/>
        </w:rPr>
        <w:t xml:space="preserve"> </w:t>
      </w:r>
      <w:r w:rsidR="00224386" w:rsidRPr="00777628">
        <w:rPr>
          <w:rFonts w:ascii="Book Antiqua" w:eastAsia="Arial" w:hAnsi="Book Antiqua" w:cs="Arial"/>
          <w:sz w:val="24"/>
          <w:szCs w:val="24"/>
        </w:rPr>
        <w:t>(</w:t>
      </w:r>
      <w:r w:rsidRPr="00777628">
        <w:rPr>
          <w:rFonts w:ascii="Book Antiqua" w:hAnsi="Book Antiqua" w:cs="Arial"/>
          <w:sz w:val="24"/>
          <w:szCs w:val="24"/>
        </w:rPr>
        <w:t>restablecimiento</w:t>
      </w:r>
      <w:r w:rsidRPr="00777628">
        <w:rPr>
          <w:rFonts w:ascii="Book Antiqua" w:eastAsia="Arial" w:hAnsi="Book Antiqua" w:cs="Arial"/>
          <w:sz w:val="24"/>
          <w:szCs w:val="24"/>
        </w:rPr>
        <w:t xml:space="preserve"> </w:t>
      </w:r>
      <w:r w:rsidRPr="00777628">
        <w:rPr>
          <w:rFonts w:ascii="Book Antiqua" w:hAnsi="Book Antiqua" w:cs="Arial"/>
          <w:sz w:val="24"/>
          <w:szCs w:val="24"/>
        </w:rPr>
        <w:t>integral</w:t>
      </w:r>
      <w:r w:rsidR="00224386" w:rsidRPr="00777628">
        <w:rPr>
          <w:rFonts w:ascii="Book Antiqua" w:eastAsia="Arial" w:hAnsi="Book Antiqua" w:cs="Arial"/>
          <w:sz w:val="24"/>
          <w:szCs w:val="24"/>
        </w:rPr>
        <w:t>)</w:t>
      </w:r>
      <w:r w:rsidRPr="00777628">
        <w:rPr>
          <w:rFonts w:ascii="Book Antiqua" w:eastAsia="Arial" w:hAnsi="Book Antiqua" w:cs="Arial"/>
          <w:sz w:val="24"/>
          <w:szCs w:val="24"/>
        </w:rPr>
        <w:t xml:space="preserve"> </w:t>
      </w:r>
      <w:r w:rsidRPr="00777628">
        <w:rPr>
          <w:rFonts w:ascii="Book Antiqua" w:hAnsi="Book Antiqua" w:cs="Arial"/>
          <w:sz w:val="24"/>
          <w:szCs w:val="24"/>
        </w:rPr>
        <w:t>del</w:t>
      </w:r>
      <w:r w:rsidRPr="00777628">
        <w:rPr>
          <w:rFonts w:ascii="Book Antiqua" w:eastAsia="Arial" w:hAnsi="Book Antiqua" w:cs="Arial"/>
          <w:sz w:val="24"/>
          <w:szCs w:val="24"/>
        </w:rPr>
        <w:t xml:space="preserve"> </w:t>
      </w:r>
      <w:r w:rsidRPr="00777628">
        <w:rPr>
          <w:rFonts w:ascii="Book Antiqua" w:hAnsi="Book Antiqua" w:cs="Arial"/>
          <w:sz w:val="24"/>
          <w:szCs w:val="24"/>
        </w:rPr>
        <w:t>perjuicio</w:t>
      </w:r>
      <w:r w:rsidRPr="00777628">
        <w:rPr>
          <w:rFonts w:ascii="Book Antiqua" w:eastAsia="Arial" w:hAnsi="Book Antiqua" w:cs="Arial"/>
          <w:sz w:val="24"/>
          <w:szCs w:val="24"/>
        </w:rPr>
        <w:t xml:space="preserve"> </w:t>
      </w:r>
      <w:r w:rsidRPr="00777628">
        <w:rPr>
          <w:rFonts w:ascii="Book Antiqua" w:hAnsi="Book Antiqua" w:cs="Arial"/>
          <w:sz w:val="24"/>
          <w:szCs w:val="24"/>
        </w:rPr>
        <w:t>y</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estructura</w:t>
      </w:r>
      <w:r w:rsidRPr="00777628">
        <w:rPr>
          <w:rFonts w:ascii="Book Antiqua" w:eastAsia="Arial" w:hAnsi="Book Antiqua" w:cs="Arial"/>
          <w:sz w:val="24"/>
          <w:szCs w:val="24"/>
        </w:rPr>
        <w:t xml:space="preserve"> </w:t>
      </w:r>
      <w:r w:rsidRPr="00777628">
        <w:rPr>
          <w:rFonts w:ascii="Book Antiqua" w:hAnsi="Book Antiqua" w:cs="Arial"/>
          <w:sz w:val="24"/>
          <w:szCs w:val="24"/>
        </w:rPr>
        <w:t>del</w:t>
      </w:r>
      <w:r w:rsidRPr="00777628">
        <w:rPr>
          <w:rFonts w:ascii="Book Antiqua" w:eastAsia="Arial" w:hAnsi="Book Antiqua" w:cs="Arial"/>
          <w:sz w:val="24"/>
          <w:szCs w:val="24"/>
        </w:rPr>
        <w:t xml:space="preserve"> </w:t>
      </w:r>
      <w:r w:rsidRPr="00777628">
        <w:rPr>
          <w:rFonts w:ascii="Book Antiqua" w:hAnsi="Book Antiqua" w:cs="Arial"/>
          <w:sz w:val="24"/>
          <w:szCs w:val="24"/>
        </w:rPr>
        <w:t>derecho</w:t>
      </w:r>
      <w:r w:rsidRPr="00777628">
        <w:rPr>
          <w:rFonts w:ascii="Book Antiqua" w:eastAsia="Arial" w:hAnsi="Book Antiqua" w:cs="Arial"/>
          <w:sz w:val="24"/>
          <w:szCs w:val="24"/>
        </w:rPr>
        <w:t xml:space="preserve"> </w:t>
      </w:r>
      <w:r w:rsidRPr="00777628">
        <w:rPr>
          <w:rFonts w:ascii="Book Antiqua" w:hAnsi="Book Antiqua" w:cs="Arial"/>
          <w:sz w:val="24"/>
          <w:szCs w:val="24"/>
        </w:rPr>
        <w:t>trasgredido</w:t>
      </w:r>
      <w:r w:rsidRPr="00777628">
        <w:rPr>
          <w:rFonts w:ascii="Book Antiqua" w:eastAsia="Arial" w:hAnsi="Book Antiqua" w:cs="Arial"/>
          <w:sz w:val="24"/>
          <w:szCs w:val="24"/>
        </w:rPr>
        <w:t xml:space="preserve">, </w:t>
      </w:r>
      <w:r w:rsidR="00224386" w:rsidRPr="00777628">
        <w:rPr>
          <w:rFonts w:ascii="Book Antiqua" w:eastAsia="Arial" w:hAnsi="Book Antiqua" w:cs="Arial"/>
          <w:sz w:val="24"/>
          <w:szCs w:val="24"/>
        </w:rPr>
        <w:t>“</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constatada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imposibilidad</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efectuar</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misma</w:t>
      </w:r>
      <w:r w:rsidRPr="00777628">
        <w:rPr>
          <w:rFonts w:ascii="Book Antiqua" w:eastAsia="Arial" w:hAnsi="Book Antiqua" w:cs="Arial"/>
          <w:i/>
          <w:sz w:val="24"/>
          <w:szCs w:val="24"/>
        </w:rPr>
        <w:t xml:space="preserve">, </w:t>
      </w:r>
      <w:r w:rsidRPr="00777628">
        <w:rPr>
          <w:rFonts w:ascii="Book Antiqua" w:hAnsi="Book Antiqua" w:cs="Arial"/>
          <w:i/>
          <w:sz w:val="24"/>
          <w:szCs w:val="24"/>
        </w:rPr>
        <w:t>abordar</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medios</w:t>
      </w:r>
      <w:r w:rsidRPr="00777628">
        <w:rPr>
          <w:rFonts w:ascii="Book Antiqua" w:eastAsia="Arial" w:hAnsi="Book Antiqua" w:cs="Arial"/>
          <w:i/>
          <w:sz w:val="24"/>
          <w:szCs w:val="24"/>
        </w:rPr>
        <w:t xml:space="preserve"> </w:t>
      </w:r>
      <w:r w:rsidRPr="00777628">
        <w:rPr>
          <w:rFonts w:ascii="Book Antiqua" w:hAnsi="Book Antiqua" w:cs="Arial"/>
          <w:i/>
          <w:sz w:val="24"/>
          <w:szCs w:val="24"/>
        </w:rPr>
        <w:t>adicionales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reparación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indemnización</w:t>
      </w:r>
      <w:r w:rsidRPr="00777628">
        <w:rPr>
          <w:rFonts w:ascii="Book Antiqua" w:eastAsia="Arial" w:hAnsi="Book Antiqua" w:cs="Arial"/>
          <w:i/>
          <w:sz w:val="24"/>
          <w:szCs w:val="24"/>
        </w:rPr>
        <w:t xml:space="preserve">, </w:t>
      </w:r>
      <w:r w:rsidRPr="00777628">
        <w:rPr>
          <w:rFonts w:ascii="Book Antiqua" w:hAnsi="Book Antiqua" w:cs="Arial"/>
          <w:i/>
          <w:sz w:val="24"/>
          <w:szCs w:val="24"/>
        </w:rPr>
        <w:t>rehabilitación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satisfacción</w:t>
      </w:r>
      <w:r w:rsidRPr="00777628">
        <w:rPr>
          <w:rFonts w:ascii="Book Antiqua" w:eastAsia="Arial" w:hAnsi="Book Antiqua" w:cs="Arial"/>
          <w:i/>
          <w:sz w:val="24"/>
          <w:szCs w:val="24"/>
        </w:rPr>
        <w:t xml:space="preserve">, </w:t>
      </w:r>
      <w:r w:rsidRPr="00777628">
        <w:rPr>
          <w:rFonts w:ascii="Book Antiqua" w:hAnsi="Book Antiqua" w:cs="Arial"/>
          <w:i/>
          <w:sz w:val="24"/>
          <w:szCs w:val="24"/>
        </w:rPr>
        <w:t>medidas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repetición</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adicionalmente</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restablecimiento</w:t>
      </w:r>
      <w:r w:rsidRPr="00777628">
        <w:rPr>
          <w:rFonts w:ascii="Book Antiqua" w:eastAsia="Arial" w:hAnsi="Book Antiqua" w:cs="Arial"/>
          <w:i/>
          <w:sz w:val="24"/>
          <w:szCs w:val="24"/>
        </w:rPr>
        <w:t xml:space="preserve"> </w:t>
      </w:r>
      <w:r w:rsidRPr="00777628">
        <w:rPr>
          <w:rFonts w:ascii="Book Antiqua" w:hAnsi="Book Antiqua" w:cs="Arial"/>
          <w:i/>
          <w:sz w:val="24"/>
          <w:szCs w:val="24"/>
        </w:rPr>
        <w:t>simbólico</w:t>
      </w:r>
      <w:r w:rsidRPr="00777628">
        <w:rPr>
          <w:rFonts w:ascii="Book Antiqua" w:eastAsia="Arial" w:hAnsi="Book Antiqua" w:cs="Arial"/>
          <w:i/>
          <w:sz w:val="24"/>
          <w:szCs w:val="24"/>
        </w:rPr>
        <w:t xml:space="preserve">, </w:t>
      </w:r>
      <w:r w:rsidRPr="00777628">
        <w:rPr>
          <w:rFonts w:ascii="Book Antiqua" w:hAnsi="Book Antiqua" w:cs="Arial"/>
          <w:i/>
          <w:sz w:val="24"/>
          <w:szCs w:val="24"/>
        </w:rPr>
        <w:t>entre</w:t>
      </w:r>
      <w:r w:rsidRPr="00777628">
        <w:rPr>
          <w:rFonts w:ascii="Book Antiqua" w:eastAsia="Arial" w:hAnsi="Book Antiqua" w:cs="Arial"/>
          <w:i/>
          <w:sz w:val="24"/>
          <w:szCs w:val="24"/>
        </w:rPr>
        <w:t xml:space="preserve"> </w:t>
      </w:r>
      <w:r w:rsidRPr="00777628">
        <w:rPr>
          <w:rFonts w:ascii="Book Antiqua" w:hAnsi="Book Antiqua" w:cs="Arial"/>
          <w:i/>
          <w:sz w:val="24"/>
          <w:szCs w:val="24"/>
        </w:rPr>
        <w:t>otros</w:t>
      </w:r>
      <w:r w:rsidRPr="00777628">
        <w:rPr>
          <w:rFonts w:ascii="Book Antiqua" w:eastAsia="Arial" w:hAnsi="Book Antiqua" w:cs="Arial"/>
          <w:i/>
          <w:sz w:val="24"/>
          <w:szCs w:val="24"/>
        </w:rPr>
        <w:t xml:space="preserve"> </w:t>
      </w:r>
      <w:r w:rsidRPr="00777628">
        <w:rPr>
          <w:rFonts w:ascii="Book Antiqua" w:hAnsi="Book Antiqua" w:cs="Arial"/>
          <w:i/>
          <w:sz w:val="24"/>
          <w:szCs w:val="24"/>
        </w:rPr>
        <w:t>aspectos</w:t>
      </w:r>
      <w:r w:rsidR="00224386" w:rsidRPr="00777628">
        <w:rPr>
          <w:rFonts w:ascii="Book Antiqua" w:hAnsi="Book Antiqua" w:cs="Arial"/>
          <w:sz w:val="24"/>
          <w:szCs w:val="24"/>
        </w:rPr>
        <w:t>”</w:t>
      </w:r>
      <w:r w:rsidR="00224386" w:rsidRPr="00777628">
        <w:rPr>
          <w:rStyle w:val="Refdenotaalpie"/>
          <w:rFonts w:ascii="Book Antiqua" w:hAnsi="Book Antiqua" w:cs="Arial"/>
          <w:sz w:val="24"/>
          <w:szCs w:val="24"/>
        </w:rPr>
        <w:footnoteReference w:id="225"/>
      </w:r>
      <w:r w:rsidRPr="00777628">
        <w:rPr>
          <w:rFonts w:ascii="Book Antiqua" w:eastAsia="Arial" w:hAnsi="Book Antiqua" w:cs="Arial"/>
          <w:sz w:val="24"/>
          <w:szCs w:val="24"/>
        </w:rPr>
        <w:t>.</w:t>
      </w:r>
    </w:p>
    <w:p w:rsidR="00577818" w:rsidRPr="00777628" w:rsidRDefault="00577818" w:rsidP="003F05D7">
      <w:pPr>
        <w:spacing w:after="0" w:line="240" w:lineRule="auto"/>
        <w:jc w:val="both"/>
        <w:rPr>
          <w:rFonts w:ascii="Book Antiqua" w:hAnsi="Book Antiqua" w:cs="Arial"/>
          <w:sz w:val="24"/>
          <w:szCs w:val="24"/>
        </w:rPr>
      </w:pPr>
    </w:p>
    <w:p w:rsidR="000C0C26" w:rsidRPr="00777628" w:rsidRDefault="000C0C26"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En relación con los organismos demandados cabe precisar que la imputación por omisión, está referida a las conductas que constitucional y legalmente le están </w:t>
      </w:r>
      <w:r w:rsidRPr="00777628">
        <w:rPr>
          <w:rFonts w:ascii="Book Antiqua" w:hAnsi="Book Antiqua" w:cs="Arial"/>
          <w:sz w:val="24"/>
          <w:szCs w:val="24"/>
        </w:rPr>
        <w:lastRenderedPageBreak/>
        <w:t>adscritas y que conllevan a que hayan vulnerado los derechos cuyo amparo se invoca.</w:t>
      </w:r>
    </w:p>
    <w:p w:rsidR="000C0C26" w:rsidRPr="00777628" w:rsidRDefault="000C0C26" w:rsidP="003F05D7">
      <w:pPr>
        <w:spacing w:after="0" w:line="240" w:lineRule="auto"/>
        <w:jc w:val="both"/>
        <w:rPr>
          <w:rFonts w:ascii="Book Antiqua" w:hAnsi="Book Antiqua"/>
          <w:bCs/>
          <w:sz w:val="24"/>
          <w:szCs w:val="24"/>
        </w:rPr>
      </w:pPr>
    </w:p>
    <w:p w:rsidR="000C0C26" w:rsidRPr="00777628" w:rsidRDefault="000C0C26" w:rsidP="003F05D7">
      <w:pPr>
        <w:spacing w:after="0" w:line="240" w:lineRule="auto"/>
        <w:jc w:val="both"/>
        <w:rPr>
          <w:rFonts w:ascii="Book Antiqua" w:hAnsi="Book Antiqua"/>
          <w:bCs/>
          <w:sz w:val="24"/>
          <w:szCs w:val="24"/>
        </w:rPr>
      </w:pPr>
      <w:r w:rsidRPr="00777628">
        <w:rPr>
          <w:rFonts w:ascii="Book Antiqua" w:hAnsi="Book Antiqua"/>
          <w:bCs/>
          <w:sz w:val="24"/>
          <w:szCs w:val="24"/>
        </w:rPr>
        <w:t>Ni la ciudadanía en general ni las Autoridades fueron ajenas a la realidad vivida en la zona pues de tanto en tanto o bien transita por el sector, ora son sujetos pasivos de la información radial, televisiva, periodística y de cualquier medio de comunicación de masas que a diario daban cuenta de la crisis humanitaria; el inminente enfrentamiento en la tierra de nadie institucional, era de gran intensidad hasta el mes de abril anterior al pico crítico que desembocó en la vergonzosa masacre, y ello comprometía a un gran número de personas de la región.</w:t>
      </w:r>
    </w:p>
    <w:p w:rsidR="000C0C26" w:rsidRPr="00777628" w:rsidRDefault="000C0C26" w:rsidP="003F05D7">
      <w:pPr>
        <w:tabs>
          <w:tab w:val="left" w:pos="8931"/>
        </w:tabs>
        <w:spacing w:after="0" w:line="240" w:lineRule="auto"/>
        <w:jc w:val="both"/>
        <w:rPr>
          <w:rFonts w:ascii="Book Antiqua" w:hAnsi="Book Antiqua"/>
          <w:sz w:val="24"/>
          <w:szCs w:val="24"/>
        </w:rPr>
      </w:pPr>
    </w:p>
    <w:p w:rsidR="000C0C26" w:rsidRPr="00777628" w:rsidRDefault="000C0C26" w:rsidP="003F05D7">
      <w:pPr>
        <w:tabs>
          <w:tab w:val="left" w:pos="8931"/>
        </w:tabs>
        <w:spacing w:after="0" w:line="240" w:lineRule="auto"/>
        <w:jc w:val="both"/>
        <w:rPr>
          <w:rFonts w:ascii="Book Antiqua" w:hAnsi="Book Antiqua"/>
          <w:sz w:val="24"/>
          <w:szCs w:val="24"/>
        </w:rPr>
      </w:pPr>
      <w:r w:rsidRPr="00777628">
        <w:rPr>
          <w:rFonts w:ascii="Book Antiqua" w:hAnsi="Book Antiqua"/>
          <w:sz w:val="24"/>
          <w:szCs w:val="24"/>
        </w:rPr>
        <w:t xml:space="preserve">Con toda esta información la Sala no puede aceptar simplemente que son las Autoridades regionales civiles, policiales o militares, las encargados de contrarrestar la crisis humanitaria, pues por la demencial actitud de las tropas de ocupación comprometidas directamente con la masacre, la solución solo podía darla, como en tantos memorandos internos, se establecía: “El Alto gobierno”, o “el Gobierno Nacional” o el “Gobierno central”; sin perjuicio, se reconoce que, siendo un asunto esclarecido, ello no limita, por los principios de subsidiaridad, complementariedad y concurrencia, </w:t>
      </w:r>
      <w:r w:rsidRPr="00777628">
        <w:rPr>
          <w:rFonts w:ascii="Book Antiqua" w:hAnsi="Book Antiqua"/>
          <w:b/>
          <w:sz w:val="24"/>
          <w:szCs w:val="24"/>
        </w:rPr>
        <w:t>la intervención de otras autoridades pues el daño era inminente y evidente y, corolario de ello, ameritaba una salida interinstitucional</w:t>
      </w:r>
      <w:r w:rsidRPr="00777628">
        <w:rPr>
          <w:rFonts w:ascii="Book Antiqua" w:hAnsi="Book Antiqua"/>
          <w:sz w:val="24"/>
          <w:szCs w:val="24"/>
        </w:rPr>
        <w:t>. Descargar la responsabilidad en las autoridades zonales, implica que las Autoridades accionadas pretenden desconocer que la República de Colombia es un Estado Unitario con funcionamiento descentralizado, desconcentrado pero articulado institucionalmente como para adoptar un plan conjunto de acción de cara a la Constitución Política de la nación.</w:t>
      </w:r>
    </w:p>
    <w:p w:rsidR="000C0C26" w:rsidRPr="00777628" w:rsidRDefault="000C0C26" w:rsidP="003F05D7">
      <w:pPr>
        <w:pStyle w:val="Textonotapie"/>
        <w:jc w:val="both"/>
        <w:rPr>
          <w:rFonts w:ascii="Book Antiqua" w:hAnsi="Book Antiqua" w:cs="Arial"/>
          <w:b/>
          <w:sz w:val="24"/>
          <w:szCs w:val="24"/>
        </w:rPr>
      </w:pPr>
    </w:p>
    <w:p w:rsidR="000C0C26" w:rsidRPr="00777628" w:rsidRDefault="000C0C26" w:rsidP="003F05D7">
      <w:pPr>
        <w:tabs>
          <w:tab w:val="left" w:pos="8931"/>
        </w:tabs>
        <w:spacing w:after="0" w:line="240" w:lineRule="auto"/>
        <w:jc w:val="both"/>
        <w:rPr>
          <w:rFonts w:ascii="Book Antiqua" w:hAnsi="Book Antiqua"/>
          <w:bCs/>
          <w:sz w:val="24"/>
          <w:szCs w:val="24"/>
        </w:rPr>
      </w:pPr>
      <w:r w:rsidRPr="00777628">
        <w:rPr>
          <w:rFonts w:ascii="Book Antiqua" w:hAnsi="Book Antiqua"/>
          <w:bCs/>
          <w:sz w:val="24"/>
          <w:szCs w:val="24"/>
        </w:rPr>
        <w:t>No es un afán chauvinista el planteado por el actor cuando indicó que el Estado los abandonó; allí se refleja un genuino interés por los altos destinos de la nacionalidad que en estos momentos de indudable importancia de la economía globalizada, marca un derrotero conceptual de incalculables proporciones si llegara a colapsar por la falta de respuesta institucional a la crisis vivida, que, como es apenas obvio, trasciende lo territorial, lo regional y afecta con mucho, lo nacional.</w:t>
      </w:r>
    </w:p>
    <w:p w:rsidR="000C0C26" w:rsidRPr="00777628" w:rsidRDefault="000C0C26" w:rsidP="003F05D7">
      <w:pPr>
        <w:tabs>
          <w:tab w:val="left" w:pos="8931"/>
        </w:tabs>
        <w:spacing w:after="0" w:line="240" w:lineRule="auto"/>
        <w:jc w:val="both"/>
        <w:rPr>
          <w:rFonts w:ascii="Book Antiqua" w:hAnsi="Book Antiqua"/>
          <w:bCs/>
          <w:sz w:val="24"/>
          <w:szCs w:val="24"/>
        </w:rPr>
      </w:pPr>
    </w:p>
    <w:p w:rsidR="000C0C26" w:rsidRPr="00777628" w:rsidRDefault="000C0C26" w:rsidP="003F05D7">
      <w:pPr>
        <w:tabs>
          <w:tab w:val="left" w:pos="8931"/>
        </w:tabs>
        <w:spacing w:after="0" w:line="240" w:lineRule="auto"/>
        <w:jc w:val="both"/>
        <w:rPr>
          <w:rFonts w:ascii="Book Antiqua" w:hAnsi="Book Antiqua"/>
          <w:bCs/>
          <w:sz w:val="24"/>
          <w:szCs w:val="24"/>
        </w:rPr>
      </w:pPr>
      <w:r w:rsidRPr="00777628">
        <w:rPr>
          <w:rFonts w:ascii="Book Antiqua" w:hAnsi="Book Antiqua"/>
          <w:bCs/>
          <w:sz w:val="24"/>
          <w:szCs w:val="24"/>
        </w:rPr>
        <w:t>Si como nos reconocemos con orgullo luego de expedida nuestra Declaración Política Fundamenta de 1.991 ser un “</w:t>
      </w:r>
      <w:r w:rsidRPr="00777628">
        <w:rPr>
          <w:rFonts w:ascii="Book Antiqua" w:hAnsi="Book Antiqua"/>
          <w:bCs/>
          <w:i/>
          <w:sz w:val="24"/>
          <w:szCs w:val="24"/>
        </w:rPr>
        <w:t>Estado Social y Democrático de Derecho</w:t>
      </w:r>
      <w:r w:rsidRPr="00777628">
        <w:rPr>
          <w:rFonts w:ascii="Book Antiqua" w:hAnsi="Book Antiqua"/>
          <w:bCs/>
          <w:sz w:val="24"/>
          <w:szCs w:val="24"/>
        </w:rPr>
        <w:t>”, es un desaguisado institucional contemplar la reyerta entre grupos criminales sin que las autoridades de la República tomen verdaderas cartas en el asunto. Resulta impensable y por ello no se atiende la pretensión que el Ministerio de Defensa supeditara o resignara su intervención en la problemática a lo que decidiera hacer el mando regional.</w:t>
      </w:r>
    </w:p>
    <w:p w:rsidR="000C0C26" w:rsidRPr="00777628" w:rsidRDefault="000C0C26" w:rsidP="003F05D7">
      <w:pPr>
        <w:tabs>
          <w:tab w:val="left" w:pos="8931"/>
        </w:tabs>
        <w:spacing w:after="0" w:line="240" w:lineRule="auto"/>
        <w:jc w:val="both"/>
        <w:rPr>
          <w:rFonts w:ascii="Book Antiqua" w:hAnsi="Book Antiqua"/>
          <w:bCs/>
          <w:sz w:val="24"/>
          <w:szCs w:val="24"/>
        </w:rPr>
      </w:pPr>
    </w:p>
    <w:p w:rsidR="000C0C26" w:rsidRPr="00777628" w:rsidRDefault="000C0C26" w:rsidP="003F05D7">
      <w:pPr>
        <w:tabs>
          <w:tab w:val="left" w:pos="8931"/>
        </w:tabs>
        <w:spacing w:after="0" w:line="240" w:lineRule="auto"/>
        <w:jc w:val="both"/>
        <w:rPr>
          <w:rFonts w:ascii="Book Antiqua" w:hAnsi="Book Antiqua"/>
          <w:i/>
          <w:sz w:val="24"/>
          <w:szCs w:val="24"/>
        </w:rPr>
      </w:pPr>
      <w:r w:rsidRPr="00777628">
        <w:rPr>
          <w:rFonts w:ascii="Book Antiqua" w:hAnsi="Book Antiqua"/>
          <w:bCs/>
          <w:sz w:val="24"/>
          <w:szCs w:val="24"/>
        </w:rPr>
        <w:t>Los temas concernidos son todos de orden público; la Carta, entre tanto, ha definido que en estas materias, los Gobernadores y Alcaldes son agentes del Presidente de la República pues “</w:t>
      </w:r>
      <w:r w:rsidRPr="00777628">
        <w:rPr>
          <w:rFonts w:ascii="Book Antiqua" w:hAnsi="Book Antiqua"/>
          <w:i/>
          <w:sz w:val="24"/>
          <w:szCs w:val="24"/>
        </w:rPr>
        <w:t>Para la conservación del orden público o para su restablecimiento donde fuere turbado, los actos y órdenes del Presidente de la República se aplicarán de manera inmediata y de preferencia sobre los de los gobernadores; los actos y órdenes de los gobernadores se aplicarán de igual manera y con los mismos efectos en relación con los de los alcaldes</w:t>
      </w:r>
      <w:r w:rsidRPr="00777628">
        <w:rPr>
          <w:rFonts w:ascii="Book Antiqua" w:hAnsi="Book Antiqua"/>
          <w:bCs/>
          <w:sz w:val="24"/>
          <w:szCs w:val="24"/>
        </w:rPr>
        <w:t>”</w:t>
      </w:r>
      <w:r w:rsidRPr="00777628">
        <w:rPr>
          <w:rStyle w:val="Refdenotaalpie"/>
          <w:rFonts w:ascii="Book Antiqua" w:hAnsi="Book Antiqua"/>
          <w:bCs/>
          <w:sz w:val="24"/>
          <w:szCs w:val="24"/>
        </w:rPr>
        <w:footnoteReference w:id="226"/>
      </w:r>
      <w:r w:rsidRPr="00777628">
        <w:rPr>
          <w:rFonts w:ascii="Book Antiqua" w:hAnsi="Book Antiqua"/>
          <w:bCs/>
          <w:sz w:val="24"/>
          <w:szCs w:val="24"/>
        </w:rPr>
        <w:t>, ya que “</w:t>
      </w:r>
      <w:r w:rsidRPr="00777628">
        <w:rPr>
          <w:rFonts w:ascii="Book Antiqua" w:hAnsi="Book Antiqua"/>
          <w:i/>
          <w:sz w:val="24"/>
          <w:szCs w:val="24"/>
        </w:rPr>
        <w:t xml:space="preserve">Articulo 303. En cada uno de los departamentos habrá un gobernador que será jefe de la administración seccional y representante legal del Departamento; </w:t>
      </w:r>
      <w:r w:rsidRPr="00777628">
        <w:rPr>
          <w:rFonts w:ascii="Book Antiqua" w:hAnsi="Book Antiqua"/>
          <w:b/>
          <w:i/>
          <w:sz w:val="24"/>
          <w:szCs w:val="24"/>
        </w:rPr>
        <w:t>el gobernador será agente del Presidente de la República para el mantenimiento del orden público</w:t>
      </w:r>
      <w:r w:rsidRPr="00777628">
        <w:rPr>
          <w:rFonts w:ascii="Book Antiqua" w:hAnsi="Book Antiqua"/>
          <w:i/>
          <w:sz w:val="24"/>
          <w:szCs w:val="24"/>
        </w:rPr>
        <w:t xml:space="preserve"> y para ...</w:t>
      </w:r>
      <w:r w:rsidRPr="00777628">
        <w:rPr>
          <w:rFonts w:ascii="Book Antiqua" w:hAnsi="Book Antiqua"/>
          <w:bCs/>
          <w:sz w:val="24"/>
          <w:szCs w:val="24"/>
        </w:rPr>
        <w:t>” y “</w:t>
      </w:r>
      <w:r w:rsidRPr="00777628">
        <w:rPr>
          <w:rFonts w:ascii="Book Antiqua" w:hAnsi="Book Antiqua"/>
          <w:i/>
          <w:sz w:val="24"/>
          <w:szCs w:val="24"/>
        </w:rPr>
        <w:t>Articulo 315. Son atribuciones del alcalde:</w:t>
      </w:r>
    </w:p>
    <w:p w:rsidR="000C0C26" w:rsidRPr="00777628" w:rsidRDefault="000C0C26" w:rsidP="003F05D7">
      <w:pPr>
        <w:tabs>
          <w:tab w:val="left" w:pos="8931"/>
        </w:tabs>
        <w:spacing w:after="0" w:line="240" w:lineRule="auto"/>
        <w:jc w:val="both"/>
        <w:rPr>
          <w:rFonts w:ascii="Book Antiqua" w:hAnsi="Book Antiqua"/>
          <w:i/>
          <w:sz w:val="24"/>
          <w:szCs w:val="24"/>
        </w:rPr>
      </w:pPr>
      <w:r w:rsidRPr="00777628">
        <w:rPr>
          <w:rFonts w:ascii="Book Antiqua" w:hAnsi="Book Antiqua"/>
          <w:i/>
          <w:sz w:val="24"/>
          <w:szCs w:val="24"/>
        </w:rPr>
        <w:lastRenderedPageBreak/>
        <w:t>1. Cumplir y hacer cumplir la Constitución, la ley, los decretos del gobierno, las ordenanzas, y los acuerdos del concejo.</w:t>
      </w:r>
    </w:p>
    <w:p w:rsidR="000C0C26" w:rsidRPr="00777628" w:rsidRDefault="000C0C26" w:rsidP="003F05D7">
      <w:pPr>
        <w:tabs>
          <w:tab w:val="left" w:pos="8931"/>
        </w:tabs>
        <w:spacing w:after="0" w:line="240" w:lineRule="auto"/>
        <w:jc w:val="both"/>
        <w:rPr>
          <w:rFonts w:ascii="Book Antiqua" w:hAnsi="Book Antiqua"/>
          <w:bCs/>
          <w:sz w:val="24"/>
          <w:szCs w:val="24"/>
        </w:rPr>
      </w:pPr>
      <w:r w:rsidRPr="00777628">
        <w:rPr>
          <w:rFonts w:ascii="Book Antiqua" w:hAnsi="Book Antiqua"/>
          <w:i/>
          <w:sz w:val="24"/>
          <w:szCs w:val="24"/>
        </w:rPr>
        <w:t xml:space="preserve">2. Conservar el orden público en el municipio, de conformidad con la ley </w:t>
      </w:r>
      <w:r w:rsidRPr="00777628">
        <w:rPr>
          <w:rFonts w:ascii="Book Antiqua" w:hAnsi="Book Antiqua"/>
          <w:b/>
          <w:i/>
          <w:sz w:val="24"/>
          <w:szCs w:val="24"/>
        </w:rPr>
        <w:t>y las instrucciones y órdenes que reciba del Presidente de la República y del respectivo gobernador</w:t>
      </w:r>
      <w:r w:rsidRPr="00777628">
        <w:rPr>
          <w:rFonts w:ascii="Book Antiqua" w:hAnsi="Book Antiqua"/>
          <w:i/>
          <w:sz w:val="24"/>
          <w:szCs w:val="24"/>
        </w:rPr>
        <w:t>. El alcalde es la primera autoridad de policía del municipio</w:t>
      </w:r>
      <w:r w:rsidRPr="00777628">
        <w:rPr>
          <w:rFonts w:ascii="Book Antiqua" w:hAnsi="Book Antiqua"/>
          <w:bCs/>
          <w:sz w:val="24"/>
          <w:szCs w:val="24"/>
        </w:rPr>
        <w:t>”.</w:t>
      </w:r>
    </w:p>
    <w:p w:rsidR="000C0C26" w:rsidRPr="00777628" w:rsidRDefault="000C0C26" w:rsidP="003F05D7">
      <w:pPr>
        <w:tabs>
          <w:tab w:val="left" w:pos="8931"/>
        </w:tabs>
        <w:spacing w:after="0" w:line="240" w:lineRule="auto"/>
        <w:jc w:val="both"/>
        <w:rPr>
          <w:rFonts w:ascii="Book Antiqua" w:hAnsi="Book Antiqua"/>
          <w:bCs/>
          <w:sz w:val="24"/>
          <w:szCs w:val="24"/>
        </w:rPr>
      </w:pPr>
    </w:p>
    <w:p w:rsidR="000C0C26" w:rsidRPr="00777628" w:rsidRDefault="000C0C26" w:rsidP="003F05D7">
      <w:pPr>
        <w:tabs>
          <w:tab w:val="left" w:pos="8931"/>
        </w:tabs>
        <w:spacing w:after="0" w:line="240" w:lineRule="auto"/>
        <w:jc w:val="both"/>
        <w:rPr>
          <w:rFonts w:ascii="Book Antiqua" w:hAnsi="Book Antiqua"/>
          <w:sz w:val="24"/>
          <w:szCs w:val="24"/>
        </w:rPr>
      </w:pPr>
      <w:r w:rsidRPr="00777628">
        <w:rPr>
          <w:rFonts w:ascii="Book Antiqua" w:hAnsi="Book Antiqua"/>
          <w:bCs/>
          <w:sz w:val="24"/>
          <w:szCs w:val="24"/>
        </w:rPr>
        <w:t>Por ello no es aceptable que la alta cúpula gubernamental haya dejado la solución del problema al mando regional en lo policial y militar; más si como se sabe, los Alcaldes, los Gobernadores y los integrantes de la Duma departamental del Chocó y Antioquia explicaban que el asunto no era de simple policía administrativa, sino que un componente mayor reside en el transfondo del conflicto armado que, en el escenario territorial, se reconoce desde los altos heliotropos del Estado.</w:t>
      </w:r>
    </w:p>
    <w:p w:rsidR="000C0C26" w:rsidRPr="00777628" w:rsidRDefault="000C0C26" w:rsidP="003F05D7">
      <w:pPr>
        <w:tabs>
          <w:tab w:val="left" w:pos="8931"/>
        </w:tabs>
        <w:spacing w:after="0" w:line="240" w:lineRule="auto"/>
        <w:jc w:val="both"/>
        <w:rPr>
          <w:rFonts w:ascii="Book Antiqua" w:hAnsi="Book Antiqua"/>
          <w:bCs/>
          <w:sz w:val="24"/>
          <w:szCs w:val="24"/>
        </w:rPr>
      </w:pPr>
    </w:p>
    <w:p w:rsidR="000C0C26" w:rsidRPr="00777628" w:rsidRDefault="000C0C26" w:rsidP="003F05D7">
      <w:pPr>
        <w:tabs>
          <w:tab w:val="left" w:pos="8931"/>
        </w:tabs>
        <w:spacing w:after="0" w:line="240" w:lineRule="auto"/>
        <w:jc w:val="both"/>
        <w:rPr>
          <w:rFonts w:ascii="Book Antiqua" w:hAnsi="Book Antiqua"/>
          <w:i/>
          <w:sz w:val="24"/>
          <w:szCs w:val="24"/>
        </w:rPr>
      </w:pPr>
      <w:r w:rsidRPr="00777628">
        <w:rPr>
          <w:rFonts w:ascii="Book Antiqua" w:hAnsi="Book Antiqua"/>
          <w:bCs/>
          <w:sz w:val="24"/>
          <w:szCs w:val="24"/>
        </w:rPr>
        <w:t>No se diga más que el Presidente de la República, está encargado de, entre otras funciones, “</w:t>
      </w:r>
      <w:r w:rsidRPr="00777628">
        <w:rPr>
          <w:rFonts w:ascii="Book Antiqua" w:hAnsi="Book Antiqua"/>
          <w:i/>
          <w:sz w:val="24"/>
          <w:szCs w:val="24"/>
        </w:rPr>
        <w:t>3. Dirigir la fuerza pública y disponer de ella como Comandante Supremo de las Fuerzas Armadas de la República.</w:t>
      </w:r>
    </w:p>
    <w:p w:rsidR="000C0C26" w:rsidRPr="00777628" w:rsidRDefault="000C0C26" w:rsidP="003F05D7">
      <w:pPr>
        <w:tabs>
          <w:tab w:val="left" w:pos="8931"/>
        </w:tabs>
        <w:spacing w:after="0" w:line="240" w:lineRule="auto"/>
        <w:jc w:val="both"/>
        <w:rPr>
          <w:rFonts w:ascii="Book Antiqua" w:hAnsi="Book Antiqua"/>
          <w:sz w:val="24"/>
          <w:szCs w:val="24"/>
        </w:rPr>
      </w:pPr>
      <w:r w:rsidRPr="00777628">
        <w:rPr>
          <w:rFonts w:ascii="Book Antiqua" w:hAnsi="Book Antiqua"/>
          <w:i/>
          <w:sz w:val="24"/>
          <w:szCs w:val="24"/>
        </w:rPr>
        <w:t>4. Conservar en todo el territorio el orden público y restablecerlo donde fuere turbado</w:t>
      </w:r>
      <w:r w:rsidRPr="00777628">
        <w:rPr>
          <w:rFonts w:ascii="Book Antiqua" w:hAnsi="Book Antiqua"/>
          <w:bCs/>
          <w:sz w:val="24"/>
          <w:szCs w:val="24"/>
        </w:rPr>
        <w:t>”</w:t>
      </w:r>
      <w:r w:rsidRPr="00777628">
        <w:rPr>
          <w:rStyle w:val="Refdenotaalpie"/>
          <w:rFonts w:ascii="Book Antiqua" w:hAnsi="Book Antiqua"/>
          <w:bCs/>
          <w:sz w:val="24"/>
          <w:szCs w:val="24"/>
        </w:rPr>
        <w:footnoteReference w:id="227"/>
      </w:r>
      <w:r w:rsidRPr="00777628">
        <w:rPr>
          <w:rFonts w:ascii="Book Antiqua" w:hAnsi="Book Antiqua"/>
          <w:bCs/>
          <w:sz w:val="24"/>
          <w:szCs w:val="24"/>
        </w:rPr>
        <w:t>, por lo tanto, era por antonomasia, el más indicado para adelantar o planear o trazar, él mismo, su Ministro de la Defensa Nacional y con el Señor Ministro del Interior la acción armada necesaria para garantizar los derechos individuales, grupales y colectivos que aquí, no solamente estuvieron comprometidos y amenazados sino, francamente, vulnerados; por lo tanto resulta claramente inadmisible para este operador judicial, el doloroso hecho de desidia, molicie e inacción que refleja la solución estatal del conflicto traído a estrados judiciales por la parte actora.</w:t>
      </w:r>
    </w:p>
    <w:p w:rsidR="000C0C26" w:rsidRPr="00777628" w:rsidRDefault="000C0C26" w:rsidP="003F05D7">
      <w:pPr>
        <w:spacing w:after="0" w:line="240" w:lineRule="auto"/>
        <w:jc w:val="both"/>
        <w:rPr>
          <w:rFonts w:ascii="Book Antiqua" w:hAnsi="Book Antiqua"/>
          <w:sz w:val="24"/>
          <w:szCs w:val="24"/>
        </w:rPr>
      </w:pPr>
    </w:p>
    <w:p w:rsidR="000C0C26" w:rsidRPr="00777628" w:rsidRDefault="000C0C26" w:rsidP="003F05D7">
      <w:pPr>
        <w:spacing w:after="0" w:line="240" w:lineRule="auto"/>
        <w:jc w:val="both"/>
        <w:rPr>
          <w:rFonts w:ascii="Book Antiqua" w:hAnsi="Book Antiqua"/>
          <w:sz w:val="24"/>
          <w:szCs w:val="24"/>
        </w:rPr>
      </w:pPr>
      <w:r w:rsidRPr="00777628">
        <w:rPr>
          <w:rFonts w:ascii="Book Antiqua" w:hAnsi="Book Antiqua"/>
          <w:sz w:val="24"/>
          <w:szCs w:val="24"/>
        </w:rPr>
        <w:t>Ninguna autoridad de la</w:t>
      </w:r>
      <w:r w:rsidR="00FD6522" w:rsidRPr="00777628">
        <w:rPr>
          <w:rFonts w:ascii="Book Antiqua" w:hAnsi="Book Antiqua"/>
          <w:sz w:val="24"/>
          <w:szCs w:val="24"/>
        </w:rPr>
        <w:t>s</w:t>
      </w:r>
      <w:r w:rsidRPr="00777628">
        <w:rPr>
          <w:rFonts w:ascii="Book Antiqua" w:hAnsi="Book Antiqua"/>
          <w:sz w:val="24"/>
          <w:szCs w:val="24"/>
        </w:rPr>
        <w:t xml:space="preserve"> entidad</w:t>
      </w:r>
      <w:r w:rsidR="00FD6522" w:rsidRPr="00777628">
        <w:rPr>
          <w:rFonts w:ascii="Book Antiqua" w:hAnsi="Book Antiqua"/>
          <w:sz w:val="24"/>
          <w:szCs w:val="24"/>
        </w:rPr>
        <w:t>es</w:t>
      </w:r>
      <w:r w:rsidRPr="00777628">
        <w:rPr>
          <w:rFonts w:ascii="Book Antiqua" w:hAnsi="Book Antiqua"/>
          <w:sz w:val="24"/>
          <w:szCs w:val="24"/>
        </w:rPr>
        <w:t xml:space="preserve"> accionada</w:t>
      </w:r>
      <w:r w:rsidR="00FD6522" w:rsidRPr="00777628">
        <w:rPr>
          <w:rFonts w:ascii="Book Antiqua" w:hAnsi="Book Antiqua"/>
          <w:sz w:val="24"/>
          <w:szCs w:val="24"/>
        </w:rPr>
        <w:t>s</w:t>
      </w:r>
      <w:r w:rsidRPr="00777628">
        <w:rPr>
          <w:rFonts w:ascii="Book Antiqua" w:hAnsi="Book Antiqua"/>
          <w:sz w:val="24"/>
          <w:szCs w:val="24"/>
        </w:rPr>
        <w:t xml:space="preserve"> </w:t>
      </w:r>
      <w:r w:rsidR="00FD6522" w:rsidRPr="00777628">
        <w:rPr>
          <w:rFonts w:ascii="Book Antiqua" w:hAnsi="Book Antiqua"/>
          <w:sz w:val="24"/>
          <w:szCs w:val="24"/>
        </w:rPr>
        <w:t>(</w:t>
      </w:r>
      <w:r w:rsidRPr="00777628">
        <w:rPr>
          <w:rFonts w:ascii="Book Antiqua" w:hAnsi="Book Antiqua"/>
          <w:sz w:val="24"/>
          <w:szCs w:val="24"/>
        </w:rPr>
        <w:t>ni la Procuraduría General de la Nación ni la Defensoría del Pueblo</w:t>
      </w:r>
      <w:r w:rsidR="00FD6522" w:rsidRPr="00777628">
        <w:rPr>
          <w:rFonts w:ascii="Book Antiqua" w:hAnsi="Book Antiqua"/>
          <w:sz w:val="24"/>
          <w:szCs w:val="24"/>
        </w:rPr>
        <w:t>)</w:t>
      </w:r>
      <w:r w:rsidRPr="00777628">
        <w:rPr>
          <w:rFonts w:ascii="Book Antiqua" w:hAnsi="Book Antiqua"/>
          <w:sz w:val="24"/>
          <w:szCs w:val="24"/>
        </w:rPr>
        <w:t xml:space="preserve"> se han hecho parte descollante en los poquísimos procesos penales que se iniciaron como consecuencia de la crisis humanitaria que se dejó analizada, se dejaron solo</w:t>
      </w:r>
      <w:r w:rsidR="00FD6522" w:rsidRPr="00777628">
        <w:rPr>
          <w:rFonts w:ascii="Book Antiqua" w:hAnsi="Book Antiqua"/>
          <w:sz w:val="24"/>
          <w:szCs w:val="24"/>
        </w:rPr>
        <w:t>s</w:t>
      </w:r>
      <w:r w:rsidRPr="00777628">
        <w:rPr>
          <w:rFonts w:ascii="Book Antiqua" w:hAnsi="Book Antiqua"/>
          <w:sz w:val="24"/>
          <w:szCs w:val="24"/>
        </w:rPr>
        <w:t xml:space="preserve"> los derechos de las víctimas y perjudicados por l</w:t>
      </w:r>
      <w:r w:rsidR="00FD6522" w:rsidRPr="00777628">
        <w:rPr>
          <w:rFonts w:ascii="Book Antiqua" w:hAnsi="Book Antiqua"/>
          <w:sz w:val="24"/>
          <w:szCs w:val="24"/>
        </w:rPr>
        <w:t>a</w:t>
      </w:r>
      <w:r w:rsidRPr="00777628">
        <w:rPr>
          <w:rFonts w:ascii="Book Antiqua" w:hAnsi="Book Antiqua"/>
          <w:sz w:val="24"/>
          <w:szCs w:val="24"/>
        </w:rPr>
        <w:t xml:space="preserve"> </w:t>
      </w:r>
      <w:r w:rsidR="00FD6522" w:rsidRPr="00777628">
        <w:rPr>
          <w:rFonts w:ascii="Book Antiqua" w:hAnsi="Book Antiqua"/>
          <w:sz w:val="24"/>
          <w:szCs w:val="24"/>
        </w:rPr>
        <w:t>conducta</w:t>
      </w:r>
      <w:r w:rsidRPr="00777628">
        <w:rPr>
          <w:rFonts w:ascii="Book Antiqua" w:hAnsi="Book Antiqua"/>
          <w:sz w:val="24"/>
          <w:szCs w:val="24"/>
        </w:rPr>
        <w:t xml:space="preserve"> punible que, no obstante, gozan de una concepción amplia de protección, no restringida exclusivamente a una reparación económica, sino que incluye garantías como los derechos a la verdad</w:t>
      </w:r>
      <w:r w:rsidRPr="00777628">
        <w:rPr>
          <w:rStyle w:val="Refdenotaalpie"/>
          <w:rFonts w:ascii="Book Antiqua" w:hAnsi="Book Antiqua"/>
          <w:sz w:val="24"/>
          <w:szCs w:val="24"/>
        </w:rPr>
        <w:footnoteReference w:id="228"/>
      </w:r>
      <w:r w:rsidRPr="00777628">
        <w:rPr>
          <w:rFonts w:ascii="Book Antiqua" w:hAnsi="Book Antiqua"/>
          <w:sz w:val="24"/>
          <w:szCs w:val="24"/>
        </w:rPr>
        <w:t>, a la justicia</w:t>
      </w:r>
      <w:r w:rsidRPr="00777628">
        <w:rPr>
          <w:rStyle w:val="Refdenotaalpie"/>
          <w:rFonts w:ascii="Book Antiqua" w:hAnsi="Book Antiqua"/>
          <w:sz w:val="24"/>
          <w:szCs w:val="24"/>
        </w:rPr>
        <w:footnoteReference w:id="229"/>
      </w:r>
      <w:r w:rsidRPr="00777628">
        <w:rPr>
          <w:rFonts w:ascii="Book Antiqua" w:hAnsi="Book Antiqua"/>
          <w:sz w:val="24"/>
          <w:szCs w:val="24"/>
        </w:rPr>
        <w:t xml:space="preserve"> y a la reparación integral de los daños sufridos</w:t>
      </w:r>
      <w:r w:rsidRPr="00777628">
        <w:rPr>
          <w:rStyle w:val="Refdenotaalpie"/>
          <w:rFonts w:ascii="Book Antiqua" w:hAnsi="Book Antiqua"/>
          <w:sz w:val="24"/>
          <w:szCs w:val="24"/>
        </w:rPr>
        <w:footnoteReference w:id="230"/>
      </w:r>
      <w:r w:rsidRPr="00777628">
        <w:rPr>
          <w:rFonts w:ascii="Book Antiqua" w:hAnsi="Book Antiqua"/>
          <w:sz w:val="24"/>
          <w:szCs w:val="24"/>
        </w:rPr>
        <w:t>. Esta protección está fundada en los derechos que ellas tienen a ser tratadas con dignidad, a participar en las decisiones que las afecten y a obtener la tutela judicial efectiva del goce real de sus derechos. La tendencia universal a esta protección ampliada comprende actuaciones relativas al interés en el esclarecimiento de los hechos en aras de la verdad, como al interés en el derecho a que la víctima sea escuchada.</w:t>
      </w:r>
    </w:p>
    <w:p w:rsidR="000C0C26" w:rsidRPr="00777628" w:rsidRDefault="000C0C26" w:rsidP="003F05D7">
      <w:pPr>
        <w:pStyle w:val="Textodecuerpo2"/>
        <w:spacing w:after="0" w:line="240" w:lineRule="auto"/>
        <w:rPr>
          <w:rFonts w:ascii="Book Antiqua" w:hAnsi="Book Antiqua"/>
          <w:sz w:val="24"/>
          <w:szCs w:val="24"/>
        </w:rPr>
      </w:pPr>
    </w:p>
    <w:p w:rsidR="000C0C26" w:rsidRPr="00777628" w:rsidRDefault="000C0C26" w:rsidP="003F05D7">
      <w:pPr>
        <w:autoSpaceDN w:val="0"/>
        <w:spacing w:after="0" w:line="240" w:lineRule="auto"/>
        <w:jc w:val="both"/>
        <w:rPr>
          <w:rFonts w:ascii="Book Antiqua" w:hAnsi="Book Antiqua"/>
          <w:sz w:val="24"/>
          <w:szCs w:val="24"/>
        </w:rPr>
      </w:pPr>
      <w:r w:rsidRPr="00777628">
        <w:rPr>
          <w:rFonts w:ascii="Book Antiqua" w:hAnsi="Book Antiqua"/>
          <w:sz w:val="24"/>
          <w:szCs w:val="24"/>
        </w:rPr>
        <w:lastRenderedPageBreak/>
        <w:t>El reconocimiento de estos derechos impone unos correlativos deberes a las autoridades públicas quienes deben orientar sus acciones hacia el restablecimiento integral de sus derechos cuando han sido vulnerados por un hecho punible; así lo ha dicho multitud de veces la justicia colombiana</w:t>
      </w:r>
      <w:r w:rsidR="009D7DF6" w:rsidRPr="00777628">
        <w:rPr>
          <w:rFonts w:ascii="Book Antiqua" w:hAnsi="Book Antiqua"/>
          <w:sz w:val="24"/>
          <w:szCs w:val="24"/>
        </w:rPr>
        <w:t>:</w:t>
      </w:r>
    </w:p>
    <w:p w:rsidR="000C0C26" w:rsidRPr="00777628" w:rsidRDefault="000C0C26" w:rsidP="003F05D7">
      <w:pPr>
        <w:pStyle w:val="Prrafodelista"/>
        <w:numPr>
          <w:ilvl w:val="0"/>
          <w:numId w:val="9"/>
        </w:numPr>
        <w:spacing w:after="0" w:line="240" w:lineRule="auto"/>
        <w:jc w:val="both"/>
        <w:rPr>
          <w:rFonts w:ascii="Book Antiqua" w:hAnsi="Book Antiqua"/>
          <w:sz w:val="24"/>
          <w:szCs w:val="24"/>
        </w:rPr>
      </w:pPr>
      <w:r w:rsidRPr="00777628">
        <w:rPr>
          <w:rFonts w:ascii="Book Antiqua" w:hAnsi="Book Antiqua"/>
          <w:sz w:val="24"/>
          <w:szCs w:val="24"/>
        </w:rPr>
        <w:t>En la sentencia C-004 de 2003</w:t>
      </w:r>
      <w:r w:rsidRPr="00777628">
        <w:rPr>
          <w:rStyle w:val="Refdenotaalpie"/>
          <w:rFonts w:ascii="Book Antiqua" w:hAnsi="Book Antiqua"/>
          <w:sz w:val="24"/>
          <w:szCs w:val="24"/>
        </w:rPr>
        <w:footnoteReference w:id="231"/>
      </w:r>
      <w:r w:rsidRPr="00777628">
        <w:rPr>
          <w:rFonts w:ascii="Book Antiqua" w:hAnsi="Book Antiqua"/>
          <w:sz w:val="24"/>
          <w:szCs w:val="24"/>
        </w:rPr>
        <w:t xml:space="preserve"> la Corte Constitucional reconoció la garantía jurídica con que cuentan las víctimas de los delitos constitutivos de violaciones a los derechos humanos e infracciones al derecho internacional humanitario para controvertir decisiones que sean adversas a sus derechos. En tal sentido reconoció su derecho a impugnar decisiones tales como las de preclusión de la investigación, la cesación de procedimiento y la sentencia absolutoria, estableciendo, en tales eventos, una limitación al principio del </w:t>
      </w:r>
      <w:r w:rsidRPr="00777628">
        <w:rPr>
          <w:rFonts w:ascii="Book Antiqua" w:hAnsi="Book Antiqua"/>
          <w:i/>
          <w:iCs/>
          <w:sz w:val="24"/>
          <w:szCs w:val="24"/>
        </w:rPr>
        <w:t xml:space="preserve">non bis in </w:t>
      </w:r>
      <w:r w:rsidR="00CD46C3" w:rsidRPr="00777628">
        <w:rPr>
          <w:rFonts w:ascii="Book Antiqua" w:hAnsi="Book Antiqua"/>
          <w:i/>
          <w:iCs/>
          <w:sz w:val="24"/>
          <w:szCs w:val="24"/>
        </w:rPr>
        <w:t>ídem</w:t>
      </w:r>
      <w:r w:rsidRPr="00777628">
        <w:rPr>
          <w:rFonts w:ascii="Book Antiqua" w:hAnsi="Book Antiqua"/>
          <w:sz w:val="24"/>
          <w:szCs w:val="24"/>
        </w:rPr>
        <w:t xml:space="preserve">. </w:t>
      </w:r>
    </w:p>
    <w:p w:rsidR="000C0C26" w:rsidRPr="00777628" w:rsidRDefault="000C0C26" w:rsidP="003F05D7">
      <w:pPr>
        <w:pStyle w:val="Prrafodelista"/>
        <w:numPr>
          <w:ilvl w:val="0"/>
          <w:numId w:val="9"/>
        </w:numPr>
        <w:spacing w:after="0" w:line="240" w:lineRule="auto"/>
        <w:jc w:val="both"/>
        <w:rPr>
          <w:rFonts w:ascii="Book Antiqua" w:hAnsi="Book Antiqua"/>
          <w:sz w:val="24"/>
          <w:szCs w:val="24"/>
        </w:rPr>
      </w:pPr>
      <w:r w:rsidRPr="00777628">
        <w:rPr>
          <w:rFonts w:ascii="Book Antiqua" w:hAnsi="Book Antiqua"/>
          <w:sz w:val="24"/>
          <w:szCs w:val="24"/>
        </w:rPr>
        <w:t>En la sentencia C-014 de 2004,</w:t>
      </w:r>
      <w:r w:rsidRPr="00777628">
        <w:rPr>
          <w:rStyle w:val="Refdenotaalpie"/>
          <w:rFonts w:ascii="Book Antiqua" w:hAnsi="Book Antiqua"/>
          <w:sz w:val="24"/>
          <w:szCs w:val="24"/>
        </w:rPr>
        <w:footnoteReference w:id="232"/>
      </w:r>
      <w:r w:rsidRPr="00777628">
        <w:rPr>
          <w:rFonts w:ascii="Book Antiqua" w:hAnsi="Book Antiqua"/>
          <w:sz w:val="24"/>
          <w:szCs w:val="24"/>
        </w:rPr>
        <w:t xml:space="preserve"> la Corte Constitucional extendió la protección de los derechos de las víctimas de violaciones del derecho internacional de los derechos humanos y del derecho internacional humanitario a los procesos disciplinarios, en los cuales se investigaban faltas constitutivas de tales infracciones, respetando la finalidad de este tipo de procesos.</w:t>
      </w:r>
    </w:p>
    <w:p w:rsidR="000C0C26" w:rsidRPr="00777628" w:rsidRDefault="000C0C26" w:rsidP="003F05D7">
      <w:pPr>
        <w:pStyle w:val="Prrafodelista"/>
        <w:numPr>
          <w:ilvl w:val="0"/>
          <w:numId w:val="9"/>
        </w:numPr>
        <w:spacing w:after="0" w:line="240" w:lineRule="auto"/>
        <w:jc w:val="both"/>
        <w:rPr>
          <w:rFonts w:ascii="Book Antiqua" w:hAnsi="Book Antiqua"/>
          <w:sz w:val="24"/>
          <w:szCs w:val="24"/>
        </w:rPr>
      </w:pPr>
      <w:r w:rsidRPr="00777628">
        <w:rPr>
          <w:rFonts w:ascii="Book Antiqua" w:hAnsi="Book Antiqua"/>
          <w:sz w:val="24"/>
          <w:szCs w:val="24"/>
        </w:rPr>
        <w:t>En el contexto de la denominada Ley de Justicia y Paz (Ley 975 de 2005), la Corte Constitucional profirió la sentencia C-370 de 2006,</w:t>
      </w:r>
      <w:r w:rsidRPr="00777628">
        <w:rPr>
          <w:rStyle w:val="Refdenotaalpie"/>
          <w:rFonts w:ascii="Book Antiqua" w:hAnsi="Book Antiqua"/>
          <w:sz w:val="24"/>
          <w:szCs w:val="24"/>
        </w:rPr>
        <w:footnoteReference w:id="233"/>
      </w:r>
      <w:r w:rsidRPr="00777628">
        <w:rPr>
          <w:rFonts w:ascii="Book Antiqua" w:hAnsi="Book Antiqua"/>
          <w:sz w:val="24"/>
          <w:szCs w:val="24"/>
        </w:rPr>
        <w:t xml:space="preserve"> en la que se </w:t>
      </w:r>
      <w:r w:rsidRPr="00777628">
        <w:rPr>
          <w:rFonts w:ascii="Book Antiqua" w:hAnsi="Book Antiqua"/>
          <w:sz w:val="24"/>
          <w:szCs w:val="24"/>
        </w:rPr>
        <w:lastRenderedPageBreak/>
        <w:t>pronunció sobre los derechos de las víctimas</w:t>
      </w:r>
      <w:r w:rsidRPr="00777628">
        <w:rPr>
          <w:rStyle w:val="Refdenotaalpie"/>
          <w:rFonts w:ascii="Book Antiqua" w:hAnsi="Book Antiqua"/>
          <w:sz w:val="24"/>
          <w:szCs w:val="24"/>
        </w:rPr>
        <w:footnoteReference w:id="234"/>
      </w:r>
      <w:r w:rsidRPr="00777628">
        <w:rPr>
          <w:rFonts w:ascii="Book Antiqua" w:hAnsi="Book Antiqua"/>
          <w:sz w:val="24"/>
          <w:szCs w:val="24"/>
        </w:rPr>
        <w:t xml:space="preserve"> en procesos inscritos en contextos y modalidades de justicia transicional de reconciliación.</w:t>
      </w:r>
    </w:p>
    <w:p w:rsidR="000C0C26" w:rsidRPr="00777628" w:rsidRDefault="000C0C26" w:rsidP="003F05D7">
      <w:pPr>
        <w:pStyle w:val="Prrafodelista"/>
        <w:numPr>
          <w:ilvl w:val="0"/>
          <w:numId w:val="9"/>
        </w:numPr>
        <w:spacing w:after="0" w:line="240" w:lineRule="auto"/>
        <w:jc w:val="both"/>
        <w:rPr>
          <w:rFonts w:ascii="Book Antiqua" w:hAnsi="Book Antiqua"/>
          <w:sz w:val="24"/>
          <w:szCs w:val="24"/>
        </w:rPr>
      </w:pPr>
      <w:r w:rsidRPr="00777628">
        <w:rPr>
          <w:rFonts w:ascii="Book Antiqua" w:hAnsi="Book Antiqua"/>
          <w:sz w:val="24"/>
          <w:szCs w:val="24"/>
        </w:rPr>
        <w:t>En la mencionada sentencia la Corte Constitucional reiteró su jurisprudencia (C-228 de 2002) sobre el alcance del concepto de víctima al señalar que “</w:t>
      </w:r>
      <w:r w:rsidRPr="00777628">
        <w:rPr>
          <w:rFonts w:ascii="Book Antiqua" w:hAnsi="Book Antiqua"/>
          <w:i/>
          <w:iCs/>
          <w:sz w:val="24"/>
          <w:szCs w:val="24"/>
        </w:rPr>
        <w:t xml:space="preserve">según el derecho constitucional, interpretado a la luz del bloque de constitucionalidad, los familiares de las personas que han sufrido violaciones directas a sus derechos humanos tienen derecho a presentarse ante las autoridades para que, </w:t>
      </w:r>
      <w:r w:rsidRPr="00777628">
        <w:rPr>
          <w:rFonts w:ascii="Book Antiqua" w:hAnsi="Book Antiqua"/>
          <w:b/>
          <w:bCs/>
          <w:i/>
          <w:iCs/>
          <w:sz w:val="24"/>
          <w:szCs w:val="24"/>
          <w:u w:val="single"/>
        </w:rPr>
        <w:t xml:space="preserve">demostrado el daño </w:t>
      </w:r>
      <w:r w:rsidRPr="00777628">
        <w:rPr>
          <w:rFonts w:ascii="Book Antiqua" w:hAnsi="Book Antiqua"/>
          <w:b/>
          <w:bCs/>
          <w:i/>
          <w:iCs/>
          <w:sz w:val="24"/>
          <w:szCs w:val="24"/>
          <w:u w:val="single"/>
          <w:lang w:val="es-ES_tradnl"/>
        </w:rPr>
        <w:t>real, concreto y específico sufrido con ocasión de las actividades delictivas, se les permita solicitar la garantía de los derechos que les han sido vulnerados</w:t>
      </w:r>
      <w:r w:rsidRPr="00777628">
        <w:rPr>
          <w:rFonts w:ascii="Book Antiqua" w:hAnsi="Book Antiqua"/>
          <w:i/>
          <w:iCs/>
          <w:sz w:val="24"/>
          <w:szCs w:val="24"/>
          <w:lang w:val="es-ES_tradnl"/>
        </w:rPr>
        <w:t>. Esto no significa que el Estado está obligado a presumir el daño frente a todos los familiares de la víctima directa. Tampoco significa que todos los familiares tengan exactamente los mismos derechos. Lo que sin embargo si se deriva de las normas y la jurisprudencia citada, es que la ley no puede impedir el acceso de los familiares de la víctima de violaciones de derechos humanos, a las autoridades encargadas de investigar, juzgar, condenar al responsable y reparar la violación</w:t>
      </w:r>
      <w:r w:rsidRPr="00777628">
        <w:rPr>
          <w:rFonts w:ascii="Book Antiqua" w:hAnsi="Book Antiqua"/>
          <w:sz w:val="24"/>
          <w:szCs w:val="24"/>
          <w:lang w:val="es-ES_tradnl"/>
        </w:rPr>
        <w:t>”. (El original con subrayas).</w:t>
      </w:r>
    </w:p>
    <w:p w:rsidR="000C0C26" w:rsidRPr="00777628" w:rsidRDefault="000C0C26" w:rsidP="003F05D7">
      <w:pPr>
        <w:pStyle w:val="Prrafodelista"/>
        <w:numPr>
          <w:ilvl w:val="0"/>
          <w:numId w:val="9"/>
        </w:numPr>
        <w:spacing w:after="0" w:line="240" w:lineRule="auto"/>
        <w:jc w:val="both"/>
        <w:rPr>
          <w:rFonts w:ascii="Book Antiqua" w:hAnsi="Book Antiqua"/>
          <w:sz w:val="24"/>
          <w:szCs w:val="24"/>
        </w:rPr>
      </w:pPr>
      <w:r w:rsidRPr="00777628">
        <w:rPr>
          <w:rFonts w:ascii="Book Antiqua" w:hAnsi="Book Antiqua"/>
          <w:sz w:val="24"/>
          <w:szCs w:val="24"/>
        </w:rPr>
        <w:t>En el mismo sentido, en la sentencia C-979 de 2005,</w:t>
      </w:r>
      <w:r w:rsidRPr="00777628">
        <w:rPr>
          <w:rStyle w:val="Refdenotaalpie"/>
          <w:rFonts w:ascii="Book Antiqua" w:hAnsi="Book Antiqua"/>
          <w:sz w:val="24"/>
          <w:szCs w:val="24"/>
        </w:rPr>
        <w:footnoteReference w:id="235"/>
      </w:r>
      <w:r w:rsidRPr="00777628">
        <w:rPr>
          <w:rFonts w:ascii="Book Antiqua" w:hAnsi="Book Antiqua"/>
          <w:sz w:val="24"/>
          <w:szCs w:val="24"/>
        </w:rPr>
        <w:t xml:space="preserve"> la Corte Constitucional protegió el derecho de las víctimas a solicitar la revisión extraordinaria de las sentencias condenatorias en procesos por violaciones a </w:t>
      </w:r>
      <w:r w:rsidRPr="00777628">
        <w:rPr>
          <w:rFonts w:ascii="Book Antiqua" w:hAnsi="Book Antiqua"/>
          <w:sz w:val="24"/>
          <w:szCs w:val="24"/>
        </w:rPr>
        <w:lastRenderedPageBreak/>
        <w:t>derechos humanos o infracciones graves al derecho internacional humanitario, cuando una instancia internacional haya concluido que dicha condena es aparente o irrisoria.</w:t>
      </w:r>
    </w:p>
    <w:p w:rsidR="000C0C26" w:rsidRPr="00777628" w:rsidRDefault="000C0C26" w:rsidP="003F05D7">
      <w:pPr>
        <w:pStyle w:val="Prrafodelista"/>
        <w:numPr>
          <w:ilvl w:val="0"/>
          <w:numId w:val="9"/>
        </w:numPr>
        <w:spacing w:after="0" w:line="240" w:lineRule="auto"/>
        <w:jc w:val="both"/>
        <w:rPr>
          <w:rFonts w:ascii="Book Antiqua" w:hAnsi="Book Antiqua"/>
          <w:sz w:val="24"/>
          <w:szCs w:val="24"/>
        </w:rPr>
      </w:pPr>
      <w:r w:rsidRPr="00777628">
        <w:rPr>
          <w:rFonts w:ascii="Book Antiqua" w:hAnsi="Book Antiqua"/>
          <w:sz w:val="24"/>
          <w:szCs w:val="24"/>
        </w:rPr>
        <w:t>En la sentencia C-454 de 2006,</w:t>
      </w:r>
      <w:r w:rsidRPr="00777628">
        <w:rPr>
          <w:rStyle w:val="Refdenotaalpie"/>
          <w:rFonts w:ascii="Book Antiqua" w:hAnsi="Book Antiqua"/>
          <w:sz w:val="24"/>
          <w:szCs w:val="24"/>
        </w:rPr>
        <w:footnoteReference w:id="236"/>
      </w:r>
      <w:r w:rsidRPr="00777628">
        <w:rPr>
          <w:rFonts w:ascii="Book Antiqua" w:hAnsi="Book Antiqua"/>
          <w:sz w:val="24"/>
          <w:szCs w:val="24"/>
        </w:rPr>
        <w:t xml:space="preserve"> con ocasión de una demanda contra algunas disposiciones de la Ley 906 de 2004 relacionadas con los derechos procesales de las víctimas, la Corte Constitucional estimó que en el A.L. 03 de 2002 los derechos de las víctimas “</w:t>
      </w:r>
      <w:r w:rsidRPr="00777628">
        <w:rPr>
          <w:rFonts w:ascii="Book Antiqua" w:hAnsi="Book Antiqua"/>
          <w:i/>
          <w:sz w:val="24"/>
          <w:szCs w:val="24"/>
        </w:rPr>
        <w:t>se funda en varios principios y preceptos constitucionales</w:t>
      </w:r>
      <w:r w:rsidRPr="00777628">
        <w:rPr>
          <w:rFonts w:ascii="Book Antiqua" w:hAnsi="Book Antiqua"/>
          <w:i/>
          <w:iCs/>
          <w:sz w:val="24"/>
          <w:szCs w:val="24"/>
        </w:rPr>
        <w:t>:</w:t>
      </w:r>
    </w:p>
    <w:p w:rsidR="000C0C26" w:rsidRPr="00777628" w:rsidRDefault="000C0C26" w:rsidP="003F05D7">
      <w:pPr>
        <w:tabs>
          <w:tab w:val="left" w:pos="8460"/>
        </w:tabs>
        <w:spacing w:after="0" w:line="240" w:lineRule="auto"/>
        <w:ind w:left="540"/>
        <w:jc w:val="both"/>
        <w:rPr>
          <w:rFonts w:ascii="Book Antiqua" w:hAnsi="Book Antiqua"/>
          <w:sz w:val="24"/>
          <w:szCs w:val="24"/>
        </w:rPr>
      </w:pPr>
      <w:r w:rsidRPr="00777628">
        <w:rPr>
          <w:rFonts w:ascii="Book Antiqua" w:hAnsi="Book Antiqua"/>
          <w:i/>
          <w:sz w:val="24"/>
          <w:szCs w:val="24"/>
        </w:rPr>
        <w:t>“(i) En el mandato de que los derechos y deberes se interpretarán de conformidad con los tratados internacionales sobre derechos humanos ratificados por Colombia (Art. 93 CP); (ii) en el hecho de que el Constituyente hubiese otorgado rango constitucional, a los derechos de las víctimas (Art. 250 num. 6 y 7 CP); (iii) en el deber de las autoridades en general, y las judiciales en particular, de propender por el goce efectivo de los derechos de todos los residentes en Colombia y la protección de los bienes jurídicos (Art. 2° CP); (iv) en el principio de dignidad humana que promueve los derechos a saber qué ocurrió, y a que se haga justicia (Art. 1° CP); (v) en el principio del Estado Social de Derecho que promueve la participación, de donde deviene que la intervención de las víctimas en el proceso penal no puede reducirse exclusivamente a pretensiones de carácter pecuniario; (vi) y de manera preponderante del derecho de acceso a la administración de justicia, del cual se derivan garantías como la de contar con procedimientos idóneos y efectivos para la determinación legal de los derechos y las obligaciones,</w:t>
      </w:r>
      <w:r w:rsidRPr="00777628">
        <w:rPr>
          <w:rStyle w:val="Refdenotaalpie"/>
          <w:rFonts w:ascii="Book Antiqua" w:hAnsi="Book Antiqua"/>
          <w:i/>
          <w:sz w:val="24"/>
          <w:szCs w:val="24"/>
        </w:rPr>
        <w:t xml:space="preserve"> </w:t>
      </w:r>
      <w:r w:rsidRPr="00777628">
        <w:rPr>
          <w:rFonts w:ascii="Book Antiqua" w:hAnsi="Book Antiqua"/>
          <w:i/>
          <w:sz w:val="24"/>
          <w:szCs w:val="24"/>
        </w:rPr>
        <w:t>la resolución de las controversias planteadas ante los jueces dentro de un término prudencial y sin dilaciones injustificadas, la adopción de decisiones con el pleno respeto del debido proceso, así como la existencia de un conjunto amplio y suficiente de mecanismos para el arreglo de controversias.</w:t>
      </w:r>
      <w:r w:rsidRPr="00777628">
        <w:rPr>
          <w:rFonts w:ascii="Book Antiqua" w:hAnsi="Book Antiqua"/>
          <w:sz w:val="24"/>
          <w:szCs w:val="24"/>
        </w:rPr>
        <w:t>”</w:t>
      </w:r>
    </w:p>
    <w:p w:rsidR="000C0C26" w:rsidRPr="00777628" w:rsidRDefault="000C0C26" w:rsidP="003F05D7">
      <w:pPr>
        <w:tabs>
          <w:tab w:val="left" w:pos="8460"/>
        </w:tabs>
        <w:spacing w:after="0" w:line="240" w:lineRule="auto"/>
        <w:jc w:val="both"/>
        <w:rPr>
          <w:rFonts w:ascii="Book Antiqua" w:hAnsi="Book Antiqua"/>
          <w:sz w:val="24"/>
          <w:szCs w:val="24"/>
        </w:rPr>
      </w:pPr>
    </w:p>
    <w:p w:rsidR="000C0C26" w:rsidRPr="00777628" w:rsidRDefault="000C0C26" w:rsidP="003F05D7">
      <w:pPr>
        <w:spacing w:after="0" w:line="240" w:lineRule="auto"/>
        <w:jc w:val="both"/>
        <w:rPr>
          <w:rFonts w:ascii="Book Antiqua" w:hAnsi="Book Antiqua"/>
          <w:sz w:val="24"/>
          <w:szCs w:val="24"/>
        </w:rPr>
      </w:pPr>
      <w:r w:rsidRPr="00777628">
        <w:rPr>
          <w:rFonts w:ascii="Book Antiqua" w:hAnsi="Book Antiqua"/>
          <w:bCs/>
          <w:sz w:val="24"/>
          <w:szCs w:val="24"/>
        </w:rPr>
        <w:t xml:space="preserve">Como se sabe, un Estado organizado propende porque las actuaciones de sus autoridades se enmarquen en la legitimidad del actuar y así nos proclamamos en nuestro </w:t>
      </w:r>
      <w:r w:rsidRPr="00777628">
        <w:rPr>
          <w:rFonts w:ascii="Book Antiqua" w:hAnsi="Book Antiqua"/>
          <w:sz w:val="24"/>
          <w:szCs w:val="24"/>
        </w:rPr>
        <w:t>Articulo 2 Superior en punto de los fines esenciales del Estado, esto es, garantizar la efectividad de los principios, derechos y deberes consagrados en la Constitución como presupuesto para asegurar la convivencia pacífica y la vigencia de un orden justo. Todo ello porque “</w:t>
      </w:r>
      <w:r w:rsidRPr="00777628">
        <w:rPr>
          <w:rFonts w:ascii="Book Antiqua" w:hAnsi="Book Antiqua"/>
          <w:i/>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777628">
        <w:rPr>
          <w:rFonts w:ascii="Book Antiqua" w:hAnsi="Book Antiqua"/>
          <w:sz w:val="24"/>
          <w:szCs w:val="24"/>
        </w:rPr>
        <w:t>”.</w:t>
      </w:r>
    </w:p>
    <w:p w:rsidR="000C0C26" w:rsidRPr="00777628" w:rsidRDefault="000C0C26" w:rsidP="003F05D7">
      <w:pPr>
        <w:spacing w:after="0" w:line="240" w:lineRule="auto"/>
        <w:jc w:val="both"/>
        <w:rPr>
          <w:rFonts w:ascii="Book Antiqua" w:hAnsi="Book Antiqua"/>
          <w:sz w:val="24"/>
          <w:szCs w:val="24"/>
        </w:rPr>
      </w:pPr>
    </w:p>
    <w:p w:rsidR="000C0C26" w:rsidRPr="00777628" w:rsidRDefault="000C0C26" w:rsidP="003F05D7">
      <w:pPr>
        <w:spacing w:after="0" w:line="240" w:lineRule="auto"/>
        <w:jc w:val="both"/>
        <w:rPr>
          <w:rFonts w:ascii="Book Antiqua" w:hAnsi="Book Antiqua"/>
          <w:sz w:val="24"/>
          <w:szCs w:val="24"/>
        </w:rPr>
      </w:pPr>
      <w:r w:rsidRPr="00777628">
        <w:rPr>
          <w:rFonts w:ascii="Book Antiqua" w:hAnsi="Book Antiqua"/>
          <w:sz w:val="24"/>
          <w:szCs w:val="24"/>
        </w:rPr>
        <w:t>Es que efectivamente, al cabo que los particulares sólo son responsables ante las autoridades por infringir la Constitución y las leyes, en cambio “</w:t>
      </w:r>
      <w:r w:rsidRPr="00777628">
        <w:rPr>
          <w:rFonts w:ascii="Book Antiqua" w:hAnsi="Book Antiqua"/>
          <w:i/>
          <w:sz w:val="24"/>
          <w:szCs w:val="24"/>
        </w:rPr>
        <w:t>Los servidores públicos lo son por la misma causa y por omisión o extralimitación en el ejercicio de sus funciones</w:t>
      </w:r>
      <w:r w:rsidRPr="00777628">
        <w:rPr>
          <w:rFonts w:ascii="Book Antiqua" w:hAnsi="Book Antiqua"/>
          <w:sz w:val="24"/>
          <w:szCs w:val="24"/>
        </w:rPr>
        <w:t xml:space="preserve">”, norma que ha de ser integrada con la </w:t>
      </w:r>
      <w:r w:rsidRPr="00777628">
        <w:rPr>
          <w:rFonts w:ascii="Book Antiqua" w:hAnsi="Book Antiqua"/>
          <w:bCs/>
          <w:sz w:val="24"/>
          <w:szCs w:val="24"/>
        </w:rPr>
        <w:t xml:space="preserve">regulación de la Función Pública que en el </w:t>
      </w:r>
      <w:r w:rsidRPr="00777628">
        <w:rPr>
          <w:rFonts w:ascii="Book Antiqua" w:hAnsi="Book Antiqua"/>
          <w:sz w:val="24"/>
          <w:szCs w:val="24"/>
        </w:rPr>
        <w:t xml:space="preserve">Articulo 122 exige que el empleo público tenga funciones detalladas en ley o en el reglamento y en el </w:t>
      </w:r>
      <w:r w:rsidR="00CD46C3" w:rsidRPr="00777628">
        <w:rPr>
          <w:rFonts w:ascii="Book Antiqua" w:hAnsi="Book Antiqua"/>
          <w:sz w:val="24"/>
          <w:szCs w:val="24"/>
        </w:rPr>
        <w:t>Artículo</w:t>
      </w:r>
      <w:r w:rsidRPr="00777628">
        <w:rPr>
          <w:rFonts w:ascii="Book Antiqua" w:hAnsi="Book Antiqua"/>
          <w:sz w:val="24"/>
          <w:szCs w:val="24"/>
        </w:rPr>
        <w:t xml:space="preserve"> 123 que exige de los servidores públicos que estén al servicio del Estado y de la comunidad, ejerciendo sus funciones en la forma prevista por la Constitución, la ley y el reglamento.</w:t>
      </w:r>
    </w:p>
    <w:p w:rsidR="000C0C26" w:rsidRPr="00777628" w:rsidRDefault="000C0C26" w:rsidP="003F05D7">
      <w:pPr>
        <w:spacing w:after="0" w:line="240" w:lineRule="auto"/>
        <w:jc w:val="both"/>
        <w:rPr>
          <w:rFonts w:ascii="Book Antiqua" w:hAnsi="Book Antiqua"/>
          <w:sz w:val="24"/>
          <w:szCs w:val="24"/>
        </w:rPr>
      </w:pPr>
    </w:p>
    <w:p w:rsidR="000C0C26" w:rsidRPr="00777628" w:rsidRDefault="000C0C26" w:rsidP="003F05D7">
      <w:pPr>
        <w:spacing w:after="0" w:line="240" w:lineRule="auto"/>
        <w:jc w:val="both"/>
        <w:rPr>
          <w:rFonts w:ascii="Book Antiqua" w:hAnsi="Book Antiqua"/>
          <w:sz w:val="24"/>
          <w:szCs w:val="24"/>
        </w:rPr>
      </w:pPr>
      <w:r w:rsidRPr="00777628">
        <w:rPr>
          <w:rFonts w:ascii="Book Antiqua" w:hAnsi="Book Antiqua"/>
          <w:sz w:val="24"/>
          <w:szCs w:val="24"/>
        </w:rPr>
        <w:lastRenderedPageBreak/>
        <w:t xml:space="preserve">Así las cosas, </w:t>
      </w:r>
      <w:r w:rsidRPr="00777628">
        <w:rPr>
          <w:rFonts w:ascii="Book Antiqua" w:hAnsi="Book Antiqua"/>
          <w:bCs/>
          <w:sz w:val="24"/>
          <w:szCs w:val="24"/>
        </w:rPr>
        <w:t xml:space="preserve">la Función Administrativa axiológicamente expuesta en el </w:t>
      </w:r>
      <w:r w:rsidRPr="00777628">
        <w:rPr>
          <w:rFonts w:ascii="Book Antiqua" w:hAnsi="Book Antiqua"/>
          <w:sz w:val="24"/>
          <w:szCs w:val="24"/>
        </w:rPr>
        <w:t>Articulo 209 Superior debe estar al servicio de los intereses generales y se desarrolla con fundamento en los principios de igualdad, moralidad, eficacia, economía, celeridad, imparcialidad y publicidad, mediante la descentralización, la delegación y la desconcentración de funciones.</w:t>
      </w:r>
    </w:p>
    <w:p w:rsidR="000C0C26" w:rsidRPr="00777628" w:rsidRDefault="000C0C26" w:rsidP="003F05D7">
      <w:pPr>
        <w:pStyle w:val="Textosinformato"/>
        <w:jc w:val="both"/>
        <w:rPr>
          <w:rFonts w:ascii="Book Antiqua" w:hAnsi="Book Antiqua" w:cs="Arial"/>
          <w:sz w:val="24"/>
          <w:szCs w:val="24"/>
          <w:lang w:val="fr-FR"/>
        </w:rPr>
      </w:pPr>
      <w:bookmarkStart w:id="12" w:name="497"/>
      <w:bookmarkEnd w:id="12"/>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rPr>
      </w:pPr>
      <w:r w:rsidRPr="00777628">
        <w:rPr>
          <w:rFonts w:ascii="Book Antiqua" w:hAnsi="Book Antiqua"/>
          <w:sz w:val="24"/>
          <w:szCs w:val="24"/>
        </w:rPr>
        <w:t>Estas responsabilidades deben ser precisadas para que en realidad se entienda el contenido programático, axiológico y hermenéutico de la función pública implícita en la Carta que no es más que “</w:t>
      </w:r>
      <w:r w:rsidRPr="00777628">
        <w:rPr>
          <w:rFonts w:ascii="Book Antiqua" w:hAnsi="Book Antiqua"/>
          <w:i/>
          <w:sz w:val="24"/>
          <w:szCs w:val="24"/>
        </w:rPr>
        <w:t>el reconocimiento de los derechos de los individuos, pero también de los derechos de la sociedad; la valoración de las capacidades materiales y espirituales de los individuos, pero también la protección de los bienes colectivos frente a la fuerza destructora de aquéllos</w:t>
      </w:r>
      <w:r w:rsidRPr="00777628">
        <w:rPr>
          <w:rFonts w:ascii="Book Antiqua" w:hAnsi="Book Antiqua"/>
          <w:sz w:val="24"/>
          <w:szCs w:val="24"/>
        </w:rPr>
        <w:t>”</w:t>
      </w:r>
      <w:r w:rsidRPr="00777628">
        <w:rPr>
          <w:rStyle w:val="Refdenotaalpie"/>
          <w:rFonts w:ascii="Book Antiqua" w:hAnsi="Book Antiqua"/>
          <w:sz w:val="24"/>
          <w:szCs w:val="24"/>
        </w:rPr>
        <w:footnoteReference w:id="237"/>
      </w:r>
      <w:r w:rsidRPr="00777628">
        <w:rPr>
          <w:rFonts w:ascii="Book Antiqua" w:hAnsi="Book Antiqua"/>
          <w:sz w:val="24"/>
          <w:szCs w:val="24"/>
        </w:rPr>
        <w:t>.</w:t>
      </w:r>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rPr>
      </w:pPr>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rPr>
      </w:pPr>
      <w:r w:rsidRPr="00777628">
        <w:rPr>
          <w:rFonts w:ascii="Book Antiqua" w:hAnsi="Book Antiqua"/>
          <w:sz w:val="24"/>
          <w:szCs w:val="24"/>
        </w:rPr>
        <w:t>Es cierto, el daño institucional se ofrece subalterno frente al daño individual que todos los demandados sabían que se estaba consumando mientras viaticaban prontamente en la capital chocoana para la realización de Consejos de Seguridad.  El poder burocrático y decisivo, entre tanto, quedaba en sus mullidos habitáculos bogotanos mientras la depredación de la región tomaba dantescas proporciones en el Pacífico colombiano y la seguridad ciudadana escapaban, desganadas, a la Autoridad regional.</w:t>
      </w:r>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rPr>
      </w:pPr>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rPr>
      </w:pPr>
      <w:r w:rsidRPr="00777628">
        <w:rPr>
          <w:rFonts w:ascii="Book Antiqua" w:hAnsi="Book Antiqua"/>
          <w:sz w:val="24"/>
          <w:szCs w:val="24"/>
        </w:rPr>
        <w:t>Por lo pronto entendemos que la desidia, la dejadez y la inacción de los accionados dio pábulo a la crisis, que en principio correspondía a la autoridad administrativa central, en la órbita de sendas funciones de</w:t>
      </w:r>
      <w:r w:rsidRPr="00777628">
        <w:rPr>
          <w:rFonts w:ascii="Book Antiqua" w:hAnsi="Book Antiqua"/>
          <w:bCs/>
          <w:sz w:val="24"/>
          <w:szCs w:val="24"/>
        </w:rPr>
        <w:t xml:space="preserve"> materializar los postulados establecidos en la Carta Política, y que implica ahora, la decisión judicial para proteger “</w:t>
      </w:r>
      <w:r w:rsidRPr="00777628">
        <w:rPr>
          <w:rFonts w:ascii="Book Antiqua" w:hAnsi="Book Antiqua"/>
          <w:bCs/>
          <w:i/>
          <w:sz w:val="24"/>
          <w:szCs w:val="24"/>
        </w:rPr>
        <w:t>la indemnidad de las garantías individuales y sociales. No se trata de un desplazamiento funcional del juez frente a las demás autoridades y entidades públicas, sino, básicamente, de reconocer la existencia de instrumentos efectivos concedidos a la población para que defienda los lineamientos trazados por el Constituyente. No es nada diferente a la facultad con que dota el ordenamiento al sujeto para que defienda los intereses personales y colectivos en procura de la satisfacción de todas y cada una de las condiciones de vida y desarrollo pleno; en consecuencia, esta es, la responsabilidad que se le otorga al juez constitucional, circunstancia por la cual se le dota del más amplio haz de herramientas para materializar los señalados propósitos</w:t>
      </w:r>
      <w:r w:rsidRPr="00777628">
        <w:rPr>
          <w:rFonts w:ascii="Book Antiqua" w:hAnsi="Book Antiqua"/>
          <w:bCs/>
          <w:sz w:val="24"/>
          <w:szCs w:val="24"/>
        </w:rPr>
        <w:t>”</w:t>
      </w:r>
      <w:r w:rsidRPr="00777628">
        <w:rPr>
          <w:rStyle w:val="Refdenotaalpie"/>
          <w:rFonts w:ascii="Book Antiqua" w:hAnsi="Book Antiqua"/>
          <w:bCs/>
          <w:sz w:val="24"/>
          <w:szCs w:val="24"/>
        </w:rPr>
        <w:footnoteReference w:id="238"/>
      </w:r>
      <w:r w:rsidRPr="00777628">
        <w:rPr>
          <w:rFonts w:ascii="Book Antiqua" w:hAnsi="Book Antiqua"/>
          <w:bCs/>
          <w:sz w:val="24"/>
          <w:szCs w:val="24"/>
        </w:rPr>
        <w:t>.</w:t>
      </w:r>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lang w:val="es-ES_tradnl"/>
        </w:rPr>
      </w:pPr>
    </w:p>
    <w:p w:rsidR="000C0C26" w:rsidRPr="00777628" w:rsidRDefault="000C0C26" w:rsidP="003F05D7">
      <w:pPr>
        <w:overflowPunct w:val="0"/>
        <w:adjustRightInd w:val="0"/>
        <w:spacing w:after="0" w:line="240" w:lineRule="auto"/>
        <w:jc w:val="both"/>
        <w:textAlignment w:val="baseline"/>
        <w:rPr>
          <w:rFonts w:ascii="Book Antiqua" w:hAnsi="Book Antiqua"/>
          <w:sz w:val="24"/>
          <w:szCs w:val="24"/>
        </w:rPr>
      </w:pPr>
      <w:r w:rsidRPr="00777628">
        <w:rPr>
          <w:rFonts w:ascii="Book Antiqua" w:hAnsi="Book Antiqua"/>
          <w:sz w:val="24"/>
          <w:szCs w:val="24"/>
        </w:rPr>
        <w:t>El hecho dañoso de que trata esta acción se realizaba ACTIVAMENTE por la práctica delincuencial entre las Farc y las Auc, a la par que contaba PASIVAMENTE con la conducta connivente y omisiva del accionado Ministerio de Defensa Nacional –y a no dudarlo, por los inexplicablemente no accionados Presidencia de la República y Ministerio del Interior-, en el cumplimiento de sus funciones. De unos y otros se predica que violentaron los derechos de los accionantes.</w:t>
      </w:r>
    </w:p>
    <w:p w:rsidR="00523D00" w:rsidRPr="00777628" w:rsidRDefault="00523D00" w:rsidP="003F05D7">
      <w:pPr>
        <w:overflowPunct w:val="0"/>
        <w:adjustRightInd w:val="0"/>
        <w:spacing w:after="0" w:line="240" w:lineRule="auto"/>
        <w:jc w:val="both"/>
        <w:textAlignment w:val="baseline"/>
        <w:rPr>
          <w:rFonts w:ascii="Book Antiqua" w:hAnsi="Book Antiqua"/>
          <w:sz w:val="24"/>
          <w:szCs w:val="24"/>
        </w:rPr>
      </w:pPr>
    </w:p>
    <w:p w:rsidR="00690A29" w:rsidRPr="00777628" w:rsidRDefault="00690A29"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En este caso, </w:t>
      </w:r>
      <w:r w:rsidRPr="00777628">
        <w:rPr>
          <w:rFonts w:ascii="Book Antiqua" w:hAnsi="Book Antiqua" w:cs="Arial"/>
          <w:b/>
          <w:sz w:val="24"/>
          <w:szCs w:val="24"/>
        </w:rPr>
        <w:t xml:space="preserve">la Sala de oficio, </w:t>
      </w:r>
      <w:r w:rsidRPr="00777628">
        <w:rPr>
          <w:rFonts w:ascii="Book Antiqua" w:hAnsi="Book Antiqua" w:cs="Arial"/>
          <w:sz w:val="24"/>
          <w:szCs w:val="24"/>
        </w:rPr>
        <w:t xml:space="preserve">dada la grave afectación a los derechos humanos y al Derecho Internacional Humanitario, en la masacre de Bojayá - Departamento del Chocó, el día 02 de mayo de 2002, en el que resultaron muertos las personas por la </w:t>
      </w:r>
      <w:r w:rsidRPr="00777628">
        <w:rPr>
          <w:rFonts w:ascii="Book Antiqua" w:hAnsi="Book Antiqua" w:cs="Arial"/>
          <w:sz w:val="24"/>
          <w:szCs w:val="24"/>
        </w:rPr>
        <w:lastRenderedPageBreak/>
        <w:t xml:space="preserve">cuales se reclama a esta instancia indemnización, condenará a la entidad demandada a las siguientes medidas, por la relevante afectación sus bienes, derechos convencionales y/o constitucionalmente amparados; pues en este caso, es claro que el daño (masacre – muerte a la población civil de Bojayá) constituye en sí misma una violación a los derechos convencional y constitucionalmente protegidos, por lo que para su acreditación no se requiere hacer mayores elucubraciones, es decir, la forma como ocurrieron los hechos y se produjo el daño lleva ínsita la vulneración que aquí se ordena indemnizar. </w:t>
      </w:r>
    </w:p>
    <w:p w:rsidR="00690A29" w:rsidRPr="00777628" w:rsidRDefault="00690A29" w:rsidP="003F05D7">
      <w:pPr>
        <w:spacing w:after="0" w:line="240" w:lineRule="auto"/>
        <w:jc w:val="both"/>
        <w:rPr>
          <w:rFonts w:ascii="Book Antiqua" w:hAnsi="Book Antiqua" w:cs="Arial"/>
          <w:sz w:val="24"/>
          <w:szCs w:val="24"/>
        </w:rPr>
      </w:pPr>
    </w:p>
    <w:p w:rsidR="00B64A6A" w:rsidRPr="00777628" w:rsidRDefault="00B64A6A" w:rsidP="003F05D7">
      <w:pPr>
        <w:spacing w:after="0" w:line="240" w:lineRule="auto"/>
        <w:jc w:val="both"/>
        <w:rPr>
          <w:rFonts w:ascii="Book Antiqua" w:hAnsi="Book Antiqua" w:cs="Arial"/>
          <w:sz w:val="24"/>
          <w:szCs w:val="24"/>
        </w:rPr>
      </w:pPr>
    </w:p>
    <w:p w:rsidR="00B64A6A" w:rsidRPr="00777628" w:rsidRDefault="00B64A6A"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La compulsación de copias:</w:t>
      </w:r>
    </w:p>
    <w:p w:rsidR="00B7563E" w:rsidRPr="00777628" w:rsidRDefault="00B64A6A"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Los servidores públicos que regentaron </w:t>
      </w:r>
      <w:r w:rsidRPr="00777628">
        <w:rPr>
          <w:rFonts w:ascii="Book Antiqua" w:hAnsi="Book Antiqua"/>
          <w:sz w:val="24"/>
          <w:szCs w:val="24"/>
        </w:rPr>
        <w:t>los Señores ex</w:t>
      </w:r>
      <w:r w:rsidRPr="00777628">
        <w:rPr>
          <w:rFonts w:ascii="Book Antiqua" w:hAnsi="Book Antiqua" w:cs="Arial"/>
          <w:sz w:val="24"/>
          <w:szCs w:val="24"/>
        </w:rPr>
        <w:t xml:space="preserve">Ministros de Defensa Nacional, </w:t>
      </w:r>
      <w:r w:rsidR="00061E6B" w:rsidRPr="00777628">
        <w:rPr>
          <w:rFonts w:ascii="Book Antiqua" w:hAnsi="Book Antiqua" w:cs="Arial"/>
          <w:sz w:val="24"/>
          <w:szCs w:val="24"/>
        </w:rPr>
        <w:t>Gustavo Bell Lemus</w:t>
      </w:r>
      <w:r w:rsidR="00E82405" w:rsidRPr="00777628">
        <w:rPr>
          <w:rFonts w:ascii="Book Antiqua" w:hAnsi="Book Antiqua" w:cs="Arial"/>
          <w:sz w:val="24"/>
          <w:szCs w:val="24"/>
        </w:rPr>
        <w:t xml:space="preserve">, </w:t>
      </w:r>
      <w:r w:rsidRPr="00777628">
        <w:rPr>
          <w:rFonts w:ascii="Book Antiqua" w:hAnsi="Book Antiqua" w:cs="Arial"/>
          <w:sz w:val="24"/>
          <w:szCs w:val="24"/>
        </w:rPr>
        <w:t>y del Interior</w:t>
      </w:r>
      <w:r w:rsidR="00061E6B" w:rsidRPr="00777628">
        <w:rPr>
          <w:rFonts w:ascii="Book Antiqua" w:hAnsi="Book Antiqua" w:cs="Arial"/>
          <w:sz w:val="24"/>
          <w:szCs w:val="24"/>
        </w:rPr>
        <w:t>,</w:t>
      </w:r>
      <w:r w:rsidR="00B411ED" w:rsidRPr="00777628">
        <w:rPr>
          <w:rFonts w:ascii="Book Antiqua" w:hAnsi="Book Antiqua" w:cs="Arial"/>
          <w:sz w:val="24"/>
          <w:szCs w:val="24"/>
        </w:rPr>
        <w:t xml:space="preserve"> </w:t>
      </w:r>
      <w:r w:rsidR="00061E6B" w:rsidRPr="00777628">
        <w:rPr>
          <w:rFonts w:ascii="Book Antiqua" w:hAnsi="Book Antiqua" w:cs="Arial"/>
          <w:sz w:val="24"/>
          <w:szCs w:val="24"/>
        </w:rPr>
        <w:t>Armando Estrada Villa</w:t>
      </w:r>
      <w:r w:rsidRPr="00777628">
        <w:rPr>
          <w:rFonts w:ascii="Book Antiqua" w:hAnsi="Book Antiqua" w:cs="Arial"/>
          <w:sz w:val="24"/>
          <w:szCs w:val="24"/>
        </w:rPr>
        <w:t xml:space="preserve">; el Señor excomandante de las FF.MM, </w:t>
      </w:r>
      <w:r w:rsidR="00061E6B" w:rsidRPr="00777628">
        <w:rPr>
          <w:rFonts w:ascii="Book Antiqua" w:hAnsi="Book Antiqua" w:cs="Arial"/>
          <w:sz w:val="24"/>
          <w:szCs w:val="24"/>
        </w:rPr>
        <w:t>Fernando Tapias Stahelim</w:t>
      </w:r>
      <w:r w:rsidRPr="00777628">
        <w:rPr>
          <w:rFonts w:ascii="Book Antiqua" w:hAnsi="Book Antiqua" w:cs="Arial"/>
          <w:sz w:val="24"/>
          <w:szCs w:val="24"/>
        </w:rPr>
        <w:t>; el Señor excomandante del Ejército Nacional</w:t>
      </w:r>
      <w:r w:rsidR="00061E6B" w:rsidRPr="00777628">
        <w:rPr>
          <w:rFonts w:ascii="Book Antiqua" w:hAnsi="Book Antiqua" w:cs="Arial"/>
          <w:sz w:val="24"/>
          <w:szCs w:val="24"/>
        </w:rPr>
        <w:t>, Jorge Enrique Mora Rangel</w:t>
      </w:r>
      <w:r w:rsidRPr="00777628">
        <w:rPr>
          <w:rFonts w:ascii="Book Antiqua" w:hAnsi="Book Antiqua" w:cs="Arial"/>
          <w:sz w:val="24"/>
          <w:szCs w:val="24"/>
        </w:rPr>
        <w:t>, el Señor excomandante de la Armada Nacional</w:t>
      </w:r>
      <w:r w:rsidR="00061E6B" w:rsidRPr="00777628">
        <w:rPr>
          <w:rFonts w:ascii="Book Antiqua" w:hAnsi="Book Antiqua" w:cs="Arial"/>
          <w:sz w:val="24"/>
          <w:szCs w:val="24"/>
        </w:rPr>
        <w:t>,</w:t>
      </w:r>
      <w:r w:rsidRPr="00777628">
        <w:rPr>
          <w:rFonts w:ascii="Book Antiqua" w:hAnsi="Book Antiqua" w:cs="Arial"/>
          <w:sz w:val="24"/>
          <w:szCs w:val="24"/>
        </w:rPr>
        <w:t xml:space="preserve"> </w:t>
      </w:r>
      <w:r w:rsidR="00617E02" w:rsidRPr="00777628">
        <w:rPr>
          <w:rFonts w:ascii="Book Antiqua" w:hAnsi="Book Antiqua" w:cs="Arial"/>
          <w:sz w:val="24"/>
          <w:szCs w:val="24"/>
        </w:rPr>
        <w:t>Hernando Wills Vélez</w:t>
      </w:r>
      <w:r w:rsidRPr="00777628">
        <w:rPr>
          <w:rFonts w:ascii="Book Antiqua" w:hAnsi="Book Antiqua" w:cs="Arial"/>
          <w:sz w:val="24"/>
          <w:szCs w:val="24"/>
        </w:rPr>
        <w:t xml:space="preserve">, el Señor exdirector de la Policía Nacional, </w:t>
      </w:r>
      <w:r w:rsidR="00617E02" w:rsidRPr="00777628">
        <w:rPr>
          <w:rFonts w:ascii="Book Antiqua" w:hAnsi="Book Antiqua" w:cs="Arial"/>
          <w:sz w:val="24"/>
          <w:szCs w:val="24"/>
        </w:rPr>
        <w:t>Luís Ernesto Gilibert Vargas</w:t>
      </w:r>
      <w:r w:rsidRPr="00777628">
        <w:rPr>
          <w:rFonts w:ascii="Book Antiqua" w:hAnsi="Book Antiqua" w:cs="Arial"/>
          <w:sz w:val="24"/>
          <w:szCs w:val="24"/>
        </w:rPr>
        <w:t xml:space="preserve">; y el Señor expresidente de la República, </w:t>
      </w:r>
      <w:r w:rsidR="00B7563E" w:rsidRPr="00777628">
        <w:rPr>
          <w:rFonts w:ascii="Book Antiqua" w:hAnsi="Book Antiqua" w:cs="Arial"/>
          <w:sz w:val="24"/>
          <w:szCs w:val="24"/>
        </w:rPr>
        <w:t>Andrés Pastrana Arango</w:t>
      </w:r>
      <w:r w:rsidRPr="00777628">
        <w:rPr>
          <w:rFonts w:ascii="Book Antiqua" w:hAnsi="Book Antiqua" w:cs="Arial"/>
          <w:sz w:val="24"/>
          <w:szCs w:val="24"/>
        </w:rPr>
        <w:t xml:space="preserve">, en cuanto desoyeron por completo sus funciones y por ello dieron pábulo a que la crisis humanitaria analizada fuera creciendo a medida que la bola de nieve originada por la ausencia de personal de la Fuerza pública desde marzo de 2000 llegó hasta el pico inadmisible de la masacre de Bojayá en mayo de 2002, </w:t>
      </w:r>
      <w:r w:rsidR="00FE5BC8" w:rsidRPr="00777628">
        <w:rPr>
          <w:rFonts w:ascii="Book Antiqua" w:hAnsi="Book Antiqua" w:cs="Arial"/>
          <w:sz w:val="24"/>
          <w:szCs w:val="24"/>
        </w:rPr>
        <w:t>pued</w:t>
      </w:r>
      <w:r w:rsidRPr="00777628">
        <w:rPr>
          <w:rFonts w:ascii="Book Antiqua" w:hAnsi="Book Antiqua" w:cs="Arial"/>
          <w:sz w:val="24"/>
          <w:szCs w:val="24"/>
        </w:rPr>
        <w:t xml:space="preserve">en </w:t>
      </w:r>
      <w:r w:rsidR="00FE5BC8" w:rsidRPr="00777628">
        <w:rPr>
          <w:rFonts w:ascii="Book Antiqua" w:hAnsi="Book Antiqua" w:cs="Arial"/>
          <w:sz w:val="24"/>
          <w:szCs w:val="24"/>
        </w:rPr>
        <w:t xml:space="preserve">tener </w:t>
      </w:r>
      <w:r w:rsidRPr="00777628">
        <w:rPr>
          <w:rFonts w:ascii="Book Antiqua" w:hAnsi="Book Antiqua" w:cs="Arial"/>
          <w:sz w:val="24"/>
          <w:szCs w:val="24"/>
        </w:rPr>
        <w:t>comprometida su responsabilidad personal desde el punto de vista disciplinario</w:t>
      </w:r>
      <w:r w:rsidR="00FE5BC8" w:rsidRPr="00777628">
        <w:rPr>
          <w:rFonts w:ascii="Book Antiqua" w:hAnsi="Book Antiqua" w:cs="Arial"/>
          <w:sz w:val="24"/>
          <w:szCs w:val="24"/>
        </w:rPr>
        <w:t>, fiscal</w:t>
      </w:r>
      <w:r w:rsidRPr="00777628">
        <w:rPr>
          <w:rFonts w:ascii="Book Antiqua" w:hAnsi="Book Antiqua" w:cs="Arial"/>
          <w:sz w:val="24"/>
          <w:szCs w:val="24"/>
        </w:rPr>
        <w:t xml:space="preserve"> y penal; a más de ello, es claro que sus conductas omisivas van más de la simple estructura de gravemente culposa pues, la dejadez apuntala a una omisión cla</w:t>
      </w:r>
      <w:r w:rsidR="00B7563E" w:rsidRPr="00777628">
        <w:rPr>
          <w:rFonts w:ascii="Book Antiqua" w:hAnsi="Book Antiqua" w:cs="Arial"/>
          <w:sz w:val="24"/>
          <w:szCs w:val="24"/>
        </w:rPr>
        <w:t>ramente dolosa.</w:t>
      </w:r>
    </w:p>
    <w:p w:rsidR="00B7563E" w:rsidRPr="00777628" w:rsidRDefault="00B7563E" w:rsidP="003F05D7">
      <w:pPr>
        <w:spacing w:after="0" w:line="240" w:lineRule="auto"/>
        <w:jc w:val="both"/>
        <w:rPr>
          <w:rFonts w:ascii="Book Antiqua" w:hAnsi="Book Antiqua" w:cs="Arial"/>
          <w:sz w:val="24"/>
          <w:szCs w:val="24"/>
        </w:rPr>
      </w:pPr>
    </w:p>
    <w:p w:rsidR="00B64A6A" w:rsidRPr="00777628" w:rsidRDefault="00B64A6A"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Por ello y más, su conducta no tiene explicación alguna y como consecuencia, salvo mejor criterio, la Sala considera que se ha de compulsar copia de ésta providencia a efecto de que la Procuraduría General de la Nación en lo disciplinario, la Fiscalía General de la Nación en lo penal y la Contraloría General de la República en la responsabilidad fiscal, </w:t>
      </w:r>
      <w:r w:rsidRPr="00777628">
        <w:rPr>
          <w:rFonts w:ascii="Book Antiqua" w:hAnsi="Book Antiqua" w:cs="Arial"/>
          <w:b/>
          <w:sz w:val="24"/>
          <w:szCs w:val="24"/>
        </w:rPr>
        <w:t>averigüen y determinen sus respectivos compromisos por omisión</w:t>
      </w:r>
      <w:r w:rsidRPr="00777628">
        <w:rPr>
          <w:rFonts w:ascii="Book Antiqua" w:hAnsi="Book Antiqua" w:cs="Arial"/>
          <w:sz w:val="24"/>
          <w:szCs w:val="24"/>
        </w:rPr>
        <w:t>, se reitera, grave y claramente dolosa de sendas funciones. En el caso del Señor</w:t>
      </w:r>
      <w:r w:rsidR="007D51A7" w:rsidRPr="00777628">
        <w:rPr>
          <w:rFonts w:ascii="Book Antiqua" w:hAnsi="Book Antiqua" w:cs="Arial"/>
          <w:sz w:val="24"/>
          <w:szCs w:val="24"/>
        </w:rPr>
        <w:t xml:space="preserve"> expresidente de la República, Andrés Pastrana Arango</w:t>
      </w:r>
      <w:r w:rsidRPr="00777628">
        <w:rPr>
          <w:rFonts w:ascii="Book Antiqua" w:hAnsi="Book Antiqua" w:cs="Arial"/>
          <w:sz w:val="24"/>
          <w:szCs w:val="24"/>
        </w:rPr>
        <w:t>; se compulsará las copias para ante la Comisión de Acusaciones de la Honorable Cámara de Representantes para lo de su competencia en lo pertinente.</w:t>
      </w:r>
    </w:p>
    <w:p w:rsidR="00B64A6A" w:rsidRPr="00777628" w:rsidRDefault="00B64A6A" w:rsidP="003F05D7">
      <w:pPr>
        <w:spacing w:after="0" w:line="240" w:lineRule="auto"/>
        <w:jc w:val="both"/>
        <w:rPr>
          <w:rFonts w:ascii="Book Antiqua" w:hAnsi="Book Antiqua" w:cs="Arial"/>
          <w:sz w:val="24"/>
          <w:szCs w:val="24"/>
        </w:rPr>
      </w:pPr>
    </w:p>
    <w:p w:rsidR="00B64A6A" w:rsidRPr="00777628" w:rsidRDefault="00B64A6A" w:rsidP="003F05D7">
      <w:pPr>
        <w:spacing w:after="0" w:line="240" w:lineRule="auto"/>
        <w:jc w:val="both"/>
        <w:rPr>
          <w:rFonts w:ascii="Book Antiqua" w:hAnsi="Book Antiqua" w:cs="Arial"/>
          <w:sz w:val="24"/>
          <w:szCs w:val="24"/>
        </w:rPr>
      </w:pPr>
      <w:r w:rsidRPr="00777628">
        <w:rPr>
          <w:rFonts w:ascii="Book Antiqua" w:hAnsi="Book Antiqua" w:cs="Arial"/>
          <w:sz w:val="24"/>
          <w:szCs w:val="24"/>
        </w:rPr>
        <w:t>Por lo demás, la inacción de éstos servidores públicos abrieron el abanico para que los actos previstos por los organismos policiales y militares regionales no solo se concretaran y extendieran en el tiempo, sino que con sus conductas se abrió paso al indebido menoscabo -del erario público correspondiente a las indemnizaciones que se reconocen, por ello, es criterio de la Sala que tal conducta aparece nítida como dolosa y permisiva, sin fundamento alguno y pueden por ello responder en repetición por los costos que sus entidades deben sufragar para restituir las cosas a su estado anterior, en cuanto fuere posible.</w:t>
      </w:r>
    </w:p>
    <w:p w:rsidR="00B64A6A" w:rsidRPr="00777628" w:rsidRDefault="00B64A6A" w:rsidP="003F05D7">
      <w:pPr>
        <w:spacing w:after="0" w:line="240" w:lineRule="auto"/>
        <w:jc w:val="both"/>
        <w:rPr>
          <w:rFonts w:ascii="Book Antiqua" w:hAnsi="Book Antiqua" w:cs="Arial"/>
          <w:sz w:val="24"/>
          <w:szCs w:val="24"/>
        </w:rPr>
      </w:pPr>
    </w:p>
    <w:p w:rsidR="00537FAE" w:rsidRPr="00777628" w:rsidRDefault="00537FAE" w:rsidP="003F05D7">
      <w:pPr>
        <w:spacing w:after="0" w:line="240" w:lineRule="auto"/>
        <w:jc w:val="both"/>
        <w:rPr>
          <w:rFonts w:ascii="Book Antiqua" w:hAnsi="Book Antiqua" w:cs="Arial"/>
          <w:sz w:val="24"/>
          <w:szCs w:val="24"/>
        </w:rPr>
      </w:pPr>
    </w:p>
    <w:p w:rsidR="00537FAE" w:rsidRPr="00777628" w:rsidRDefault="00537FAE"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La violación de los Derechos Humanos, del Derecho Internacional Humanitario y de todo el espectro programático, axiológico, teleológico y propositivo de la Constitución Política de la República de Colombia por parte de las Farc y Auc.</w:t>
      </w:r>
    </w:p>
    <w:p w:rsidR="007D1BEE" w:rsidRPr="00777628" w:rsidRDefault="00537FAE" w:rsidP="003F05D7">
      <w:pPr>
        <w:spacing w:after="0" w:line="240" w:lineRule="auto"/>
        <w:jc w:val="both"/>
        <w:rPr>
          <w:rFonts w:ascii="Book Antiqua" w:eastAsia="Arial" w:hAnsi="Book Antiqua" w:cs="Arial"/>
          <w:sz w:val="24"/>
          <w:szCs w:val="24"/>
        </w:rPr>
      </w:pP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Sala</w:t>
      </w:r>
      <w:r w:rsidRPr="00777628">
        <w:rPr>
          <w:rFonts w:ascii="Book Antiqua" w:eastAsia="Arial" w:hAnsi="Book Antiqua" w:cs="Arial"/>
          <w:sz w:val="24"/>
          <w:szCs w:val="24"/>
        </w:rPr>
        <w:t xml:space="preserve">, </w:t>
      </w:r>
      <w:r w:rsidRPr="00777628">
        <w:rPr>
          <w:rFonts w:ascii="Book Antiqua" w:hAnsi="Book Antiqua" w:cs="Arial"/>
          <w:sz w:val="24"/>
          <w:szCs w:val="24"/>
        </w:rPr>
        <w:t>además</w:t>
      </w:r>
      <w:r w:rsidRPr="00777628">
        <w:rPr>
          <w:rFonts w:ascii="Book Antiqua" w:eastAsia="Arial" w:hAnsi="Book Antiqua" w:cs="Arial"/>
          <w:sz w:val="24"/>
          <w:szCs w:val="24"/>
        </w:rPr>
        <w:t xml:space="preserve">, </w:t>
      </w:r>
      <w:r w:rsidRPr="00777628">
        <w:rPr>
          <w:rFonts w:ascii="Book Antiqua" w:hAnsi="Book Antiqua" w:cs="Arial"/>
          <w:sz w:val="24"/>
          <w:szCs w:val="24"/>
        </w:rPr>
        <w:t>encuentra</w:t>
      </w:r>
      <w:r w:rsidRPr="00777628">
        <w:rPr>
          <w:rFonts w:ascii="Book Antiqua" w:eastAsia="Arial" w:hAnsi="Book Antiqua" w:cs="Arial"/>
          <w:sz w:val="24"/>
          <w:szCs w:val="24"/>
        </w:rPr>
        <w:t xml:space="preserve"> </w:t>
      </w:r>
      <w:r w:rsidRPr="00777628">
        <w:rPr>
          <w:rFonts w:ascii="Book Antiqua" w:hAnsi="Book Antiqua" w:cs="Arial"/>
          <w:sz w:val="24"/>
          <w:szCs w:val="24"/>
        </w:rPr>
        <w:t>que</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acción</w:t>
      </w:r>
      <w:r w:rsidRPr="00777628">
        <w:rPr>
          <w:rFonts w:ascii="Book Antiqua" w:eastAsia="Arial" w:hAnsi="Book Antiqua" w:cs="Arial"/>
          <w:sz w:val="24"/>
          <w:szCs w:val="24"/>
        </w:rPr>
        <w:t xml:space="preserve"> </w:t>
      </w:r>
      <w:r w:rsidRPr="00777628">
        <w:rPr>
          <w:rFonts w:ascii="Book Antiqua" w:hAnsi="Book Antiqua" w:cs="Arial"/>
          <w:sz w:val="24"/>
          <w:szCs w:val="24"/>
        </w:rPr>
        <w:t>perpetrada</w:t>
      </w:r>
      <w:r w:rsidRPr="00777628">
        <w:rPr>
          <w:rFonts w:ascii="Book Antiqua" w:eastAsia="Arial" w:hAnsi="Book Antiqua" w:cs="Arial"/>
          <w:sz w:val="24"/>
          <w:szCs w:val="24"/>
        </w:rPr>
        <w:t xml:space="preserve"> </w:t>
      </w:r>
      <w:r w:rsidRPr="00777628">
        <w:rPr>
          <w:rFonts w:ascii="Book Antiqua" w:hAnsi="Book Antiqua" w:cs="Arial"/>
          <w:sz w:val="24"/>
          <w:szCs w:val="24"/>
        </w:rPr>
        <w:t>por</w:t>
      </w:r>
      <w:r w:rsidRPr="00777628">
        <w:rPr>
          <w:rFonts w:ascii="Book Antiqua" w:eastAsia="Arial" w:hAnsi="Book Antiqua" w:cs="Arial"/>
          <w:sz w:val="24"/>
          <w:szCs w:val="24"/>
        </w:rPr>
        <w:t xml:space="preserve"> </w:t>
      </w:r>
      <w:r w:rsidRPr="00777628">
        <w:rPr>
          <w:rFonts w:ascii="Book Antiqua" w:hAnsi="Book Antiqua" w:cs="Arial"/>
          <w:sz w:val="24"/>
          <w:szCs w:val="24"/>
        </w:rPr>
        <w:t>l</w:t>
      </w:r>
      <w:r w:rsidR="00D030E5" w:rsidRPr="00777628">
        <w:rPr>
          <w:rFonts w:ascii="Book Antiqua" w:hAnsi="Book Antiqua" w:cs="Arial"/>
          <w:sz w:val="24"/>
          <w:szCs w:val="24"/>
        </w:rPr>
        <w:t>os</w:t>
      </w:r>
      <w:r w:rsidRPr="00777628">
        <w:rPr>
          <w:rFonts w:ascii="Book Antiqua" w:eastAsia="Arial" w:hAnsi="Book Antiqua" w:cs="Arial"/>
          <w:sz w:val="24"/>
          <w:szCs w:val="24"/>
        </w:rPr>
        <w:t xml:space="preserve"> </w:t>
      </w:r>
      <w:r w:rsidRPr="00777628">
        <w:rPr>
          <w:rFonts w:ascii="Book Antiqua" w:hAnsi="Book Antiqua" w:cs="Arial"/>
          <w:sz w:val="24"/>
          <w:szCs w:val="24"/>
        </w:rPr>
        <w:t>grupo</w:t>
      </w:r>
      <w:r w:rsidRPr="00777628">
        <w:rPr>
          <w:rFonts w:ascii="Book Antiqua" w:eastAsia="Arial" w:hAnsi="Book Antiqua" w:cs="Arial"/>
          <w:sz w:val="24"/>
          <w:szCs w:val="24"/>
        </w:rPr>
        <w:t xml:space="preserve"> </w:t>
      </w:r>
      <w:r w:rsidRPr="00777628">
        <w:rPr>
          <w:rFonts w:ascii="Book Antiqua" w:hAnsi="Book Antiqua" w:cs="Arial"/>
          <w:sz w:val="24"/>
          <w:szCs w:val="24"/>
        </w:rPr>
        <w:t>armado</w:t>
      </w:r>
      <w:r w:rsidRPr="00777628">
        <w:rPr>
          <w:rFonts w:ascii="Book Antiqua" w:eastAsia="Arial" w:hAnsi="Book Antiqua" w:cs="Arial"/>
          <w:sz w:val="24"/>
          <w:szCs w:val="24"/>
        </w:rPr>
        <w:t xml:space="preserve"> </w:t>
      </w:r>
      <w:r w:rsidRPr="00777628">
        <w:rPr>
          <w:rFonts w:ascii="Book Antiqua" w:hAnsi="Book Antiqua" w:cs="Arial"/>
          <w:sz w:val="24"/>
          <w:szCs w:val="24"/>
        </w:rPr>
        <w:t>i</w:t>
      </w:r>
      <w:r w:rsidR="00D030E5" w:rsidRPr="00777628">
        <w:rPr>
          <w:rFonts w:ascii="Book Antiqua" w:hAnsi="Book Antiqua" w:cs="Arial"/>
          <w:sz w:val="24"/>
          <w:szCs w:val="24"/>
        </w:rPr>
        <w:t xml:space="preserve">legales en reyerta, </w:t>
      </w:r>
      <w:r w:rsidRPr="00777628">
        <w:rPr>
          <w:rFonts w:ascii="Book Antiqua" w:eastAsia="Arial" w:hAnsi="Book Antiqua" w:cs="Arial"/>
          <w:sz w:val="24"/>
          <w:szCs w:val="24"/>
        </w:rPr>
        <w:t xml:space="preserve"> </w:t>
      </w:r>
      <w:r w:rsidRPr="00777628">
        <w:rPr>
          <w:rFonts w:ascii="Book Antiqua" w:hAnsi="Book Antiqua" w:cs="Arial"/>
          <w:sz w:val="24"/>
          <w:szCs w:val="24"/>
        </w:rPr>
        <w:t>F</w:t>
      </w:r>
      <w:r w:rsidR="00D030E5" w:rsidRPr="00777628">
        <w:rPr>
          <w:rFonts w:ascii="Book Antiqua" w:hAnsi="Book Antiqua" w:cs="Arial"/>
          <w:sz w:val="24"/>
          <w:szCs w:val="24"/>
        </w:rPr>
        <w:t>arc y Auc,</w:t>
      </w:r>
      <w:r w:rsidRPr="00777628">
        <w:rPr>
          <w:rFonts w:ascii="Book Antiqua" w:eastAsia="Arial" w:hAnsi="Book Antiqua" w:cs="Arial"/>
          <w:sz w:val="24"/>
          <w:szCs w:val="24"/>
        </w:rPr>
        <w:t xml:space="preserve"> </w:t>
      </w:r>
      <w:r w:rsidRPr="00777628">
        <w:rPr>
          <w:rFonts w:ascii="Book Antiqua" w:hAnsi="Book Antiqua" w:cs="Arial"/>
          <w:sz w:val="24"/>
          <w:szCs w:val="24"/>
        </w:rPr>
        <w:t>pudo</w:t>
      </w:r>
      <w:r w:rsidRPr="00777628">
        <w:rPr>
          <w:rFonts w:ascii="Book Antiqua" w:eastAsia="Arial" w:hAnsi="Book Antiqua" w:cs="Arial"/>
          <w:sz w:val="24"/>
          <w:szCs w:val="24"/>
        </w:rPr>
        <w:t xml:space="preserve"> </w:t>
      </w:r>
      <w:r w:rsidRPr="00777628">
        <w:rPr>
          <w:rFonts w:ascii="Book Antiqua" w:hAnsi="Book Antiqua" w:cs="Arial"/>
          <w:sz w:val="24"/>
          <w:szCs w:val="24"/>
        </w:rPr>
        <w:t>implic</w:t>
      </w:r>
      <w:r w:rsidR="00D030E5" w:rsidRPr="00777628">
        <w:rPr>
          <w:rFonts w:ascii="Book Antiqua" w:hAnsi="Book Antiqua" w:cs="Arial"/>
          <w:sz w:val="24"/>
          <w:szCs w:val="24"/>
        </w:rPr>
        <w:t>ó</w:t>
      </w:r>
      <w:r w:rsidRPr="00777628">
        <w:rPr>
          <w:rFonts w:ascii="Book Antiqua" w:eastAsia="Arial" w:hAnsi="Book Antiqua" w:cs="Arial"/>
          <w:sz w:val="24"/>
          <w:szCs w:val="24"/>
        </w:rPr>
        <w:t xml:space="preserve"> </w:t>
      </w:r>
      <w:r w:rsidR="00D030E5" w:rsidRPr="00777628">
        <w:rPr>
          <w:rFonts w:ascii="Book Antiqua" w:eastAsia="Arial" w:hAnsi="Book Antiqua" w:cs="Arial"/>
          <w:sz w:val="24"/>
          <w:szCs w:val="24"/>
        </w:rPr>
        <w:t xml:space="preserve">indudablemente </w:t>
      </w:r>
      <w:r w:rsidRPr="00777628">
        <w:rPr>
          <w:rFonts w:ascii="Book Antiqua" w:hAnsi="Book Antiqua" w:cs="Arial"/>
          <w:sz w:val="24"/>
          <w:szCs w:val="24"/>
        </w:rPr>
        <w:t>el</w:t>
      </w:r>
      <w:r w:rsidRPr="00777628">
        <w:rPr>
          <w:rFonts w:ascii="Book Antiqua" w:eastAsia="Arial" w:hAnsi="Book Antiqua" w:cs="Arial"/>
          <w:sz w:val="24"/>
          <w:szCs w:val="24"/>
        </w:rPr>
        <w:t xml:space="preserve"> </w:t>
      </w:r>
      <w:r w:rsidRPr="00777628">
        <w:rPr>
          <w:rFonts w:ascii="Book Antiqua" w:hAnsi="Book Antiqua" w:cs="Arial"/>
          <w:sz w:val="24"/>
          <w:szCs w:val="24"/>
        </w:rPr>
        <w:t>incumplimiento</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mandatos</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protección</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los</w:t>
      </w:r>
      <w:r w:rsidRPr="00777628">
        <w:rPr>
          <w:rFonts w:ascii="Book Antiqua" w:eastAsia="Arial" w:hAnsi="Book Antiqua" w:cs="Arial"/>
          <w:sz w:val="24"/>
          <w:szCs w:val="24"/>
        </w:rPr>
        <w:t xml:space="preserve"> </w:t>
      </w:r>
      <w:r w:rsidRPr="00777628">
        <w:rPr>
          <w:rFonts w:ascii="Book Antiqua" w:hAnsi="Book Antiqua" w:cs="Arial"/>
          <w:sz w:val="24"/>
          <w:szCs w:val="24"/>
        </w:rPr>
        <w:t>derechos</w:t>
      </w:r>
      <w:r w:rsidRPr="00777628">
        <w:rPr>
          <w:rFonts w:ascii="Book Antiqua" w:eastAsia="Arial" w:hAnsi="Book Antiqua" w:cs="Arial"/>
          <w:sz w:val="24"/>
          <w:szCs w:val="24"/>
        </w:rPr>
        <w:t xml:space="preserve"> </w:t>
      </w:r>
      <w:r w:rsidRPr="00777628">
        <w:rPr>
          <w:rFonts w:ascii="Book Antiqua" w:hAnsi="Book Antiqua" w:cs="Arial"/>
          <w:sz w:val="24"/>
          <w:szCs w:val="24"/>
        </w:rPr>
        <w:t>humanos</w:t>
      </w:r>
      <w:r w:rsidRPr="00777628">
        <w:rPr>
          <w:rFonts w:ascii="Book Antiqua" w:eastAsia="Arial" w:hAnsi="Book Antiqua" w:cs="Arial"/>
          <w:sz w:val="24"/>
          <w:szCs w:val="24"/>
        </w:rPr>
        <w:t xml:space="preserve">, </w:t>
      </w:r>
      <w:r w:rsidR="0054575C" w:rsidRPr="00777628">
        <w:rPr>
          <w:rFonts w:ascii="Book Antiqua" w:eastAsia="Arial" w:hAnsi="Book Antiqua" w:cs="Arial"/>
          <w:sz w:val="24"/>
          <w:szCs w:val="24"/>
        </w:rPr>
        <w:t>“</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pueden</w:t>
      </w:r>
      <w:r w:rsidRPr="00777628">
        <w:rPr>
          <w:rFonts w:ascii="Book Antiqua" w:eastAsia="Arial" w:hAnsi="Book Antiqua" w:cs="Arial"/>
          <w:i/>
          <w:sz w:val="24"/>
          <w:szCs w:val="24"/>
        </w:rPr>
        <w:t xml:space="preserve"> </w:t>
      </w:r>
      <w:r w:rsidRPr="00777628">
        <w:rPr>
          <w:rFonts w:ascii="Book Antiqua" w:hAnsi="Book Antiqua" w:cs="Arial"/>
          <w:i/>
          <w:sz w:val="24"/>
          <w:szCs w:val="24"/>
        </w:rPr>
        <w:t>quedar</w:t>
      </w:r>
      <w:r w:rsidRPr="00777628">
        <w:rPr>
          <w:rFonts w:ascii="Book Antiqua" w:eastAsia="Arial" w:hAnsi="Book Antiqua" w:cs="Arial"/>
          <w:i/>
          <w:sz w:val="24"/>
          <w:szCs w:val="24"/>
        </w:rPr>
        <w:t xml:space="preserve"> </w:t>
      </w:r>
      <w:r w:rsidRPr="00777628">
        <w:rPr>
          <w:rFonts w:ascii="Book Antiqua" w:hAnsi="Book Antiqua" w:cs="Arial"/>
          <w:i/>
          <w:sz w:val="24"/>
          <w:szCs w:val="24"/>
        </w:rPr>
        <w:t>desprovistos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mención</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exigirán</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Estado</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obligación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medio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informar</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familiares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al</w:t>
      </w:r>
      <w:r w:rsidRPr="00777628">
        <w:rPr>
          <w:rFonts w:ascii="Book Antiqua" w:eastAsia="Arial" w:hAnsi="Book Antiqua" w:cs="Arial"/>
          <w:i/>
          <w:sz w:val="24"/>
          <w:szCs w:val="24"/>
        </w:rPr>
        <w:t xml:space="preserve"> </w:t>
      </w:r>
      <w:r w:rsidRPr="00777628">
        <w:rPr>
          <w:rFonts w:ascii="Book Antiqua" w:hAnsi="Book Antiqua" w:cs="Arial"/>
          <w:i/>
          <w:sz w:val="24"/>
          <w:szCs w:val="24"/>
        </w:rPr>
        <w:t>país</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situación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investigaciones</w:t>
      </w:r>
      <w:r w:rsidRPr="00777628">
        <w:rPr>
          <w:rFonts w:ascii="Book Antiqua" w:eastAsia="Arial" w:hAnsi="Book Antiqua" w:cs="Arial"/>
          <w:i/>
          <w:sz w:val="24"/>
          <w:szCs w:val="24"/>
        </w:rPr>
        <w:t xml:space="preserve"> </w:t>
      </w:r>
      <w:r w:rsidRPr="00777628">
        <w:rPr>
          <w:rFonts w:ascii="Book Antiqua" w:hAnsi="Book Antiqua" w:cs="Arial"/>
          <w:i/>
          <w:sz w:val="24"/>
          <w:szCs w:val="24"/>
        </w:rPr>
        <w:t>penales</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adelantaron</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adelanten</w:t>
      </w:r>
      <w:r w:rsidRPr="00777628">
        <w:rPr>
          <w:rFonts w:ascii="Book Antiqua" w:eastAsia="Arial" w:hAnsi="Book Antiqua" w:cs="Arial"/>
          <w:i/>
          <w:sz w:val="24"/>
          <w:szCs w:val="24"/>
        </w:rPr>
        <w:t xml:space="preserve">, </w:t>
      </w:r>
      <w:r w:rsidRPr="00777628">
        <w:rPr>
          <w:rFonts w:ascii="Book Antiqua" w:hAnsi="Book Antiqua" w:cs="Arial"/>
          <w:i/>
          <w:sz w:val="24"/>
          <w:szCs w:val="24"/>
        </w:rPr>
        <w:t>contra</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miembros</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mencionado</w:t>
      </w:r>
      <w:r w:rsidRPr="00777628">
        <w:rPr>
          <w:rFonts w:ascii="Book Antiqua" w:eastAsia="Arial" w:hAnsi="Book Antiqua" w:cs="Arial"/>
          <w:i/>
          <w:sz w:val="24"/>
          <w:szCs w:val="24"/>
        </w:rPr>
        <w:t xml:space="preserve"> </w:t>
      </w:r>
      <w:r w:rsidRPr="00777628">
        <w:rPr>
          <w:rFonts w:ascii="Book Antiqua" w:hAnsi="Book Antiqua" w:cs="Arial"/>
          <w:i/>
          <w:sz w:val="24"/>
          <w:szCs w:val="24"/>
        </w:rPr>
        <w:t>grupo</w:t>
      </w:r>
      <w:r w:rsidRPr="00777628">
        <w:rPr>
          <w:rFonts w:ascii="Book Antiqua" w:eastAsia="Arial" w:hAnsi="Book Antiqua" w:cs="Arial"/>
          <w:i/>
          <w:sz w:val="24"/>
          <w:szCs w:val="24"/>
        </w:rPr>
        <w:t xml:space="preserve"> </w:t>
      </w:r>
      <w:r w:rsidRPr="00777628">
        <w:rPr>
          <w:rFonts w:ascii="Book Antiqua" w:hAnsi="Book Antiqua" w:cs="Arial"/>
          <w:i/>
          <w:sz w:val="24"/>
          <w:szCs w:val="24"/>
        </w:rPr>
        <w:t>armado</w:t>
      </w:r>
      <w:r w:rsidRPr="00777628">
        <w:rPr>
          <w:rFonts w:ascii="Book Antiqua" w:eastAsia="Arial" w:hAnsi="Book Antiqua" w:cs="Arial"/>
          <w:i/>
          <w:sz w:val="24"/>
          <w:szCs w:val="24"/>
        </w:rPr>
        <w:t xml:space="preserve"> </w:t>
      </w:r>
      <w:r w:rsidRPr="00777628">
        <w:rPr>
          <w:rFonts w:ascii="Book Antiqua" w:hAnsi="Book Antiqua" w:cs="Arial"/>
          <w:i/>
          <w:sz w:val="24"/>
          <w:szCs w:val="24"/>
        </w:rPr>
        <w:t>insurgente</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dado</w:t>
      </w:r>
      <w:r w:rsidRPr="00777628">
        <w:rPr>
          <w:rFonts w:ascii="Book Antiqua" w:eastAsia="Arial" w:hAnsi="Book Antiqua" w:cs="Arial"/>
          <w:i/>
          <w:sz w:val="24"/>
          <w:szCs w:val="24"/>
        </w:rPr>
        <w:t xml:space="preserve"> </w:t>
      </w:r>
      <w:r w:rsidRPr="00777628">
        <w:rPr>
          <w:rFonts w:ascii="Book Antiqua" w:hAnsi="Book Antiqua" w:cs="Arial"/>
          <w:i/>
          <w:sz w:val="24"/>
          <w:szCs w:val="24"/>
        </w:rPr>
        <w:t>caso</w:t>
      </w:r>
      <w:r w:rsidRPr="00777628">
        <w:rPr>
          <w:rFonts w:ascii="Book Antiqua" w:eastAsia="Arial" w:hAnsi="Book Antiqua" w:cs="Arial"/>
          <w:i/>
          <w:sz w:val="24"/>
          <w:szCs w:val="24"/>
        </w:rPr>
        <w:t xml:space="preserve"> </w:t>
      </w:r>
      <w:r w:rsidRPr="00777628">
        <w:rPr>
          <w:rFonts w:ascii="Book Antiqua" w:hAnsi="Book Antiqua" w:cs="Arial"/>
          <w:i/>
          <w:sz w:val="24"/>
          <w:szCs w:val="24"/>
        </w:rPr>
        <w:t>compulsar</w:t>
      </w:r>
      <w:r w:rsidRPr="00777628">
        <w:rPr>
          <w:rFonts w:ascii="Book Antiqua" w:eastAsia="Arial" w:hAnsi="Book Antiqua" w:cs="Arial"/>
          <w:i/>
          <w:sz w:val="24"/>
          <w:szCs w:val="24"/>
        </w:rPr>
        <w:t xml:space="preserve"> </w:t>
      </w:r>
      <w:r w:rsidRPr="00777628">
        <w:rPr>
          <w:rFonts w:ascii="Book Antiqua" w:hAnsi="Book Antiqua" w:cs="Arial"/>
          <w:i/>
          <w:sz w:val="24"/>
          <w:szCs w:val="24"/>
        </w:rPr>
        <w:t>copias</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autoridades</w:t>
      </w:r>
      <w:r w:rsidRPr="00777628">
        <w:rPr>
          <w:rFonts w:ascii="Book Antiqua" w:eastAsia="Arial" w:hAnsi="Book Antiqua" w:cs="Arial"/>
          <w:i/>
          <w:sz w:val="24"/>
          <w:szCs w:val="24"/>
        </w:rPr>
        <w:t xml:space="preserve"> </w:t>
      </w:r>
      <w:r w:rsidRPr="00777628">
        <w:rPr>
          <w:rFonts w:ascii="Book Antiqua" w:hAnsi="Book Antiqua" w:cs="Arial"/>
          <w:i/>
          <w:sz w:val="24"/>
          <w:szCs w:val="24"/>
        </w:rPr>
        <w:t>nacionales</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internacionales</w:t>
      </w:r>
      <w:r w:rsidRPr="00777628">
        <w:rPr>
          <w:rFonts w:ascii="Book Antiqua" w:eastAsia="Arial" w:hAnsi="Book Antiqua" w:cs="Arial"/>
          <w:i/>
          <w:sz w:val="24"/>
          <w:szCs w:val="24"/>
        </w:rPr>
        <w:t xml:space="preserve"> </w:t>
      </w:r>
      <w:r w:rsidRPr="00777628">
        <w:rPr>
          <w:rFonts w:ascii="Book Antiqua" w:hAnsi="Book Antiqua" w:cs="Arial"/>
          <w:i/>
          <w:sz w:val="24"/>
          <w:szCs w:val="24"/>
        </w:rPr>
        <w:t>competentes</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sea</w:t>
      </w:r>
      <w:r w:rsidRPr="00777628">
        <w:rPr>
          <w:rFonts w:ascii="Book Antiqua" w:eastAsia="Arial" w:hAnsi="Book Antiqua" w:cs="Arial"/>
          <w:i/>
          <w:sz w:val="24"/>
          <w:szCs w:val="24"/>
        </w:rPr>
        <w:t xml:space="preserve"> </w:t>
      </w:r>
      <w:r w:rsidRPr="00777628">
        <w:rPr>
          <w:rFonts w:ascii="Book Antiqua" w:hAnsi="Book Antiqua" w:cs="Arial"/>
          <w:i/>
          <w:sz w:val="24"/>
          <w:szCs w:val="24"/>
        </w:rPr>
        <w:lastRenderedPageBreak/>
        <w:t>investigada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comisión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acciones</w:t>
      </w:r>
      <w:r w:rsidRPr="00777628">
        <w:rPr>
          <w:rFonts w:ascii="Book Antiqua" w:eastAsia="Arial" w:hAnsi="Book Antiqua" w:cs="Arial"/>
          <w:i/>
          <w:sz w:val="24"/>
          <w:szCs w:val="24"/>
        </w:rPr>
        <w:t xml:space="preserve"> </w:t>
      </w:r>
      <w:r w:rsidRPr="00777628">
        <w:rPr>
          <w:rFonts w:ascii="Book Antiqua" w:hAnsi="Book Antiqua" w:cs="Arial"/>
          <w:i/>
          <w:sz w:val="24"/>
          <w:szCs w:val="24"/>
        </w:rPr>
        <w:t>delictivas</w:t>
      </w:r>
      <w:r w:rsidRPr="00777628">
        <w:rPr>
          <w:rFonts w:ascii="Book Antiqua" w:eastAsia="Arial" w:hAnsi="Book Antiqua" w:cs="Arial"/>
          <w:i/>
          <w:sz w:val="24"/>
          <w:szCs w:val="24"/>
        </w:rPr>
        <w:t xml:space="preserve"> </w:t>
      </w:r>
      <w:r w:rsidRPr="00777628">
        <w:rPr>
          <w:rFonts w:ascii="Book Antiqua" w:hAnsi="Book Antiqua" w:cs="Arial"/>
          <w:i/>
          <w:sz w:val="24"/>
          <w:szCs w:val="24"/>
        </w:rPr>
        <w:t>violatorias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humanos</w:t>
      </w:r>
      <w:r w:rsidRPr="00777628">
        <w:rPr>
          <w:rFonts w:ascii="Book Antiqua" w:eastAsia="Arial" w:hAnsi="Book Antiqua" w:cs="Arial"/>
          <w:i/>
          <w:sz w:val="24"/>
          <w:szCs w:val="24"/>
        </w:rPr>
        <w:t xml:space="preserve">, </w:t>
      </w:r>
      <w:r w:rsidRPr="00777628">
        <w:rPr>
          <w:rFonts w:ascii="Book Antiqua" w:hAnsi="Book Antiqua" w:cs="Arial"/>
          <w:i/>
          <w:sz w:val="24"/>
          <w:szCs w:val="24"/>
        </w:rPr>
        <w:t>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lesa</w:t>
      </w:r>
      <w:r w:rsidRPr="00777628">
        <w:rPr>
          <w:rFonts w:ascii="Book Antiqua" w:eastAsia="Arial" w:hAnsi="Book Antiqua" w:cs="Arial"/>
          <w:i/>
          <w:sz w:val="24"/>
          <w:szCs w:val="24"/>
        </w:rPr>
        <w:t xml:space="preserve"> </w:t>
      </w:r>
      <w:r w:rsidRPr="00777628">
        <w:rPr>
          <w:rFonts w:ascii="Book Antiqua" w:hAnsi="Book Antiqua" w:cs="Arial"/>
          <w:i/>
          <w:sz w:val="24"/>
          <w:szCs w:val="24"/>
        </w:rPr>
        <w:t>humanidad</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configuraron</w:t>
      </w:r>
      <w:r w:rsidRPr="00777628">
        <w:rPr>
          <w:rStyle w:val="Caracteresdenotaalpie"/>
          <w:rFonts w:ascii="Book Antiqua" w:eastAsia="Arial" w:hAnsi="Book Antiqua" w:cs="Arial"/>
          <w:i/>
          <w:sz w:val="24"/>
          <w:szCs w:val="24"/>
        </w:rPr>
        <w:footnoteReference w:id="239"/>
      </w:r>
      <w:r w:rsidR="008971B1" w:rsidRPr="00777628">
        <w:rPr>
          <w:rFonts w:ascii="Book Antiqua" w:hAnsi="Book Antiqua" w:cs="Arial"/>
          <w:sz w:val="24"/>
          <w:szCs w:val="24"/>
        </w:rPr>
        <w:t>”</w:t>
      </w:r>
      <w:r w:rsidR="008971B1" w:rsidRPr="00777628">
        <w:rPr>
          <w:rStyle w:val="Refdenotaalpie"/>
          <w:rFonts w:ascii="Book Antiqua" w:hAnsi="Book Antiqua" w:cs="Arial"/>
          <w:sz w:val="24"/>
          <w:szCs w:val="24"/>
        </w:rPr>
        <w:footnoteReference w:id="240"/>
      </w:r>
      <w:r w:rsidR="008971B1" w:rsidRPr="00777628">
        <w:rPr>
          <w:rFonts w:ascii="Book Antiqua" w:hAnsi="Book Antiqua" w:cs="Arial"/>
          <w:sz w:val="24"/>
          <w:szCs w:val="24"/>
        </w:rPr>
        <w:t>,</w:t>
      </w:r>
      <w:r w:rsidRPr="00777628">
        <w:rPr>
          <w:rFonts w:ascii="Book Antiqua" w:eastAsia="Arial" w:hAnsi="Book Antiqua" w:cs="Arial"/>
          <w:sz w:val="24"/>
          <w:szCs w:val="24"/>
        </w:rPr>
        <w:t xml:space="preserve"> </w:t>
      </w:r>
      <w:r w:rsidRPr="00777628">
        <w:rPr>
          <w:rFonts w:ascii="Book Antiqua" w:hAnsi="Book Antiqua" w:cs="Arial"/>
          <w:sz w:val="24"/>
          <w:szCs w:val="24"/>
        </w:rPr>
        <w:t>con</w:t>
      </w:r>
      <w:r w:rsidRPr="00777628">
        <w:rPr>
          <w:rFonts w:ascii="Book Antiqua" w:eastAsia="Arial" w:hAnsi="Book Antiqua" w:cs="Arial"/>
          <w:sz w:val="24"/>
          <w:szCs w:val="24"/>
        </w:rPr>
        <w:t xml:space="preserve"> </w:t>
      </w:r>
      <w:r w:rsidRPr="00777628">
        <w:rPr>
          <w:rFonts w:ascii="Book Antiqua" w:hAnsi="Book Antiqua" w:cs="Arial"/>
          <w:sz w:val="24"/>
          <w:szCs w:val="24"/>
        </w:rPr>
        <w:t>ocasión</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008971B1" w:rsidRPr="00777628">
        <w:rPr>
          <w:rFonts w:ascii="Book Antiqua" w:eastAsia="Arial" w:hAnsi="Book Antiqua" w:cs="Arial"/>
          <w:sz w:val="24"/>
          <w:szCs w:val="24"/>
        </w:rPr>
        <w:t>crisis humanitaria que se analiza</w:t>
      </w:r>
      <w:r w:rsidR="006C5BD5" w:rsidRPr="00777628">
        <w:rPr>
          <w:rFonts w:ascii="Book Antiqua" w:eastAsia="Arial" w:hAnsi="Book Antiqua" w:cs="Arial"/>
          <w:sz w:val="24"/>
          <w:szCs w:val="24"/>
        </w:rPr>
        <w:t xml:space="preserve">, pues </w:t>
      </w:r>
      <w:r w:rsidR="00F1001B" w:rsidRPr="00777628">
        <w:rPr>
          <w:rFonts w:ascii="Book Antiqua" w:eastAsia="Arial" w:hAnsi="Book Antiqua" w:cs="Arial"/>
          <w:sz w:val="24"/>
          <w:szCs w:val="24"/>
        </w:rPr>
        <w:t>“</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realización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justicia</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logro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orden</w:t>
      </w:r>
      <w:r w:rsidRPr="00777628">
        <w:rPr>
          <w:rFonts w:ascii="Book Antiqua" w:eastAsia="Arial" w:hAnsi="Book Antiqua" w:cs="Arial"/>
          <w:i/>
          <w:sz w:val="24"/>
          <w:szCs w:val="24"/>
        </w:rPr>
        <w:t xml:space="preserve"> </w:t>
      </w:r>
      <w:r w:rsidRPr="00777628">
        <w:rPr>
          <w:rFonts w:ascii="Book Antiqua" w:hAnsi="Book Antiqua" w:cs="Arial"/>
          <w:i/>
          <w:sz w:val="24"/>
          <w:szCs w:val="24"/>
        </w:rPr>
        <w:t>justo</w:t>
      </w:r>
      <w:r w:rsidRPr="00777628">
        <w:rPr>
          <w:rStyle w:val="Caracteresdenotaalpie"/>
          <w:rFonts w:ascii="Book Antiqua" w:eastAsia="Arial" w:hAnsi="Book Antiqua" w:cs="Arial"/>
          <w:i/>
          <w:sz w:val="24"/>
          <w:szCs w:val="24"/>
        </w:rPr>
        <w:footnoteReference w:id="241"/>
      </w:r>
      <w:r w:rsidRPr="00777628">
        <w:rPr>
          <w:rFonts w:ascii="Book Antiqua" w:eastAsia="Arial" w:hAnsi="Book Antiqua" w:cs="Arial"/>
          <w:i/>
          <w:sz w:val="24"/>
          <w:szCs w:val="24"/>
        </w:rPr>
        <w:t xml:space="preserve">. </w:t>
      </w:r>
      <w:r w:rsidRPr="00777628">
        <w:rPr>
          <w:rFonts w:ascii="Book Antiqua" w:hAnsi="Book Antiqua" w:cs="Arial"/>
          <w:i/>
          <w:sz w:val="24"/>
          <w:szCs w:val="24"/>
        </w:rPr>
        <w:t>Esto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corresponde</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idea</w:t>
      </w:r>
      <w:r w:rsidRPr="00777628">
        <w:rPr>
          <w:rFonts w:ascii="Book Antiqua" w:eastAsia="Arial" w:hAnsi="Book Antiqua" w:cs="Arial"/>
          <w:i/>
          <w:sz w:val="24"/>
          <w:szCs w:val="24"/>
        </w:rPr>
        <w:t xml:space="preserve"> </w:t>
      </w:r>
      <w:r w:rsidRPr="00777628">
        <w:rPr>
          <w:rFonts w:ascii="Book Antiqua" w:hAnsi="Book Antiqua" w:cs="Arial"/>
          <w:i/>
          <w:sz w:val="24"/>
          <w:szCs w:val="24"/>
        </w:rPr>
        <w:t>según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cual</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las</w:t>
      </w:r>
      <w:r w:rsidRPr="00777628">
        <w:rPr>
          <w:rFonts w:ascii="Book Antiqua" w:eastAsia="Arial" w:hAnsi="Book Antiqua" w:cs="Arial"/>
          <w:i/>
          <w:sz w:val="24"/>
          <w:szCs w:val="24"/>
        </w:rPr>
        <w:t xml:space="preserve"> </w:t>
      </w:r>
      <w:r w:rsidRPr="00777628">
        <w:rPr>
          <w:rFonts w:ascii="Book Antiqua" w:hAnsi="Book Antiqua" w:cs="Arial"/>
          <w:i/>
          <w:sz w:val="24"/>
          <w:szCs w:val="24"/>
        </w:rPr>
        <w:t>víctimas</w:t>
      </w:r>
      <w:r w:rsidRPr="00777628">
        <w:rPr>
          <w:rFonts w:ascii="Book Antiqua" w:eastAsia="Arial" w:hAnsi="Book Antiqua" w:cs="Arial"/>
          <w:i/>
          <w:sz w:val="24"/>
          <w:szCs w:val="24"/>
        </w:rPr>
        <w:t xml:space="preserve"> </w:t>
      </w:r>
      <w:r w:rsidRPr="00777628">
        <w:rPr>
          <w:rFonts w:ascii="Book Antiqua" w:hAnsi="Book Antiqua" w:cs="Arial"/>
          <w:i/>
          <w:sz w:val="24"/>
          <w:szCs w:val="24"/>
        </w:rPr>
        <w:t>del</w:t>
      </w:r>
      <w:r w:rsidRPr="00777628">
        <w:rPr>
          <w:rFonts w:ascii="Book Antiqua" w:eastAsia="Arial" w:hAnsi="Book Antiqua" w:cs="Arial"/>
          <w:i/>
          <w:sz w:val="24"/>
          <w:szCs w:val="24"/>
        </w:rPr>
        <w:t xml:space="preserve"> </w:t>
      </w:r>
      <w:r w:rsidRPr="00777628">
        <w:rPr>
          <w:rFonts w:ascii="Book Antiqua" w:hAnsi="Book Antiqua" w:cs="Arial"/>
          <w:i/>
          <w:sz w:val="24"/>
          <w:szCs w:val="24"/>
        </w:rPr>
        <w:t>conflicto</w:t>
      </w:r>
      <w:r w:rsidRPr="00777628">
        <w:rPr>
          <w:rFonts w:ascii="Book Antiqua" w:eastAsia="Arial" w:hAnsi="Book Antiqua" w:cs="Arial"/>
          <w:i/>
          <w:sz w:val="24"/>
          <w:szCs w:val="24"/>
        </w:rPr>
        <w:t xml:space="preserve"> </w:t>
      </w:r>
      <w:r w:rsidRPr="00777628">
        <w:rPr>
          <w:rFonts w:ascii="Book Antiqua" w:hAnsi="Book Antiqua" w:cs="Arial"/>
          <w:i/>
          <w:sz w:val="24"/>
          <w:szCs w:val="24"/>
        </w:rPr>
        <w:t>armado</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reducen</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ámbito</w:t>
      </w:r>
      <w:r w:rsidRPr="00777628">
        <w:rPr>
          <w:rFonts w:ascii="Book Antiqua" w:eastAsia="Arial" w:hAnsi="Book Antiqua" w:cs="Arial"/>
          <w:i/>
          <w:sz w:val="24"/>
          <w:szCs w:val="24"/>
        </w:rPr>
        <w:t xml:space="preserve"> </w:t>
      </w:r>
      <w:r w:rsidRPr="00777628">
        <w:rPr>
          <w:rFonts w:ascii="Book Antiqua" w:hAnsi="Book Antiqua" w:cs="Arial"/>
          <w:i/>
          <w:sz w:val="24"/>
          <w:szCs w:val="24"/>
        </w:rPr>
        <w:t>indemnizatorio</w:t>
      </w:r>
      <w:r w:rsidRPr="00777628">
        <w:rPr>
          <w:rFonts w:ascii="Book Antiqua" w:eastAsia="Arial" w:hAnsi="Book Antiqua" w:cs="Arial"/>
          <w:i/>
          <w:sz w:val="24"/>
          <w:szCs w:val="24"/>
        </w:rPr>
        <w:t xml:space="preserve">, </w:t>
      </w:r>
      <w:r w:rsidRPr="00777628">
        <w:rPr>
          <w:rFonts w:ascii="Book Antiqua" w:hAnsi="Book Antiqua" w:cs="Arial"/>
          <w:i/>
          <w:sz w:val="24"/>
          <w:szCs w:val="24"/>
        </w:rPr>
        <w:t>sino</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incluyen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derecho</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verdad</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haga</w:t>
      </w:r>
      <w:r w:rsidRPr="00777628">
        <w:rPr>
          <w:rFonts w:ascii="Book Antiqua" w:eastAsia="Arial" w:hAnsi="Book Antiqua" w:cs="Arial"/>
          <w:i/>
          <w:sz w:val="24"/>
          <w:szCs w:val="24"/>
        </w:rPr>
        <w:t xml:space="preserve"> </w:t>
      </w:r>
      <w:r w:rsidRPr="00777628">
        <w:rPr>
          <w:rFonts w:ascii="Book Antiqua" w:hAnsi="Book Antiqua" w:cs="Arial"/>
          <w:i/>
          <w:sz w:val="24"/>
          <w:szCs w:val="24"/>
        </w:rPr>
        <w:t>justicia</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el</w:t>
      </w:r>
      <w:r w:rsidRPr="00777628">
        <w:rPr>
          <w:rFonts w:ascii="Book Antiqua" w:eastAsia="Arial" w:hAnsi="Book Antiqua" w:cs="Arial"/>
          <w:i/>
          <w:sz w:val="24"/>
          <w:szCs w:val="24"/>
        </w:rPr>
        <w:t xml:space="preserve"> </w:t>
      </w:r>
      <w:r w:rsidRPr="00777628">
        <w:rPr>
          <w:rFonts w:ascii="Book Antiqua" w:hAnsi="Book Antiqua" w:cs="Arial"/>
          <w:i/>
          <w:sz w:val="24"/>
          <w:szCs w:val="24"/>
        </w:rPr>
        <w:t>caso</w:t>
      </w:r>
      <w:r w:rsidRPr="00777628">
        <w:rPr>
          <w:rFonts w:ascii="Book Antiqua" w:eastAsia="Arial" w:hAnsi="Book Antiqua" w:cs="Arial"/>
          <w:i/>
          <w:sz w:val="24"/>
          <w:szCs w:val="24"/>
        </w:rPr>
        <w:t xml:space="preserve"> </w:t>
      </w:r>
      <w:r w:rsidRPr="00777628">
        <w:rPr>
          <w:rFonts w:ascii="Book Antiqua" w:hAnsi="Book Antiqua" w:cs="Arial"/>
          <w:i/>
          <w:sz w:val="24"/>
          <w:szCs w:val="24"/>
        </w:rPr>
        <w:t>concreto</w:t>
      </w:r>
      <w:r w:rsidRPr="00777628">
        <w:rPr>
          <w:rStyle w:val="Caracteresdenotaalpie"/>
          <w:rFonts w:ascii="Book Antiqua" w:eastAsia="Arial" w:hAnsi="Book Antiqua" w:cs="Arial"/>
          <w:i/>
          <w:sz w:val="24"/>
          <w:szCs w:val="24"/>
        </w:rPr>
        <w:footnoteReference w:id="242"/>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se</w:t>
      </w:r>
      <w:r w:rsidRPr="00777628">
        <w:rPr>
          <w:rFonts w:ascii="Book Antiqua" w:eastAsia="Arial" w:hAnsi="Book Antiqua" w:cs="Arial"/>
          <w:i/>
          <w:sz w:val="24"/>
          <w:szCs w:val="24"/>
        </w:rPr>
        <w:t xml:space="preserve"> </w:t>
      </w:r>
      <w:r w:rsidRPr="00777628">
        <w:rPr>
          <w:rFonts w:ascii="Book Antiqua" w:hAnsi="Book Antiqua" w:cs="Arial"/>
          <w:i/>
          <w:sz w:val="24"/>
          <w:szCs w:val="24"/>
        </w:rPr>
        <w:t>encuentran</w:t>
      </w:r>
      <w:r w:rsidRPr="00777628">
        <w:rPr>
          <w:rFonts w:ascii="Book Antiqua" w:eastAsia="Arial" w:hAnsi="Book Antiqua" w:cs="Arial"/>
          <w:i/>
          <w:sz w:val="24"/>
          <w:szCs w:val="24"/>
        </w:rPr>
        <w:t xml:space="preserve"> </w:t>
      </w:r>
      <w:r w:rsidRPr="00777628">
        <w:rPr>
          <w:rFonts w:ascii="Book Antiqua" w:hAnsi="Book Antiqua" w:cs="Arial"/>
          <w:i/>
          <w:sz w:val="24"/>
          <w:szCs w:val="24"/>
        </w:rPr>
        <w:t>expuestas</w:t>
      </w:r>
      <w:r w:rsidRPr="00777628">
        <w:rPr>
          <w:rFonts w:ascii="Book Antiqua" w:eastAsia="Arial" w:hAnsi="Book Antiqua" w:cs="Arial"/>
          <w:i/>
          <w:sz w:val="24"/>
          <w:szCs w:val="24"/>
        </w:rPr>
        <w:t xml:space="preserve"> </w:t>
      </w:r>
      <w:r w:rsidRPr="00777628">
        <w:rPr>
          <w:rFonts w:ascii="Book Antiqua" w:hAnsi="Book Antiqua" w:cs="Arial"/>
          <w:i/>
          <w:sz w:val="24"/>
          <w:szCs w:val="24"/>
        </w:rPr>
        <w:t>y</w:t>
      </w:r>
      <w:r w:rsidRPr="00777628">
        <w:rPr>
          <w:rFonts w:ascii="Book Antiqua" w:eastAsia="Arial" w:hAnsi="Book Antiqua" w:cs="Arial"/>
          <w:i/>
          <w:sz w:val="24"/>
          <w:szCs w:val="24"/>
        </w:rPr>
        <w:t xml:space="preserve"> </w:t>
      </w:r>
      <w:r w:rsidRPr="00777628">
        <w:rPr>
          <w:rFonts w:ascii="Book Antiqua" w:hAnsi="Book Antiqua" w:cs="Arial"/>
          <w:i/>
          <w:sz w:val="24"/>
          <w:szCs w:val="24"/>
        </w:rPr>
        <w:t>utilizadas</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población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civil</w:t>
      </w:r>
      <w:r w:rsidRPr="00777628">
        <w:rPr>
          <w:rFonts w:ascii="Book Antiqua" w:eastAsia="Arial" w:hAnsi="Book Antiqua" w:cs="Arial"/>
          <w:i/>
          <w:sz w:val="24"/>
          <w:szCs w:val="24"/>
        </w:rPr>
        <w:t>, “</w:t>
      </w:r>
      <w:r w:rsidRPr="00777628">
        <w:rPr>
          <w:rFonts w:ascii="Book Antiqua" w:eastAsia="Calibri"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instrumento</w:t>
      </w:r>
      <w:r w:rsidRPr="00777628">
        <w:rPr>
          <w:rFonts w:ascii="Book Antiqua" w:eastAsia="Arial" w:hAnsi="Book Antiqua" w:cs="Arial"/>
          <w:i/>
          <w:sz w:val="24"/>
          <w:szCs w:val="24"/>
        </w:rPr>
        <w:t xml:space="preserve"> </w:t>
      </w:r>
      <w:r w:rsidRPr="00777628">
        <w:rPr>
          <w:rFonts w:ascii="Book Antiqua" w:hAnsi="Book Antiqua" w:cs="Arial"/>
          <w:i/>
          <w:sz w:val="24"/>
          <w:szCs w:val="24"/>
        </w:rPr>
        <w:t>tanto</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confrontación</w:t>
      </w:r>
      <w:r w:rsidRPr="00777628">
        <w:rPr>
          <w:rFonts w:ascii="Book Antiqua" w:eastAsia="Arial" w:hAnsi="Book Antiqua" w:cs="Arial"/>
          <w:i/>
          <w:sz w:val="24"/>
          <w:szCs w:val="24"/>
        </w:rPr>
        <w:t xml:space="preserve"> </w:t>
      </w:r>
      <w:r w:rsidRPr="00777628">
        <w:rPr>
          <w:rFonts w:ascii="Book Antiqua" w:hAnsi="Book Antiqua" w:cs="Arial"/>
          <w:i/>
          <w:sz w:val="24"/>
          <w:szCs w:val="24"/>
        </w:rPr>
        <w:t>como</w:t>
      </w:r>
      <w:r w:rsidRPr="00777628">
        <w:rPr>
          <w:rFonts w:ascii="Book Antiqua" w:eastAsia="Arial" w:hAnsi="Book Antiqua" w:cs="Arial"/>
          <w:i/>
          <w:sz w:val="24"/>
          <w:szCs w:val="24"/>
        </w:rPr>
        <w:t xml:space="preserve"> </w:t>
      </w:r>
      <w:r w:rsidRPr="00777628">
        <w:rPr>
          <w:rFonts w:ascii="Book Antiqua" w:hAnsi="Book Antiqua" w:cs="Arial"/>
          <w:i/>
          <w:sz w:val="24"/>
          <w:szCs w:val="24"/>
        </w:rPr>
        <w:t>para</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supervivencia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grupos</w:t>
      </w:r>
      <w:r w:rsidRPr="00777628">
        <w:rPr>
          <w:rFonts w:ascii="Book Antiqua" w:eastAsia="Arial" w:hAnsi="Book Antiqua" w:cs="Arial"/>
          <w:i/>
          <w:sz w:val="24"/>
          <w:szCs w:val="24"/>
        </w:rPr>
        <w:t xml:space="preserve"> </w:t>
      </w:r>
      <w:r w:rsidRPr="00777628">
        <w:rPr>
          <w:rFonts w:ascii="Book Antiqua" w:hAnsi="Book Antiqua" w:cs="Arial"/>
          <w:i/>
          <w:sz w:val="24"/>
          <w:szCs w:val="24"/>
        </w:rPr>
        <w:t>armados</w:t>
      </w:r>
      <w:r w:rsidRPr="00777628">
        <w:rPr>
          <w:rFonts w:ascii="Book Antiqua" w:eastAsia="Arial" w:hAnsi="Book Antiqua" w:cs="Arial"/>
          <w:i/>
          <w:sz w:val="24"/>
          <w:szCs w:val="24"/>
        </w:rPr>
        <w:t xml:space="preserve"> —</w:t>
      </w:r>
      <w:r w:rsidRPr="00777628">
        <w:rPr>
          <w:rFonts w:ascii="Book Antiqua" w:hAnsi="Book Antiqua" w:cs="Arial"/>
          <w:i/>
          <w:sz w:val="24"/>
          <w:szCs w:val="24"/>
        </w:rPr>
        <w:t>cada</w:t>
      </w:r>
      <w:r w:rsidRPr="00777628">
        <w:rPr>
          <w:rFonts w:ascii="Book Antiqua" w:eastAsia="Arial" w:hAnsi="Book Antiqua" w:cs="Arial"/>
          <w:i/>
          <w:sz w:val="24"/>
          <w:szCs w:val="24"/>
        </w:rPr>
        <w:t xml:space="preserve"> </w:t>
      </w:r>
      <w:r w:rsidRPr="00777628">
        <w:rPr>
          <w:rFonts w:ascii="Book Antiqua" w:hAnsi="Book Antiqua" w:cs="Arial"/>
          <w:i/>
          <w:sz w:val="24"/>
          <w:szCs w:val="24"/>
        </w:rPr>
        <w:t>grupo</w:t>
      </w:r>
      <w:r w:rsidRPr="00777628">
        <w:rPr>
          <w:rFonts w:ascii="Book Antiqua" w:eastAsia="Arial" w:hAnsi="Book Antiqua" w:cs="Arial"/>
          <w:i/>
          <w:sz w:val="24"/>
          <w:szCs w:val="24"/>
        </w:rPr>
        <w:t xml:space="preserve"> </w:t>
      </w:r>
      <w:r w:rsidRPr="00777628">
        <w:rPr>
          <w:rFonts w:ascii="Book Antiqua" w:hAnsi="Book Antiqua" w:cs="Arial"/>
          <w:i/>
          <w:sz w:val="24"/>
          <w:szCs w:val="24"/>
        </w:rPr>
        <w:t>quiere</w:t>
      </w:r>
      <w:r w:rsidRPr="00777628">
        <w:rPr>
          <w:rFonts w:ascii="Book Antiqua" w:eastAsia="Arial" w:hAnsi="Book Antiqua" w:cs="Arial"/>
          <w:i/>
          <w:sz w:val="24"/>
          <w:szCs w:val="24"/>
        </w:rPr>
        <w:t xml:space="preserve"> </w:t>
      </w:r>
      <w:r w:rsidRPr="00777628">
        <w:rPr>
          <w:rFonts w:ascii="Book Antiqua" w:hAnsi="Book Antiqua" w:cs="Arial"/>
          <w:i/>
          <w:sz w:val="24"/>
          <w:szCs w:val="24"/>
        </w:rPr>
        <w:t>dominarla</w:t>
      </w:r>
      <w:r w:rsidRPr="00777628">
        <w:rPr>
          <w:rFonts w:ascii="Book Antiqua" w:eastAsia="Arial" w:hAnsi="Book Antiqua" w:cs="Arial"/>
          <w:i/>
          <w:sz w:val="24"/>
          <w:szCs w:val="24"/>
        </w:rPr>
        <w:t xml:space="preserve">, </w:t>
      </w:r>
      <w:r w:rsidRPr="00777628">
        <w:rPr>
          <w:rFonts w:ascii="Book Antiqua" w:hAnsi="Book Antiqua" w:cs="Arial"/>
          <w:i/>
          <w:sz w:val="24"/>
          <w:szCs w:val="24"/>
        </w:rPr>
        <w:t>por</w:t>
      </w:r>
      <w:r w:rsidRPr="00777628">
        <w:rPr>
          <w:rFonts w:ascii="Book Antiqua" w:eastAsia="Arial" w:hAnsi="Book Antiqua" w:cs="Arial"/>
          <w:i/>
          <w:sz w:val="24"/>
          <w:szCs w:val="24"/>
        </w:rPr>
        <w:t xml:space="preserve"> </w:t>
      </w:r>
      <w:r w:rsidRPr="00777628">
        <w:rPr>
          <w:rFonts w:ascii="Book Antiqua" w:hAnsi="Book Antiqua" w:cs="Arial"/>
          <w:i/>
          <w:sz w:val="24"/>
          <w:szCs w:val="24"/>
        </w:rPr>
        <w:t>encima</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otros</w:t>
      </w:r>
      <w:r w:rsidRPr="00777628">
        <w:rPr>
          <w:rFonts w:ascii="Book Antiqua" w:eastAsia="Arial" w:hAnsi="Book Antiqua" w:cs="Arial"/>
          <w:i/>
          <w:sz w:val="24"/>
          <w:szCs w:val="24"/>
        </w:rPr>
        <w:t xml:space="preserve">—, </w:t>
      </w:r>
      <w:r w:rsidRPr="00777628">
        <w:rPr>
          <w:rFonts w:ascii="Book Antiqua" w:hAnsi="Book Antiqua" w:cs="Arial"/>
          <w:i/>
          <w:sz w:val="24"/>
          <w:szCs w:val="24"/>
        </w:rPr>
        <w:t>ya</w:t>
      </w:r>
      <w:r w:rsidRPr="00777628">
        <w:rPr>
          <w:rFonts w:ascii="Book Antiqua" w:eastAsia="Arial" w:hAnsi="Book Antiqua" w:cs="Arial"/>
          <w:i/>
          <w:sz w:val="24"/>
          <w:szCs w:val="24"/>
        </w:rPr>
        <w:t xml:space="preserve"> </w:t>
      </w:r>
      <w:r w:rsidRPr="00777628">
        <w:rPr>
          <w:rFonts w:ascii="Book Antiqua" w:hAnsi="Book Antiqua" w:cs="Arial"/>
          <w:i/>
          <w:sz w:val="24"/>
          <w:szCs w:val="24"/>
        </w:rPr>
        <w:t>que</w:t>
      </w:r>
      <w:r w:rsidRPr="00777628">
        <w:rPr>
          <w:rFonts w:ascii="Book Antiqua" w:eastAsia="Arial" w:hAnsi="Book Antiqua" w:cs="Arial"/>
          <w:i/>
          <w:sz w:val="24"/>
          <w:szCs w:val="24"/>
        </w:rPr>
        <w:t xml:space="preserve"> </w:t>
      </w:r>
      <w:r w:rsidRPr="00777628">
        <w:rPr>
          <w:rFonts w:ascii="Book Antiqua" w:hAnsi="Book Antiqua" w:cs="Arial"/>
          <w:i/>
          <w:sz w:val="24"/>
          <w:szCs w:val="24"/>
        </w:rPr>
        <w:t>ninguna</w:t>
      </w:r>
      <w:r w:rsidRPr="00777628">
        <w:rPr>
          <w:rFonts w:ascii="Book Antiqua" w:eastAsia="Arial" w:hAnsi="Book Antiqua" w:cs="Arial"/>
          <w:i/>
          <w:sz w:val="24"/>
          <w:szCs w:val="24"/>
        </w:rPr>
        <w:t xml:space="preserve"> </w:t>
      </w:r>
      <w:r w:rsidRPr="00777628">
        <w:rPr>
          <w:rFonts w:ascii="Book Antiqua" w:hAnsi="Book Antiqua" w:cs="Arial"/>
          <w:i/>
          <w:sz w:val="24"/>
          <w:szCs w:val="24"/>
        </w:rPr>
        <w:t>organización</w:t>
      </w:r>
      <w:r w:rsidRPr="00777628">
        <w:rPr>
          <w:rFonts w:ascii="Book Antiqua" w:eastAsia="Arial" w:hAnsi="Book Antiqua" w:cs="Arial"/>
          <w:i/>
          <w:sz w:val="24"/>
          <w:szCs w:val="24"/>
        </w:rPr>
        <w:t xml:space="preserve"> </w:t>
      </w:r>
      <w:r w:rsidRPr="00777628">
        <w:rPr>
          <w:rFonts w:ascii="Book Antiqua" w:hAnsi="Book Antiqua" w:cs="Arial"/>
          <w:i/>
          <w:sz w:val="24"/>
          <w:szCs w:val="24"/>
        </w:rPr>
        <w:t>puede</w:t>
      </w:r>
      <w:r w:rsidRPr="00777628">
        <w:rPr>
          <w:rFonts w:ascii="Book Antiqua" w:eastAsia="Arial" w:hAnsi="Book Antiqua" w:cs="Arial"/>
          <w:i/>
          <w:sz w:val="24"/>
          <w:szCs w:val="24"/>
        </w:rPr>
        <w:t xml:space="preserve"> </w:t>
      </w:r>
      <w:r w:rsidRPr="00777628">
        <w:rPr>
          <w:rFonts w:ascii="Book Antiqua" w:hAnsi="Book Antiqua" w:cs="Arial"/>
          <w:i/>
          <w:sz w:val="24"/>
          <w:szCs w:val="24"/>
        </w:rPr>
        <w:t>moverse</w:t>
      </w:r>
      <w:r w:rsidRPr="00777628">
        <w:rPr>
          <w:rFonts w:ascii="Book Antiqua" w:eastAsia="Arial" w:hAnsi="Book Antiqua" w:cs="Arial"/>
          <w:i/>
          <w:sz w:val="24"/>
          <w:szCs w:val="24"/>
        </w:rPr>
        <w:t xml:space="preserve"> </w:t>
      </w:r>
      <w:r w:rsidRPr="00777628">
        <w:rPr>
          <w:rFonts w:ascii="Book Antiqua" w:hAnsi="Book Antiqua" w:cs="Arial"/>
          <w:i/>
          <w:sz w:val="24"/>
          <w:szCs w:val="24"/>
        </w:rPr>
        <w:t>con</w:t>
      </w:r>
      <w:r w:rsidRPr="00777628">
        <w:rPr>
          <w:rFonts w:ascii="Book Antiqua" w:eastAsia="Arial" w:hAnsi="Book Antiqua" w:cs="Arial"/>
          <w:i/>
          <w:sz w:val="24"/>
          <w:szCs w:val="24"/>
        </w:rPr>
        <w:t xml:space="preserve"> </w:t>
      </w:r>
      <w:r w:rsidRPr="00777628">
        <w:rPr>
          <w:rFonts w:ascii="Book Antiqua" w:hAnsi="Book Antiqua" w:cs="Arial"/>
          <w:i/>
          <w:sz w:val="24"/>
          <w:szCs w:val="24"/>
        </w:rPr>
        <w:t>propiedad</w:t>
      </w:r>
      <w:r w:rsidRPr="00777628">
        <w:rPr>
          <w:rFonts w:ascii="Book Antiqua" w:eastAsia="Arial" w:hAnsi="Book Antiqua" w:cs="Arial"/>
          <w:i/>
          <w:sz w:val="24"/>
          <w:szCs w:val="24"/>
        </w:rPr>
        <w:t xml:space="preserve"> </w:t>
      </w:r>
      <w:r w:rsidRPr="00777628">
        <w:rPr>
          <w:rFonts w:ascii="Book Antiqua" w:hAnsi="Book Antiqua" w:cs="Arial"/>
          <w:i/>
          <w:sz w:val="24"/>
          <w:szCs w:val="24"/>
        </w:rPr>
        <w:t>dentro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territorio</w:t>
      </w:r>
      <w:r w:rsidRPr="00777628">
        <w:rPr>
          <w:rFonts w:ascii="Book Antiqua" w:eastAsia="Arial" w:hAnsi="Book Antiqua" w:cs="Arial"/>
          <w:i/>
          <w:sz w:val="24"/>
          <w:szCs w:val="24"/>
        </w:rPr>
        <w:t xml:space="preserve"> </w:t>
      </w:r>
      <w:r w:rsidRPr="00777628">
        <w:rPr>
          <w:rFonts w:ascii="Book Antiqua" w:hAnsi="Book Antiqua" w:cs="Arial"/>
          <w:i/>
          <w:sz w:val="24"/>
          <w:szCs w:val="24"/>
        </w:rPr>
        <w:t>específico</w:t>
      </w:r>
      <w:r w:rsidRPr="00777628">
        <w:rPr>
          <w:rFonts w:ascii="Book Antiqua" w:eastAsia="Arial" w:hAnsi="Book Antiqua" w:cs="Arial"/>
          <w:i/>
          <w:sz w:val="24"/>
          <w:szCs w:val="24"/>
        </w:rPr>
        <w:t xml:space="preserve"> </w:t>
      </w:r>
      <w:r w:rsidRPr="00777628">
        <w:rPr>
          <w:rFonts w:ascii="Book Antiqua" w:hAnsi="Book Antiqua" w:cs="Arial"/>
          <w:i/>
          <w:sz w:val="24"/>
          <w:szCs w:val="24"/>
        </w:rPr>
        <w:t>si</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tiene</w:t>
      </w:r>
      <w:r w:rsidRPr="00777628">
        <w:rPr>
          <w:rFonts w:ascii="Book Antiqua" w:eastAsia="Arial" w:hAnsi="Book Antiqua" w:cs="Arial"/>
          <w:i/>
          <w:sz w:val="24"/>
          <w:szCs w:val="24"/>
        </w:rPr>
        <w:t xml:space="preserve"> </w:t>
      </w:r>
      <w:r w:rsidRPr="00777628">
        <w:rPr>
          <w:rFonts w:ascii="Book Antiqua" w:hAnsi="Book Antiqua" w:cs="Arial"/>
          <w:i/>
          <w:sz w:val="24"/>
          <w:szCs w:val="24"/>
        </w:rPr>
        <w:t>un</w:t>
      </w:r>
      <w:r w:rsidRPr="00777628">
        <w:rPr>
          <w:rFonts w:ascii="Book Antiqua" w:eastAsia="Arial" w:hAnsi="Book Antiqua" w:cs="Arial"/>
          <w:i/>
          <w:sz w:val="24"/>
          <w:szCs w:val="24"/>
        </w:rPr>
        <w:t xml:space="preserve"> </w:t>
      </w:r>
      <w:r w:rsidRPr="00777628">
        <w:rPr>
          <w:rFonts w:ascii="Book Antiqua" w:hAnsi="Book Antiqua" w:cs="Arial"/>
          <w:i/>
          <w:sz w:val="24"/>
          <w:szCs w:val="24"/>
        </w:rPr>
        <w:t>mínimo</w:t>
      </w:r>
      <w:r w:rsidRPr="00777628">
        <w:rPr>
          <w:rFonts w:ascii="Book Antiqua" w:eastAsia="Arial" w:hAnsi="Book Antiqua" w:cs="Arial"/>
          <w:i/>
          <w:sz w:val="24"/>
          <w:szCs w:val="24"/>
        </w:rPr>
        <w:t xml:space="preserve"> </w:t>
      </w:r>
      <w:r w:rsidRPr="00777628">
        <w:rPr>
          <w:rFonts w:ascii="Book Antiqua" w:hAnsi="Book Antiqua" w:cs="Arial"/>
          <w:i/>
          <w:sz w:val="24"/>
          <w:szCs w:val="24"/>
        </w:rPr>
        <w:t>grado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apoyo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población</w:t>
      </w:r>
      <w:r w:rsidRPr="00777628">
        <w:rPr>
          <w:rFonts w:ascii="Book Antiqua" w:eastAsia="Arial" w:hAnsi="Book Antiqua" w:cs="Arial"/>
          <w:i/>
          <w:sz w:val="24"/>
          <w:szCs w:val="24"/>
        </w:rPr>
        <w:t xml:space="preserve"> —</w:t>
      </w:r>
      <w:r w:rsidRPr="00777628">
        <w:rPr>
          <w:rFonts w:ascii="Book Antiqua" w:hAnsi="Book Antiqua" w:cs="Arial"/>
          <w:i/>
          <w:sz w:val="24"/>
          <w:szCs w:val="24"/>
        </w:rPr>
        <w:t>los</w:t>
      </w:r>
      <w:r w:rsidRPr="00777628">
        <w:rPr>
          <w:rFonts w:ascii="Book Antiqua" w:eastAsia="Arial" w:hAnsi="Book Antiqua" w:cs="Arial"/>
          <w:i/>
          <w:sz w:val="24"/>
          <w:szCs w:val="24"/>
        </w:rPr>
        <w:t xml:space="preserve"> </w:t>
      </w:r>
      <w:r w:rsidRPr="00777628">
        <w:rPr>
          <w:rFonts w:ascii="Book Antiqua" w:hAnsi="Book Antiqua" w:cs="Arial"/>
          <w:i/>
          <w:sz w:val="24"/>
          <w:szCs w:val="24"/>
        </w:rPr>
        <w:t>miembros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esta</w:t>
      </w:r>
      <w:r w:rsidRPr="00777628">
        <w:rPr>
          <w:rFonts w:ascii="Book Antiqua" w:eastAsia="Arial" w:hAnsi="Book Antiqua" w:cs="Arial"/>
          <w:i/>
          <w:sz w:val="24"/>
          <w:szCs w:val="24"/>
        </w:rPr>
        <w:t xml:space="preserve"> </w:t>
      </w:r>
      <w:r w:rsidRPr="00777628">
        <w:rPr>
          <w:rFonts w:ascii="Book Antiqua" w:hAnsi="Book Antiqua" w:cs="Arial"/>
          <w:i/>
          <w:sz w:val="24"/>
          <w:szCs w:val="24"/>
        </w:rPr>
        <w:t>tienen</w:t>
      </w:r>
      <w:r w:rsidRPr="00777628">
        <w:rPr>
          <w:rFonts w:ascii="Book Antiqua" w:eastAsia="Arial" w:hAnsi="Book Antiqua" w:cs="Arial"/>
          <w:i/>
          <w:sz w:val="24"/>
          <w:szCs w:val="24"/>
        </w:rPr>
        <w:t xml:space="preserve"> </w:t>
      </w:r>
      <w:r w:rsidRPr="00777628">
        <w:rPr>
          <w:rFonts w:ascii="Book Antiqua" w:hAnsi="Book Antiqua" w:cs="Arial"/>
          <w:i/>
          <w:sz w:val="24"/>
          <w:szCs w:val="24"/>
        </w:rPr>
        <w:t>la</w:t>
      </w:r>
      <w:r w:rsidRPr="00777628">
        <w:rPr>
          <w:rFonts w:ascii="Book Antiqua" w:eastAsia="Arial" w:hAnsi="Book Antiqua" w:cs="Arial"/>
          <w:i/>
          <w:sz w:val="24"/>
          <w:szCs w:val="24"/>
        </w:rPr>
        <w:t xml:space="preserve"> </w:t>
      </w:r>
      <w:r w:rsidRPr="00777628">
        <w:rPr>
          <w:rFonts w:ascii="Book Antiqua" w:hAnsi="Book Antiqua" w:cs="Arial"/>
          <w:i/>
          <w:sz w:val="24"/>
          <w:szCs w:val="24"/>
        </w:rPr>
        <w:t>opción</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convertirse</w:t>
      </w:r>
      <w:r w:rsidRPr="00777628">
        <w:rPr>
          <w:rFonts w:ascii="Book Antiqua" w:eastAsia="Arial" w:hAnsi="Book Antiqua" w:cs="Arial"/>
          <w:i/>
          <w:sz w:val="24"/>
          <w:szCs w:val="24"/>
        </w:rPr>
        <w:t xml:space="preserve"> </w:t>
      </w:r>
      <w:r w:rsidRPr="00777628">
        <w:rPr>
          <w:rFonts w:ascii="Book Antiqua" w:hAnsi="Book Antiqua" w:cs="Arial"/>
          <w:i/>
          <w:sz w:val="24"/>
          <w:szCs w:val="24"/>
        </w:rPr>
        <w:t>en</w:t>
      </w:r>
      <w:r w:rsidRPr="00777628">
        <w:rPr>
          <w:rFonts w:ascii="Book Antiqua" w:eastAsia="Arial" w:hAnsi="Book Antiqua" w:cs="Arial"/>
          <w:i/>
          <w:sz w:val="24"/>
          <w:szCs w:val="24"/>
        </w:rPr>
        <w:t xml:space="preserve"> </w:t>
      </w:r>
      <w:r w:rsidRPr="00777628">
        <w:rPr>
          <w:rFonts w:ascii="Book Antiqua" w:hAnsi="Book Antiqua" w:cs="Arial"/>
          <w:i/>
          <w:sz w:val="24"/>
          <w:szCs w:val="24"/>
        </w:rPr>
        <w:t>posibles</w:t>
      </w:r>
      <w:r w:rsidRPr="00777628">
        <w:rPr>
          <w:rFonts w:ascii="Book Antiqua" w:eastAsia="Arial" w:hAnsi="Book Antiqua" w:cs="Arial"/>
          <w:i/>
          <w:sz w:val="24"/>
          <w:szCs w:val="24"/>
        </w:rPr>
        <w:t xml:space="preserve"> </w:t>
      </w:r>
      <w:r w:rsidRPr="00777628">
        <w:rPr>
          <w:rFonts w:ascii="Book Antiqua" w:hAnsi="Book Antiqua" w:cs="Arial"/>
          <w:i/>
          <w:sz w:val="24"/>
          <w:szCs w:val="24"/>
        </w:rPr>
        <w:t>informantes</w:t>
      </w:r>
      <w:r w:rsidRPr="00777628">
        <w:rPr>
          <w:rFonts w:ascii="Book Antiqua" w:eastAsia="Arial" w:hAnsi="Book Antiqua" w:cs="Arial"/>
          <w:sz w:val="24"/>
          <w:szCs w:val="24"/>
        </w:rPr>
        <w:t>”</w:t>
      </w:r>
      <w:r w:rsidRPr="00777628">
        <w:rPr>
          <w:rStyle w:val="Caracteresdenotaalpie"/>
          <w:rFonts w:ascii="Book Antiqua" w:eastAsia="Arial" w:hAnsi="Book Antiqua" w:cs="Arial"/>
          <w:sz w:val="24"/>
          <w:szCs w:val="24"/>
        </w:rPr>
        <w:footnoteReference w:id="243"/>
      </w:r>
      <w:r w:rsidR="007D1BEE" w:rsidRPr="00777628">
        <w:rPr>
          <w:rFonts w:ascii="Book Antiqua" w:eastAsia="Arial" w:hAnsi="Book Antiqua" w:cs="Arial"/>
          <w:sz w:val="24"/>
          <w:szCs w:val="24"/>
        </w:rPr>
        <w:t>.</w:t>
      </w:r>
    </w:p>
    <w:p w:rsidR="007D1BEE" w:rsidRPr="00777628" w:rsidRDefault="007D1BEE" w:rsidP="003F05D7">
      <w:pPr>
        <w:spacing w:after="0" w:line="240" w:lineRule="auto"/>
        <w:jc w:val="both"/>
        <w:rPr>
          <w:rFonts w:ascii="Book Antiqua" w:eastAsia="Arial" w:hAnsi="Book Antiqua" w:cs="Arial"/>
          <w:sz w:val="24"/>
          <w:szCs w:val="24"/>
        </w:rPr>
      </w:pPr>
    </w:p>
    <w:p w:rsidR="00537FAE" w:rsidRPr="00777628" w:rsidRDefault="00C61292" w:rsidP="003F05D7">
      <w:pPr>
        <w:spacing w:after="0" w:line="240" w:lineRule="auto"/>
        <w:jc w:val="both"/>
        <w:rPr>
          <w:rFonts w:ascii="Book Antiqua" w:eastAsia="Arial" w:hAnsi="Book Antiqua" w:cs="Arial"/>
          <w:b/>
          <w:sz w:val="24"/>
          <w:szCs w:val="24"/>
          <w:lang w:val="es-ES_tradnl"/>
        </w:rPr>
      </w:pPr>
      <w:r w:rsidRPr="00777628">
        <w:rPr>
          <w:rFonts w:ascii="Book Antiqua" w:hAnsi="Book Antiqua" w:cs="Arial"/>
          <w:sz w:val="24"/>
          <w:szCs w:val="24"/>
        </w:rPr>
        <w:t xml:space="preserve">No cabe duda que los delincuentes en reyerta inmoral sobre el escenario civil concurrieron a </w:t>
      </w:r>
      <w:r w:rsidR="00537FAE" w:rsidRPr="00777628">
        <w:rPr>
          <w:rFonts w:ascii="Book Antiqua" w:hAnsi="Book Antiqua" w:cs="Arial"/>
          <w:sz w:val="24"/>
          <w:szCs w:val="24"/>
        </w:rPr>
        <w:t>violaciones</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los</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Convenios</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Ginebra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especialmente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el</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IV</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y</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su</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Protocolo</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II</w:t>
      </w:r>
      <w:r w:rsidR="00537FAE" w:rsidRPr="00777628">
        <w:rPr>
          <w:rFonts w:ascii="Book Antiqua" w:eastAsia="Arial" w:hAnsi="Book Antiqua" w:cs="Arial"/>
          <w:sz w:val="24"/>
          <w:szCs w:val="24"/>
        </w:rPr>
        <w:t>,</w:t>
      </w:r>
      <w:r w:rsidR="00B8615F" w:rsidRPr="00777628">
        <w:rPr>
          <w:rFonts w:ascii="Book Antiqua" w:eastAsia="Arial" w:hAnsi="Book Antiqua" w:cs="Arial"/>
          <w:sz w:val="24"/>
          <w:szCs w:val="24"/>
        </w:rPr>
        <w:t xml:space="preserve"> </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debiéndose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solicitar</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las</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autoridades</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competentes</w:t>
      </w:r>
      <w:r w:rsidR="00537FAE" w:rsidRPr="00777628">
        <w:rPr>
          <w:rFonts w:ascii="Book Antiqua" w:eastAsia="Arial" w:hAnsi="Book Antiqua" w:cs="Arial"/>
          <w:sz w:val="24"/>
          <w:szCs w:val="24"/>
        </w:rPr>
        <w:t xml:space="preserve"> </w:t>
      </w:r>
      <w:r w:rsidR="00DC6BC0" w:rsidRPr="00777628">
        <w:rPr>
          <w:rFonts w:ascii="Book Antiqua" w:eastAsia="Arial" w:hAnsi="Book Antiqua" w:cs="Arial"/>
          <w:sz w:val="24"/>
          <w:szCs w:val="24"/>
        </w:rPr>
        <w:t xml:space="preserve">nacionales e internacionales, </w:t>
      </w:r>
      <w:r w:rsidR="00B8615F" w:rsidRPr="00777628">
        <w:rPr>
          <w:rFonts w:ascii="Book Antiqua" w:eastAsia="Arial" w:hAnsi="Book Antiqua" w:cs="Arial"/>
          <w:sz w:val="24"/>
          <w:szCs w:val="24"/>
        </w:rPr>
        <w:t xml:space="preserve">en lo penal, </w:t>
      </w:r>
      <w:r w:rsidR="00537FAE" w:rsidRPr="00777628">
        <w:rPr>
          <w:rFonts w:ascii="Book Antiqua" w:hAnsi="Book Antiqua" w:cs="Arial"/>
          <w:sz w:val="24"/>
          <w:szCs w:val="24"/>
        </w:rPr>
        <w:t>para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que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cumplan</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con</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la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obligación</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positiva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investigar</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y</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establecer</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si</w:t>
      </w:r>
      <w:r w:rsidR="00537FAE" w:rsidRPr="00777628">
        <w:rPr>
          <w:rFonts w:ascii="Book Antiqua" w:eastAsia="Arial" w:hAnsi="Book Antiqua" w:cs="Arial"/>
          <w:sz w:val="24"/>
          <w:szCs w:val="24"/>
        </w:rPr>
        <w:t xml:space="preserve"> </w:t>
      </w:r>
      <w:r w:rsidR="00B8615F" w:rsidRPr="00777628">
        <w:rPr>
          <w:rFonts w:ascii="Book Antiqua" w:eastAsia="Arial" w:hAnsi="Book Antiqua" w:cs="Arial"/>
          <w:sz w:val="24"/>
          <w:szCs w:val="24"/>
        </w:rPr>
        <w:t xml:space="preserve">la percepción de la Sala </w:t>
      </w:r>
      <w:r w:rsidR="00537FAE" w:rsidRPr="00777628">
        <w:rPr>
          <w:rFonts w:ascii="Book Antiqua" w:hAnsi="Book Antiqua" w:cs="Arial"/>
          <w:sz w:val="24"/>
          <w:szCs w:val="24"/>
        </w:rPr>
        <w:t>se</w:t>
      </w:r>
      <w:r w:rsidR="00B8615F" w:rsidRPr="00777628">
        <w:rPr>
          <w:rFonts w:ascii="Book Antiqua" w:hAnsi="Book Antiqua" w:cs="Arial"/>
          <w:sz w:val="24"/>
          <w:szCs w:val="24"/>
        </w:rPr>
        <w:t xml:space="preserve"> corresponde</w:t>
      </w:r>
      <w:r w:rsidR="00537FAE" w:rsidRPr="00777628">
        <w:rPr>
          <w:rFonts w:ascii="Book Antiqua" w:eastAsia="Arial" w:hAnsi="Book Antiqua" w:cs="Arial"/>
          <w:sz w:val="24"/>
          <w:szCs w:val="24"/>
        </w:rPr>
        <w:t xml:space="preserve"> </w:t>
      </w:r>
      <w:r w:rsidR="003F7759" w:rsidRPr="00777628">
        <w:rPr>
          <w:rFonts w:ascii="Book Antiqua" w:eastAsia="Arial" w:hAnsi="Book Antiqua" w:cs="Arial"/>
          <w:sz w:val="24"/>
          <w:szCs w:val="24"/>
        </w:rPr>
        <w:t xml:space="preserve">con la </w:t>
      </w:r>
      <w:r w:rsidR="00537FAE" w:rsidRPr="00777628">
        <w:rPr>
          <w:rFonts w:ascii="Book Antiqua" w:hAnsi="Book Antiqua" w:cs="Arial"/>
          <w:sz w:val="24"/>
          <w:szCs w:val="24"/>
        </w:rPr>
        <w:t>comisión</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conductas</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que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vulneraran</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el</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trato</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digno</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y</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humano</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tal</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forma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que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se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cumpla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con</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el</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mandato</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constitucional</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de</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la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verdad</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justicia</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y</w:t>
      </w:r>
      <w:r w:rsidR="00537FAE" w:rsidRPr="00777628">
        <w:rPr>
          <w:rFonts w:ascii="Book Antiqua" w:eastAsia="Arial" w:hAnsi="Book Antiqua" w:cs="Arial"/>
          <w:sz w:val="24"/>
          <w:szCs w:val="24"/>
        </w:rPr>
        <w:t xml:space="preserve"> </w:t>
      </w:r>
      <w:r w:rsidR="00537FAE" w:rsidRPr="00777628">
        <w:rPr>
          <w:rFonts w:ascii="Book Antiqua" w:hAnsi="Book Antiqua" w:cs="Arial"/>
          <w:sz w:val="24"/>
          <w:szCs w:val="24"/>
        </w:rPr>
        <w:t>reparación</w:t>
      </w:r>
      <w:r w:rsidR="00537FAE" w:rsidRPr="00777628">
        <w:rPr>
          <w:rStyle w:val="Caracteresdenotaalpie"/>
          <w:rFonts w:ascii="Book Antiqua" w:eastAsia="Arial" w:hAnsi="Book Antiqua" w:cs="Arial"/>
          <w:sz w:val="24"/>
          <w:szCs w:val="24"/>
        </w:rPr>
        <w:footnoteReference w:id="244"/>
      </w:r>
      <w:r w:rsidR="00A250CC" w:rsidRPr="00777628">
        <w:rPr>
          <w:rFonts w:ascii="Book Antiqua" w:hAnsi="Book Antiqua" w:cs="Arial"/>
          <w:sz w:val="24"/>
          <w:szCs w:val="24"/>
        </w:rPr>
        <w:t xml:space="preserve"> respecto de los Jefes de las facciones y en consecuencia, satisfacer </w:t>
      </w:r>
      <w:r w:rsidR="00537FAE" w:rsidRPr="00777628">
        <w:rPr>
          <w:rFonts w:ascii="Book Antiqua" w:eastAsia="Arial" w:hAnsi="Book Antiqua" w:cs="Arial"/>
          <w:b/>
          <w:sz w:val="24"/>
          <w:szCs w:val="24"/>
          <w:lang w:val="es-ES_tradnl"/>
        </w:rPr>
        <w:t>la necesidad de establecer las responsabilidades civiles, penales  e internacionales en las que haya</w:t>
      </w:r>
      <w:r w:rsidR="00A250CC" w:rsidRPr="00777628">
        <w:rPr>
          <w:rFonts w:ascii="Book Antiqua" w:eastAsia="Arial" w:hAnsi="Book Antiqua" w:cs="Arial"/>
          <w:b/>
          <w:sz w:val="24"/>
          <w:szCs w:val="24"/>
          <w:lang w:val="es-ES_tradnl"/>
        </w:rPr>
        <w:t>n</w:t>
      </w:r>
      <w:r w:rsidR="00537FAE" w:rsidRPr="00777628">
        <w:rPr>
          <w:rFonts w:ascii="Book Antiqua" w:eastAsia="Arial" w:hAnsi="Book Antiqua" w:cs="Arial"/>
          <w:b/>
          <w:sz w:val="24"/>
          <w:szCs w:val="24"/>
          <w:lang w:val="es-ES_tradnl"/>
        </w:rPr>
        <w:t xml:space="preserve"> incurrido </w:t>
      </w:r>
      <w:r w:rsidR="005673BE" w:rsidRPr="00777628">
        <w:rPr>
          <w:rFonts w:ascii="Book Antiqua" w:eastAsia="Arial" w:hAnsi="Book Antiqua" w:cs="Arial"/>
          <w:b/>
          <w:sz w:val="24"/>
          <w:szCs w:val="24"/>
          <w:lang w:val="es-ES_tradnl"/>
        </w:rPr>
        <w:t xml:space="preserve">sendas dirigencias de </w:t>
      </w:r>
      <w:r w:rsidR="00537FAE" w:rsidRPr="00777628">
        <w:rPr>
          <w:rFonts w:ascii="Book Antiqua" w:eastAsia="Arial" w:hAnsi="Book Antiqua" w:cs="Arial"/>
          <w:b/>
          <w:sz w:val="24"/>
          <w:szCs w:val="24"/>
          <w:lang w:val="es-ES_tradnl"/>
        </w:rPr>
        <w:t>l</w:t>
      </w:r>
      <w:r w:rsidR="001208FE" w:rsidRPr="00777628">
        <w:rPr>
          <w:rFonts w:ascii="Book Antiqua" w:eastAsia="Arial" w:hAnsi="Book Antiqua" w:cs="Arial"/>
          <w:b/>
          <w:sz w:val="24"/>
          <w:szCs w:val="24"/>
          <w:lang w:val="es-ES_tradnl"/>
        </w:rPr>
        <w:t>os</w:t>
      </w:r>
      <w:r w:rsidR="00537FAE" w:rsidRPr="00777628">
        <w:rPr>
          <w:rFonts w:ascii="Book Antiqua" w:eastAsia="Arial" w:hAnsi="Book Antiqua" w:cs="Arial"/>
          <w:b/>
          <w:sz w:val="24"/>
          <w:szCs w:val="24"/>
          <w:lang w:val="es-ES_tradnl"/>
        </w:rPr>
        <w:t xml:space="preserve"> grupo</w:t>
      </w:r>
      <w:r w:rsidR="001208FE" w:rsidRPr="00777628">
        <w:rPr>
          <w:rFonts w:ascii="Book Antiqua" w:eastAsia="Arial" w:hAnsi="Book Antiqua" w:cs="Arial"/>
          <w:b/>
          <w:sz w:val="24"/>
          <w:szCs w:val="24"/>
          <w:lang w:val="es-ES_tradnl"/>
        </w:rPr>
        <w:t>s</w:t>
      </w:r>
      <w:r w:rsidR="00537FAE" w:rsidRPr="00777628">
        <w:rPr>
          <w:rFonts w:ascii="Book Antiqua" w:eastAsia="Arial" w:hAnsi="Book Antiqua" w:cs="Arial"/>
          <w:b/>
          <w:sz w:val="24"/>
          <w:szCs w:val="24"/>
          <w:lang w:val="es-ES_tradnl"/>
        </w:rPr>
        <w:t xml:space="preserve"> armado</w:t>
      </w:r>
      <w:r w:rsidR="001208FE" w:rsidRPr="00777628">
        <w:rPr>
          <w:rFonts w:ascii="Book Antiqua" w:eastAsia="Arial" w:hAnsi="Book Antiqua" w:cs="Arial"/>
          <w:b/>
          <w:sz w:val="24"/>
          <w:szCs w:val="24"/>
          <w:lang w:val="es-ES_tradnl"/>
        </w:rPr>
        <w:t>s</w:t>
      </w:r>
      <w:r w:rsidR="00537FAE" w:rsidRPr="00777628">
        <w:rPr>
          <w:rFonts w:ascii="Book Antiqua" w:eastAsia="Arial" w:hAnsi="Book Antiqua" w:cs="Arial"/>
          <w:b/>
          <w:sz w:val="24"/>
          <w:szCs w:val="24"/>
          <w:lang w:val="es-ES_tradnl"/>
        </w:rPr>
        <w:t xml:space="preserve"> i</w:t>
      </w:r>
      <w:r w:rsidR="001208FE" w:rsidRPr="00777628">
        <w:rPr>
          <w:rFonts w:ascii="Book Antiqua" w:eastAsia="Arial" w:hAnsi="Book Antiqua" w:cs="Arial"/>
          <w:b/>
          <w:sz w:val="24"/>
          <w:szCs w:val="24"/>
          <w:lang w:val="es-ES_tradnl"/>
        </w:rPr>
        <w:t>legales</w:t>
      </w:r>
      <w:r w:rsidR="00537FAE" w:rsidRPr="00777628">
        <w:rPr>
          <w:rFonts w:ascii="Book Antiqua" w:eastAsia="Arial" w:hAnsi="Book Antiqua" w:cs="Arial"/>
          <w:b/>
          <w:sz w:val="24"/>
          <w:szCs w:val="24"/>
          <w:lang w:val="es-ES_tradnl"/>
        </w:rPr>
        <w:t xml:space="preserve"> que perpetr</w:t>
      </w:r>
      <w:r w:rsidR="001208FE" w:rsidRPr="00777628">
        <w:rPr>
          <w:rFonts w:ascii="Book Antiqua" w:eastAsia="Arial" w:hAnsi="Book Antiqua" w:cs="Arial"/>
          <w:b/>
          <w:sz w:val="24"/>
          <w:szCs w:val="24"/>
          <w:lang w:val="es-ES_tradnl"/>
        </w:rPr>
        <w:t>aron</w:t>
      </w:r>
      <w:r w:rsidR="00537FAE" w:rsidRPr="00777628">
        <w:rPr>
          <w:rFonts w:ascii="Book Antiqua" w:eastAsia="Arial" w:hAnsi="Book Antiqua" w:cs="Arial"/>
          <w:b/>
          <w:sz w:val="24"/>
          <w:szCs w:val="24"/>
          <w:lang w:val="es-ES_tradnl"/>
        </w:rPr>
        <w:t xml:space="preserve"> </w:t>
      </w:r>
      <w:r w:rsidR="001208FE" w:rsidRPr="00777628">
        <w:rPr>
          <w:rFonts w:ascii="Book Antiqua" w:eastAsia="Arial" w:hAnsi="Book Antiqua" w:cs="Arial"/>
          <w:b/>
          <w:sz w:val="24"/>
          <w:szCs w:val="24"/>
          <w:lang w:val="es-ES_tradnl"/>
        </w:rPr>
        <w:t>la crisis humanitaria</w:t>
      </w:r>
      <w:r w:rsidR="00537FAE" w:rsidRPr="00777628">
        <w:rPr>
          <w:rFonts w:ascii="Book Antiqua" w:eastAsia="Arial" w:hAnsi="Book Antiqua" w:cs="Arial"/>
          <w:b/>
          <w:sz w:val="24"/>
          <w:szCs w:val="24"/>
          <w:lang w:val="es-ES_tradnl"/>
        </w:rPr>
        <w:t>.</w:t>
      </w:r>
    </w:p>
    <w:p w:rsidR="00537FAE" w:rsidRPr="00777628" w:rsidRDefault="00537FAE" w:rsidP="003F05D7">
      <w:pPr>
        <w:pStyle w:val="Textocomentario1"/>
        <w:jc w:val="both"/>
        <w:rPr>
          <w:rFonts w:ascii="Book Antiqua" w:eastAsia="Arial" w:hAnsi="Book Antiqua" w:cs="Arial"/>
          <w:sz w:val="24"/>
          <w:szCs w:val="24"/>
          <w:lang w:val="es-ES_tradnl"/>
        </w:rPr>
      </w:pPr>
    </w:p>
    <w:p w:rsidR="00754F00" w:rsidRPr="00777628" w:rsidRDefault="00754F00" w:rsidP="003F05D7">
      <w:pPr>
        <w:pStyle w:val="Textocomentario1"/>
        <w:jc w:val="both"/>
        <w:rPr>
          <w:rFonts w:ascii="Book Antiqua" w:eastAsia="Arial" w:hAnsi="Book Antiqua" w:cs="Arial"/>
          <w:sz w:val="24"/>
          <w:szCs w:val="24"/>
          <w:lang w:val="es-ES_tradnl"/>
        </w:rPr>
      </w:pPr>
      <w:r w:rsidRPr="00777628">
        <w:rPr>
          <w:rFonts w:ascii="Book Antiqua" w:hAnsi="Book Antiqua" w:cs="Arial"/>
          <w:b/>
          <w:sz w:val="24"/>
          <w:szCs w:val="24"/>
          <w:lang w:val="es-CO"/>
        </w:rPr>
        <w:t>El Tribunal estima que la falta de investigación de hechos graves contra la integridad personal, el desplazamiento, la desaparición forzad</w:t>
      </w:r>
      <w:r w:rsidR="00F504FA" w:rsidRPr="00777628">
        <w:rPr>
          <w:rFonts w:ascii="Book Antiqua" w:hAnsi="Book Antiqua" w:cs="Arial"/>
          <w:b/>
          <w:sz w:val="24"/>
          <w:szCs w:val="24"/>
          <w:lang w:val="es-CO"/>
        </w:rPr>
        <w:t>a, el desabastecimiento en la z</w:t>
      </w:r>
      <w:r w:rsidRPr="00777628">
        <w:rPr>
          <w:rFonts w:ascii="Book Antiqua" w:hAnsi="Book Antiqua" w:cs="Arial"/>
          <w:b/>
          <w:sz w:val="24"/>
          <w:szCs w:val="24"/>
          <w:lang w:val="es-CO"/>
        </w:rPr>
        <w:t xml:space="preserve">ona del Medio Atrato, en el marco del conflicto armado, dentro de patrones sistemáticos, constituyen un incumplimiento de las obligaciones del Estado (ya no solo de las entidades demandadas, </w:t>
      </w:r>
      <w:r w:rsidR="00A6056A" w:rsidRPr="00777628">
        <w:rPr>
          <w:rFonts w:ascii="Book Antiqua" w:hAnsi="Book Antiqua" w:cs="Arial"/>
          <w:b/>
          <w:sz w:val="24"/>
          <w:szCs w:val="24"/>
          <w:lang w:val="es-CO"/>
        </w:rPr>
        <w:t xml:space="preserve">también, </w:t>
      </w:r>
      <w:r w:rsidR="00DD0F09" w:rsidRPr="00777628">
        <w:rPr>
          <w:rFonts w:ascii="Book Antiqua" w:hAnsi="Book Antiqua" w:cs="Arial"/>
          <w:b/>
          <w:sz w:val="24"/>
          <w:szCs w:val="24"/>
          <w:lang w:val="es-CO"/>
        </w:rPr>
        <w:t xml:space="preserve">del Ministerio del Interior y de la Presidencia de la República, </w:t>
      </w:r>
      <w:r w:rsidRPr="00777628">
        <w:rPr>
          <w:rFonts w:ascii="Book Antiqua" w:hAnsi="Book Antiqua" w:cs="Arial"/>
          <w:b/>
          <w:sz w:val="24"/>
          <w:szCs w:val="24"/>
          <w:lang w:val="es-CO"/>
        </w:rPr>
        <w:t>sino</w:t>
      </w:r>
      <w:r w:rsidR="00DD0F09" w:rsidRPr="00777628">
        <w:rPr>
          <w:rFonts w:ascii="Book Antiqua" w:hAnsi="Book Antiqua" w:cs="Arial"/>
          <w:b/>
          <w:sz w:val="24"/>
          <w:szCs w:val="24"/>
          <w:lang w:val="es-CO"/>
        </w:rPr>
        <w:t xml:space="preserve"> de la propia Fiscalía General de la Nación</w:t>
      </w:r>
      <w:r w:rsidRPr="00777628">
        <w:rPr>
          <w:rFonts w:ascii="Book Antiqua" w:hAnsi="Book Antiqua" w:cs="Arial"/>
          <w:b/>
          <w:sz w:val="24"/>
          <w:szCs w:val="24"/>
          <w:lang w:val="es-CO"/>
        </w:rPr>
        <w:t>) frente a graves violaciones a derechos humanos, las cuales contravienen normas inderogables (</w:t>
      </w:r>
      <w:r w:rsidRPr="00777628">
        <w:rPr>
          <w:rFonts w:ascii="Book Antiqua" w:hAnsi="Book Antiqua" w:cs="Arial"/>
          <w:b/>
          <w:i/>
          <w:sz w:val="24"/>
          <w:szCs w:val="24"/>
          <w:lang w:val="es-CO"/>
        </w:rPr>
        <w:t>jus cogens</w:t>
      </w:r>
      <w:r w:rsidRPr="00777628">
        <w:rPr>
          <w:rFonts w:ascii="Book Antiqua" w:hAnsi="Book Antiqua" w:cs="Arial"/>
          <w:b/>
          <w:sz w:val="24"/>
          <w:szCs w:val="24"/>
          <w:lang w:val="es-CO"/>
        </w:rPr>
        <w:t>) y generan obligaciones para los Estados como la de investigar y sancionar dichas prácticas, de conformidad con la Convención Americana</w:t>
      </w:r>
      <w:r w:rsidR="00F504FA" w:rsidRPr="00777628">
        <w:rPr>
          <w:rFonts w:ascii="Book Antiqua" w:hAnsi="Book Antiqua" w:cs="Arial"/>
          <w:b/>
          <w:sz w:val="24"/>
          <w:szCs w:val="24"/>
          <w:lang w:val="es-CO"/>
        </w:rPr>
        <w:t xml:space="preserve"> y del Derecho Internacional Humanitario.</w:t>
      </w:r>
    </w:p>
    <w:p w:rsidR="00754F00" w:rsidRPr="00777628" w:rsidRDefault="00754F00" w:rsidP="003F05D7">
      <w:pPr>
        <w:pStyle w:val="Textocomentario1"/>
        <w:jc w:val="both"/>
        <w:rPr>
          <w:rFonts w:ascii="Book Antiqua" w:eastAsia="Arial" w:hAnsi="Book Antiqua" w:cs="Arial"/>
          <w:sz w:val="24"/>
          <w:szCs w:val="24"/>
          <w:lang w:val="es-ES_tradnl"/>
        </w:rPr>
      </w:pPr>
    </w:p>
    <w:p w:rsidR="00043B4C" w:rsidRPr="00777628" w:rsidRDefault="005673BE" w:rsidP="003F05D7">
      <w:pPr>
        <w:pStyle w:val="Textocomentario1"/>
        <w:jc w:val="both"/>
        <w:rPr>
          <w:rFonts w:ascii="Book Antiqua" w:hAnsi="Book Antiqua" w:cs="Arial"/>
          <w:b/>
          <w:sz w:val="24"/>
          <w:szCs w:val="24"/>
          <w:lang w:val="es-CO"/>
        </w:rPr>
      </w:pPr>
      <w:r w:rsidRPr="00777628">
        <w:rPr>
          <w:rFonts w:ascii="Book Antiqua" w:eastAsia="Arial" w:hAnsi="Book Antiqua" w:cs="Arial"/>
          <w:sz w:val="24"/>
          <w:szCs w:val="24"/>
          <w:lang w:val="es-ES_tradnl"/>
        </w:rPr>
        <w:t xml:space="preserve">En consecuencia, </w:t>
      </w:r>
      <w:r w:rsidR="00537FAE" w:rsidRPr="00777628">
        <w:rPr>
          <w:rFonts w:ascii="Book Antiqua" w:hAnsi="Book Antiqua" w:cs="Arial"/>
          <w:sz w:val="24"/>
          <w:szCs w:val="24"/>
          <w:lang w:val="es-ES_tradnl"/>
        </w:rPr>
        <w:t>se hace exigible el pronunciamiento de las instituciones e instancias nacionales</w:t>
      </w:r>
      <w:r w:rsidR="00A507DD" w:rsidRPr="00777628">
        <w:rPr>
          <w:rFonts w:ascii="Book Antiqua" w:hAnsi="Book Antiqua" w:cs="Arial"/>
          <w:sz w:val="24"/>
          <w:szCs w:val="24"/>
          <w:lang w:val="es-ES_tradnl"/>
        </w:rPr>
        <w:t xml:space="preserve"> </w:t>
      </w:r>
      <w:r w:rsidR="00A507DD" w:rsidRPr="00777628">
        <w:rPr>
          <w:rFonts w:ascii="Book Antiqua" w:hAnsi="Book Antiqua" w:cs="Arial"/>
          <w:b/>
          <w:sz w:val="24"/>
          <w:szCs w:val="24"/>
          <w:lang w:val="es-CO"/>
        </w:rPr>
        <w:t xml:space="preserve">(desde la perspectiva del derecho internacional </w:t>
      </w:r>
      <w:r w:rsidR="00A507DD" w:rsidRPr="00777628">
        <w:rPr>
          <w:rFonts w:ascii="Book Antiqua" w:hAnsi="Book Antiqua" w:cs="Arial"/>
          <w:b/>
          <w:sz w:val="24"/>
          <w:szCs w:val="24"/>
          <w:lang w:val="es-CO"/>
        </w:rPr>
        <w:lastRenderedPageBreak/>
        <w:t>humanitario)</w:t>
      </w:r>
      <w:r w:rsidR="00537FAE" w:rsidRPr="00777628">
        <w:rPr>
          <w:rFonts w:ascii="Book Antiqua" w:hAnsi="Book Antiqua" w:cs="Arial"/>
          <w:sz w:val="24"/>
          <w:szCs w:val="24"/>
          <w:lang w:val="es-ES_tradnl"/>
        </w:rPr>
        <w:t xml:space="preserve"> e internacionales</w:t>
      </w:r>
      <w:r w:rsidR="00A20EF6" w:rsidRPr="00777628">
        <w:rPr>
          <w:rStyle w:val="Refdenotaalpie"/>
          <w:rFonts w:ascii="Book Antiqua" w:hAnsi="Book Antiqua" w:cs="Arial"/>
          <w:sz w:val="24"/>
          <w:szCs w:val="24"/>
          <w:lang w:val="es-ES_tradnl"/>
        </w:rPr>
        <w:footnoteReference w:id="245"/>
      </w:r>
      <w:r w:rsidR="00537FAE" w:rsidRPr="00777628">
        <w:rPr>
          <w:rFonts w:ascii="Book Antiqua" w:hAnsi="Book Antiqua" w:cs="Arial"/>
          <w:sz w:val="24"/>
          <w:szCs w:val="24"/>
          <w:lang w:val="es-ES_tradnl"/>
        </w:rPr>
        <w:t xml:space="preserve"> de protección de los derechos humanos, y de respeto al derecho internacional humanitario, en razón de la afectación a la población civil </w:t>
      </w:r>
      <w:r w:rsidR="00001EF7" w:rsidRPr="00777628">
        <w:rPr>
          <w:rFonts w:ascii="Book Antiqua" w:hAnsi="Book Antiqua" w:cs="Arial"/>
          <w:sz w:val="24"/>
          <w:szCs w:val="24"/>
          <w:lang w:val="es-ES_tradnl"/>
        </w:rPr>
        <w:t>a</w:t>
      </w:r>
      <w:r w:rsidR="00AD0824" w:rsidRPr="00777628">
        <w:rPr>
          <w:rFonts w:ascii="Book Antiqua" w:hAnsi="Book Antiqua" w:cs="Arial"/>
          <w:sz w:val="24"/>
          <w:szCs w:val="24"/>
          <w:lang w:val="es-ES_tradnl"/>
        </w:rPr>
        <w:t>gravi</w:t>
      </w:r>
      <w:r w:rsidR="00001EF7" w:rsidRPr="00777628">
        <w:rPr>
          <w:rFonts w:ascii="Book Antiqua" w:hAnsi="Book Antiqua" w:cs="Arial"/>
          <w:sz w:val="24"/>
          <w:szCs w:val="24"/>
          <w:lang w:val="es-ES_tradnl"/>
        </w:rPr>
        <w:t>ada</w:t>
      </w:r>
      <w:r w:rsidR="00537FAE" w:rsidRPr="00777628">
        <w:rPr>
          <w:rFonts w:ascii="Book Antiqua" w:hAnsi="Book Antiqua" w:cs="Arial"/>
          <w:sz w:val="24"/>
          <w:szCs w:val="24"/>
          <w:lang w:val="es-ES_tradnl"/>
        </w:rPr>
        <w:t>, teniendo en cuenta el uso de medios bélicos no convencionales que produjeron serias y graves afectaciones en los ciudadanos</w:t>
      </w:r>
      <w:r w:rsidR="00001EF7" w:rsidRPr="00777628">
        <w:rPr>
          <w:rFonts w:ascii="Book Antiqua" w:hAnsi="Book Antiqua" w:cs="Arial"/>
          <w:sz w:val="24"/>
          <w:szCs w:val="24"/>
          <w:lang w:val="es-ES_tradnl"/>
        </w:rPr>
        <w:t xml:space="preserve"> y sus bienes</w:t>
      </w:r>
      <w:r w:rsidR="00537FAE" w:rsidRPr="00777628">
        <w:rPr>
          <w:rFonts w:ascii="Book Antiqua" w:hAnsi="Book Antiqua" w:cs="Arial"/>
          <w:sz w:val="24"/>
          <w:szCs w:val="24"/>
          <w:lang w:val="es-ES_tradnl"/>
        </w:rPr>
        <w:t>, que ameritan un enérgico y concreto pronunciamiento tanto de las autoridades nacionales, como de la comunidad internacional</w:t>
      </w:r>
      <w:r w:rsidR="0068567E" w:rsidRPr="00777628">
        <w:rPr>
          <w:rFonts w:ascii="Book Antiqua" w:hAnsi="Book Antiqua" w:cs="Arial"/>
          <w:sz w:val="24"/>
          <w:szCs w:val="24"/>
          <w:lang w:val="es-ES_tradnl"/>
        </w:rPr>
        <w:t xml:space="preserve"> </w:t>
      </w:r>
      <w:r w:rsidR="00F6148C" w:rsidRPr="00777628">
        <w:rPr>
          <w:rFonts w:ascii="Book Antiqua" w:hAnsi="Book Antiqua" w:cs="Arial"/>
          <w:sz w:val="24"/>
          <w:szCs w:val="24"/>
          <w:lang w:val="es-ES_tradnl"/>
        </w:rPr>
        <w:t>(Comisión Interamericana de Derechos Humanos, Corte Interamericana de Derechos Humanos, Oficina Central del Alto Comisionado para los Derechos Humanos de la Onu, y de la propia Corte Penal Internacional)</w:t>
      </w:r>
      <w:r w:rsidR="00537FAE" w:rsidRPr="00777628">
        <w:rPr>
          <w:rFonts w:ascii="Book Antiqua" w:hAnsi="Book Antiqua" w:cs="Arial"/>
          <w:sz w:val="24"/>
          <w:szCs w:val="24"/>
          <w:lang w:val="es-ES_tradnl"/>
        </w:rPr>
        <w:t>, de rechazo a este tipo de acciones bélicas, como forma de responder al derecho a la verdad, justicia y reparación, y de cumplir con el mandato del artículo 2 de la Convención Americana de Derechos Humanos</w:t>
      </w:r>
      <w:r w:rsidR="00E2723F" w:rsidRPr="00777628">
        <w:rPr>
          <w:rFonts w:ascii="Book Antiqua" w:hAnsi="Book Antiqua" w:cs="Arial"/>
          <w:sz w:val="24"/>
          <w:szCs w:val="24"/>
          <w:lang w:val="es-ES_tradnl"/>
        </w:rPr>
        <w:t xml:space="preserve">, </w:t>
      </w:r>
      <w:r w:rsidR="00537FAE" w:rsidRPr="00777628">
        <w:rPr>
          <w:rFonts w:ascii="Book Antiqua" w:hAnsi="Book Antiqua" w:cs="Arial"/>
          <w:b/>
          <w:sz w:val="24"/>
          <w:szCs w:val="24"/>
          <w:lang w:val="es-CO"/>
        </w:rPr>
        <w:t>con fundamento en los artículos 2 y 93 de la Carta Política, y de los artículos, 1, 2</w:t>
      </w:r>
      <w:r w:rsidR="00537FAE" w:rsidRPr="00777628">
        <w:rPr>
          <w:rStyle w:val="Refdenotaalpie"/>
          <w:rFonts w:ascii="Book Antiqua" w:hAnsi="Book Antiqua" w:cs="Arial"/>
          <w:b/>
          <w:sz w:val="24"/>
          <w:szCs w:val="24"/>
        </w:rPr>
        <w:footnoteReference w:id="246"/>
      </w:r>
      <w:r w:rsidR="00537FAE" w:rsidRPr="00777628">
        <w:rPr>
          <w:rFonts w:ascii="Book Antiqua" w:hAnsi="Book Antiqua" w:cs="Arial"/>
          <w:b/>
          <w:sz w:val="24"/>
          <w:szCs w:val="24"/>
          <w:lang w:val="es-CO"/>
        </w:rPr>
        <w:t xml:space="preserve"> y 25.1</w:t>
      </w:r>
      <w:r w:rsidR="00537FAE" w:rsidRPr="00777628">
        <w:rPr>
          <w:rStyle w:val="Refdenotaalpie"/>
          <w:rFonts w:ascii="Book Antiqua" w:hAnsi="Book Antiqua" w:cs="Arial"/>
          <w:b/>
          <w:sz w:val="24"/>
          <w:szCs w:val="24"/>
        </w:rPr>
        <w:footnoteReference w:id="247"/>
      </w:r>
      <w:r w:rsidR="00537FAE" w:rsidRPr="00777628">
        <w:rPr>
          <w:rFonts w:ascii="Book Antiqua" w:hAnsi="Book Antiqua" w:cs="Arial"/>
          <w:b/>
          <w:sz w:val="24"/>
          <w:szCs w:val="24"/>
          <w:lang w:val="es-CO"/>
        </w:rPr>
        <w:t>.</w:t>
      </w:r>
    </w:p>
    <w:p w:rsidR="00043B4C" w:rsidRPr="00777628" w:rsidRDefault="00043B4C" w:rsidP="003F05D7">
      <w:pPr>
        <w:pStyle w:val="Textocomentario1"/>
        <w:jc w:val="both"/>
        <w:rPr>
          <w:rFonts w:ascii="Book Antiqua" w:hAnsi="Book Antiqua" w:cs="Arial"/>
          <w:b/>
          <w:sz w:val="24"/>
          <w:szCs w:val="24"/>
          <w:lang w:val="es-CO"/>
        </w:rPr>
      </w:pPr>
    </w:p>
    <w:p w:rsidR="00017D67" w:rsidRPr="00777628" w:rsidRDefault="00017D67" w:rsidP="003F05D7">
      <w:pPr>
        <w:pStyle w:val="Textocomentario1"/>
        <w:jc w:val="both"/>
        <w:rPr>
          <w:rFonts w:ascii="Book Antiqua" w:hAnsi="Book Antiqua" w:cs="Arial"/>
          <w:b/>
          <w:sz w:val="24"/>
          <w:szCs w:val="24"/>
          <w:lang w:val="es-CO"/>
        </w:rPr>
      </w:pPr>
      <w:r w:rsidRPr="00777628">
        <w:rPr>
          <w:rFonts w:ascii="Book Antiqua" w:hAnsi="Book Antiqua" w:cs="Arial"/>
          <w:b/>
          <w:sz w:val="24"/>
          <w:szCs w:val="24"/>
          <w:lang w:val="es-CO"/>
        </w:rPr>
        <w:t>De esta manera,</w:t>
      </w:r>
    </w:p>
    <w:p w:rsidR="00DE02D7" w:rsidRPr="00777628" w:rsidRDefault="00537FAE" w:rsidP="003F05D7">
      <w:pPr>
        <w:pStyle w:val="Textocomentario1"/>
        <w:numPr>
          <w:ilvl w:val="0"/>
          <w:numId w:val="13"/>
        </w:numPr>
        <w:jc w:val="both"/>
        <w:rPr>
          <w:rFonts w:ascii="Book Antiqua" w:hAnsi="Book Antiqua" w:cs="Arial"/>
          <w:b/>
          <w:sz w:val="24"/>
          <w:szCs w:val="24"/>
          <w:lang w:val="es-CO"/>
        </w:rPr>
      </w:pPr>
      <w:r w:rsidRPr="00777628">
        <w:rPr>
          <w:rFonts w:ascii="Book Antiqua" w:hAnsi="Book Antiqua" w:cs="Arial"/>
          <w:b/>
          <w:sz w:val="24"/>
          <w:szCs w:val="24"/>
          <w:lang w:val="es-CO"/>
        </w:rPr>
        <w:t xml:space="preserve">como medida de reparación no pecuniaria se </w:t>
      </w:r>
      <w:r w:rsidR="00AA0FC7" w:rsidRPr="00777628">
        <w:rPr>
          <w:rFonts w:ascii="Book Antiqua" w:hAnsi="Book Antiqua" w:cs="Arial"/>
          <w:b/>
          <w:sz w:val="24"/>
          <w:szCs w:val="24"/>
          <w:lang w:val="es-CO"/>
        </w:rPr>
        <w:t>orden</w:t>
      </w:r>
      <w:r w:rsidRPr="00777628">
        <w:rPr>
          <w:rFonts w:ascii="Book Antiqua" w:hAnsi="Book Antiqua" w:cs="Arial"/>
          <w:b/>
          <w:sz w:val="24"/>
          <w:szCs w:val="24"/>
          <w:lang w:val="es-CO"/>
        </w:rPr>
        <w:t xml:space="preserve">ará a las entidades demandadas solicitar </w:t>
      </w:r>
      <w:r w:rsidR="00AA0FC7" w:rsidRPr="00777628">
        <w:rPr>
          <w:rFonts w:ascii="Book Antiqua" w:hAnsi="Book Antiqua" w:cs="Arial"/>
          <w:b/>
          <w:sz w:val="24"/>
          <w:szCs w:val="24"/>
          <w:lang w:val="es-CO"/>
        </w:rPr>
        <w:t xml:space="preserve">de la Fiscalía General de la Nación, </w:t>
      </w:r>
      <w:r w:rsidRPr="00777628">
        <w:rPr>
          <w:rFonts w:ascii="Book Antiqua" w:hAnsi="Book Antiqua" w:cs="Arial"/>
          <w:b/>
          <w:sz w:val="24"/>
          <w:szCs w:val="24"/>
          <w:lang w:val="es-CO"/>
        </w:rPr>
        <w:t xml:space="preserve">sea </w:t>
      </w:r>
      <w:r w:rsidR="00395F49" w:rsidRPr="00777628">
        <w:rPr>
          <w:rFonts w:ascii="Book Antiqua" w:hAnsi="Book Antiqua" w:cs="Arial"/>
          <w:b/>
          <w:sz w:val="24"/>
          <w:szCs w:val="24"/>
          <w:lang w:val="es-CO"/>
        </w:rPr>
        <w:t>finalizada o reabier</w:t>
      </w:r>
      <w:r w:rsidRPr="00777628">
        <w:rPr>
          <w:rFonts w:ascii="Book Antiqua" w:hAnsi="Book Antiqua" w:cs="Arial"/>
          <w:b/>
          <w:sz w:val="24"/>
          <w:szCs w:val="24"/>
          <w:lang w:val="es-CO"/>
        </w:rPr>
        <w:t xml:space="preserve">ta la investigación penal </w:t>
      </w:r>
      <w:r w:rsidR="00543D6D" w:rsidRPr="00777628">
        <w:rPr>
          <w:rFonts w:ascii="Book Antiqua" w:hAnsi="Book Antiqua" w:cs="Arial"/>
          <w:b/>
          <w:sz w:val="24"/>
          <w:szCs w:val="24"/>
          <w:lang w:val="es-CO"/>
        </w:rPr>
        <w:t xml:space="preserve"> respecto de los hechos comprometedores de la crisis </w:t>
      </w:r>
      <w:r w:rsidR="0061414F" w:rsidRPr="00777628">
        <w:rPr>
          <w:rFonts w:ascii="Book Antiqua" w:hAnsi="Book Antiqua" w:cs="Arial"/>
          <w:b/>
          <w:sz w:val="24"/>
          <w:szCs w:val="24"/>
          <w:lang w:val="es-CO"/>
        </w:rPr>
        <w:t>humanitarian (</w:t>
      </w:r>
      <w:r w:rsidR="0061414F" w:rsidRPr="00777628">
        <w:rPr>
          <w:rFonts w:ascii="Book Antiqua" w:eastAsia="MS Mincho" w:hAnsi="Book Antiqua" w:cs="Arial"/>
          <w:b/>
          <w:sz w:val="24"/>
          <w:szCs w:val="24"/>
          <w:lang w:val="es-CO"/>
        </w:rPr>
        <w:t>la comisión de un crimen de guerra</w:t>
      </w:r>
      <w:r w:rsidR="0061414F" w:rsidRPr="00777628">
        <w:rPr>
          <w:rStyle w:val="Refdenotaalpie"/>
          <w:rFonts w:ascii="Book Antiqua" w:eastAsia="MS Mincho" w:hAnsi="Book Antiqua" w:cs="Arial"/>
          <w:b/>
          <w:sz w:val="24"/>
          <w:szCs w:val="24"/>
        </w:rPr>
        <w:footnoteReference w:id="248"/>
      </w:r>
      <w:r w:rsidR="0061414F" w:rsidRPr="00777628">
        <w:rPr>
          <w:rFonts w:ascii="Book Antiqua" w:eastAsia="MS Mincho" w:hAnsi="Book Antiqua" w:cs="Arial"/>
          <w:b/>
          <w:sz w:val="24"/>
          <w:szCs w:val="24"/>
          <w:lang w:val="es-CO"/>
        </w:rPr>
        <w:t>,</w:t>
      </w:r>
      <w:r w:rsidR="0061414F" w:rsidRPr="00777628">
        <w:rPr>
          <w:rFonts w:ascii="Book Antiqua" w:eastAsia="MS Mincho" w:hAnsi="Book Antiqua" w:cs="Arial"/>
          <w:sz w:val="24"/>
          <w:szCs w:val="24"/>
          <w:lang w:val="es-CO"/>
        </w:rPr>
        <w:t xml:space="preserve"> en los hechos acaecidos</w:t>
      </w:r>
      <w:r w:rsidR="0061414F" w:rsidRPr="00777628">
        <w:rPr>
          <w:rFonts w:ascii="Book Antiqua" w:eastAsia="MS Mincho" w:hAnsi="Book Antiqua" w:cs="Arial"/>
          <w:b/>
          <w:sz w:val="24"/>
          <w:szCs w:val="24"/>
          <w:lang w:val="es-CO"/>
        </w:rPr>
        <w:t>, al haber sido tomada como reh</w:t>
      </w:r>
      <w:r w:rsidR="00043B4C" w:rsidRPr="00777628">
        <w:rPr>
          <w:rFonts w:ascii="Book Antiqua" w:eastAsia="MS Mincho" w:hAnsi="Book Antiqua" w:cs="Arial"/>
          <w:b/>
          <w:sz w:val="24"/>
          <w:szCs w:val="24"/>
          <w:lang w:val="es-CO"/>
        </w:rPr>
        <w:t>e</w:t>
      </w:r>
      <w:r w:rsidR="0061414F" w:rsidRPr="00777628">
        <w:rPr>
          <w:rFonts w:ascii="Book Antiqua" w:eastAsia="MS Mincho" w:hAnsi="Book Antiqua" w:cs="Arial"/>
          <w:b/>
          <w:sz w:val="24"/>
          <w:szCs w:val="24"/>
          <w:lang w:val="es-CO"/>
        </w:rPr>
        <w:t>n</w:t>
      </w:r>
      <w:r w:rsidR="00043B4C" w:rsidRPr="00777628">
        <w:rPr>
          <w:rFonts w:ascii="Book Antiqua" w:eastAsia="MS Mincho" w:hAnsi="Book Antiqua" w:cs="Arial"/>
          <w:b/>
          <w:sz w:val="24"/>
          <w:szCs w:val="24"/>
          <w:lang w:val="es-CO"/>
        </w:rPr>
        <w:t>es la población Bojayace</w:t>
      </w:r>
      <w:r w:rsidR="008708FE" w:rsidRPr="00777628">
        <w:rPr>
          <w:rFonts w:ascii="Book Antiqua" w:eastAsia="MS Mincho" w:hAnsi="Book Antiqua" w:cs="Arial"/>
          <w:b/>
          <w:sz w:val="24"/>
          <w:szCs w:val="24"/>
          <w:lang w:val="es-CO"/>
        </w:rPr>
        <w:t>ña</w:t>
      </w:r>
      <w:r w:rsidR="0061414F" w:rsidRPr="00777628">
        <w:rPr>
          <w:rFonts w:ascii="Book Antiqua" w:eastAsia="MS Mincho" w:hAnsi="Book Antiqua" w:cs="Arial"/>
          <w:b/>
          <w:sz w:val="24"/>
          <w:szCs w:val="24"/>
          <w:lang w:val="es-CO"/>
        </w:rPr>
        <w:t xml:space="preserve">, de manera que se cumpla la Convención Internacional contra la Toma de Rehenes [ratificada por Colombia por la Ley 837 de 2003], y que hace parte como regla de </w:t>
      </w:r>
      <w:r w:rsidR="0061414F" w:rsidRPr="00777628">
        <w:rPr>
          <w:rFonts w:ascii="Book Antiqua" w:eastAsia="MS Mincho" w:hAnsi="Book Antiqua" w:cs="Arial"/>
          <w:b/>
          <w:i/>
          <w:sz w:val="24"/>
          <w:szCs w:val="24"/>
          <w:lang w:val="es-CO"/>
        </w:rPr>
        <w:t>ius cogens</w:t>
      </w:r>
      <w:r w:rsidR="0061414F" w:rsidRPr="00777628">
        <w:rPr>
          <w:rStyle w:val="Refdenotaalpie"/>
          <w:rFonts w:ascii="Book Antiqua" w:eastAsia="MS Mincho" w:hAnsi="Book Antiqua" w:cs="Arial"/>
          <w:b/>
          <w:sz w:val="24"/>
          <w:szCs w:val="24"/>
        </w:rPr>
        <w:footnoteReference w:id="249"/>
      </w:r>
      <w:r w:rsidR="0061414F" w:rsidRPr="00777628">
        <w:rPr>
          <w:rFonts w:ascii="Book Antiqua" w:eastAsia="MS Mincho" w:hAnsi="Book Antiqua" w:cs="Arial"/>
          <w:b/>
          <w:sz w:val="24"/>
          <w:szCs w:val="24"/>
          <w:lang w:val="es-CO"/>
        </w:rPr>
        <w:t xml:space="preserve"> del suste</w:t>
      </w:r>
      <w:r w:rsidR="00804BB9" w:rsidRPr="00777628">
        <w:rPr>
          <w:rFonts w:ascii="Book Antiqua" w:eastAsia="MS Mincho" w:hAnsi="Book Antiqua" w:cs="Arial"/>
          <w:b/>
          <w:sz w:val="24"/>
          <w:szCs w:val="24"/>
          <w:lang w:val="es-CO"/>
        </w:rPr>
        <w:t>nto de la decisión del Juez Contencioso Administrativo</w:t>
      </w:r>
      <w:r w:rsidR="0061414F" w:rsidRPr="00777628">
        <w:rPr>
          <w:rFonts w:ascii="Book Antiqua" w:eastAsia="MS Mincho" w:hAnsi="Book Antiqua" w:cs="Arial"/>
          <w:b/>
          <w:sz w:val="24"/>
          <w:szCs w:val="24"/>
          <w:lang w:val="es-CO"/>
        </w:rPr>
        <w:t xml:space="preserve"> de segunda instancia, en ejercicio del control subjetivo o material de convencionalidad, para que se compulse copias y se investigue la comis</w:t>
      </w:r>
      <w:r w:rsidR="00043B4C" w:rsidRPr="00777628">
        <w:rPr>
          <w:rFonts w:ascii="Book Antiqua" w:eastAsia="MS Mincho" w:hAnsi="Book Antiqua" w:cs="Arial"/>
          <w:b/>
          <w:sz w:val="24"/>
          <w:szCs w:val="24"/>
          <w:lang w:val="es-CO"/>
        </w:rPr>
        <w:t>ión de este delito)</w:t>
      </w:r>
      <w:r w:rsidR="00DE02D7" w:rsidRPr="00777628">
        <w:rPr>
          <w:rFonts w:ascii="Book Antiqua" w:hAnsi="Book Antiqua" w:cs="Arial"/>
          <w:b/>
          <w:sz w:val="24"/>
          <w:szCs w:val="24"/>
          <w:lang w:val="es-CO"/>
        </w:rPr>
        <w:t>,</w:t>
      </w:r>
    </w:p>
    <w:p w:rsidR="000C0C26" w:rsidRPr="00777628" w:rsidRDefault="00DE02D7" w:rsidP="003F05D7">
      <w:pPr>
        <w:pStyle w:val="Textocomentario1"/>
        <w:numPr>
          <w:ilvl w:val="0"/>
          <w:numId w:val="13"/>
        </w:numPr>
        <w:jc w:val="both"/>
        <w:rPr>
          <w:rFonts w:ascii="Book Antiqua" w:hAnsi="Book Antiqua" w:cs="Arial"/>
          <w:b/>
          <w:sz w:val="24"/>
          <w:szCs w:val="24"/>
          <w:lang w:val="es-CO"/>
        </w:rPr>
      </w:pPr>
      <w:r w:rsidRPr="00777628">
        <w:rPr>
          <w:rFonts w:ascii="Book Antiqua" w:hAnsi="Book Antiqua" w:cs="Arial"/>
          <w:b/>
          <w:sz w:val="24"/>
          <w:szCs w:val="24"/>
          <w:lang w:val="es-CO"/>
        </w:rPr>
        <w:t>a</w:t>
      </w:r>
      <w:r w:rsidR="00537FAE" w:rsidRPr="00777628">
        <w:rPr>
          <w:rFonts w:ascii="Book Antiqua" w:hAnsi="Book Antiqua" w:cs="Arial"/>
          <w:b/>
          <w:sz w:val="24"/>
          <w:szCs w:val="24"/>
          <w:lang w:val="es-CO"/>
        </w:rPr>
        <w:t xml:space="preserve">sí mismo, se compulsarán copias </w:t>
      </w:r>
      <w:r w:rsidR="00C45396" w:rsidRPr="00777628">
        <w:rPr>
          <w:rFonts w:ascii="Book Antiqua" w:hAnsi="Book Antiqua" w:cs="Arial"/>
          <w:b/>
          <w:sz w:val="24"/>
          <w:szCs w:val="24"/>
          <w:lang w:val="es-CO"/>
        </w:rPr>
        <w:t xml:space="preserve">de esta providencia </w:t>
      </w:r>
      <w:r w:rsidR="00537FAE" w:rsidRPr="00777628">
        <w:rPr>
          <w:rFonts w:ascii="Book Antiqua" w:hAnsi="Book Antiqua" w:cs="Arial"/>
          <w:b/>
          <w:sz w:val="24"/>
          <w:szCs w:val="24"/>
          <w:lang w:val="es-CO"/>
        </w:rPr>
        <w:t xml:space="preserve">a la Unidad de Derechos Humanos y de Derecho Internacional Humanitario de la Fiscalía General de la Nación para el mismo fin, </w:t>
      </w:r>
      <w:r w:rsidR="00191414" w:rsidRPr="00777628">
        <w:rPr>
          <w:rFonts w:ascii="Book Antiqua" w:hAnsi="Book Antiqua" w:cs="Arial"/>
          <w:b/>
          <w:sz w:val="24"/>
          <w:szCs w:val="24"/>
          <w:lang w:val="es-CO"/>
        </w:rPr>
        <w:t xml:space="preserve">respecto de las direcciones nacionales o mandos centrales de las Farc y Auc, </w:t>
      </w:r>
      <w:r w:rsidR="00537FAE" w:rsidRPr="00777628">
        <w:rPr>
          <w:rFonts w:ascii="Book Antiqua" w:hAnsi="Book Antiqua" w:cs="Arial"/>
          <w:b/>
          <w:sz w:val="24"/>
          <w:szCs w:val="24"/>
          <w:lang w:val="es-CO"/>
        </w:rPr>
        <w:t xml:space="preserve">sustentada dicha medida en el derecho a la verdad, justicia y reparación en la que se inspira el artículo de la Carta Política, el artículo 16 de la Ley 446 de 1998 y el artículo 63.1 de la Convención Americana de Derechos Humanos, y en la eficacia y plenitud de las garantías judiciales que exigen la investigación razonable e integral de los hechos en los que se produzcan violaciones a los derechos humanos, como forma de aplicación a los artículos </w:t>
      </w:r>
      <w:r w:rsidR="00AB6CBD" w:rsidRPr="00777628">
        <w:rPr>
          <w:rFonts w:ascii="Book Antiqua" w:eastAsia="Arial" w:hAnsi="Book Antiqua" w:cs="Arial"/>
          <w:b/>
          <w:sz w:val="24"/>
          <w:szCs w:val="24"/>
          <w:lang w:val="es-CO"/>
        </w:rPr>
        <w:t xml:space="preserve">1, 2, 11, 16, </w:t>
      </w:r>
      <w:r w:rsidR="00067E9A" w:rsidRPr="00777628">
        <w:rPr>
          <w:rFonts w:ascii="Book Antiqua" w:eastAsia="Arial" w:hAnsi="Book Antiqua" w:cs="Arial"/>
          <w:b/>
          <w:sz w:val="24"/>
          <w:szCs w:val="24"/>
          <w:lang w:val="es-CO"/>
        </w:rPr>
        <w:t xml:space="preserve">29, </w:t>
      </w:r>
      <w:r w:rsidR="00AB6CBD" w:rsidRPr="00777628">
        <w:rPr>
          <w:rFonts w:ascii="Book Antiqua" w:eastAsia="Arial" w:hAnsi="Book Antiqua" w:cs="Arial"/>
          <w:b/>
          <w:sz w:val="24"/>
          <w:szCs w:val="24"/>
          <w:lang w:val="es-CO"/>
        </w:rPr>
        <w:t>42</w:t>
      </w:r>
      <w:r w:rsidR="00067E9A" w:rsidRPr="00777628">
        <w:rPr>
          <w:rFonts w:ascii="Book Antiqua" w:eastAsia="Arial" w:hAnsi="Book Antiqua" w:cs="Arial"/>
          <w:b/>
          <w:sz w:val="24"/>
          <w:szCs w:val="24"/>
          <w:lang w:val="es-CO"/>
        </w:rPr>
        <w:t>, 90,</w:t>
      </w:r>
      <w:r w:rsidR="00AB6CBD" w:rsidRPr="00777628">
        <w:rPr>
          <w:rFonts w:ascii="Book Antiqua" w:eastAsia="Arial" w:hAnsi="Book Antiqua" w:cs="Arial"/>
          <w:b/>
          <w:sz w:val="24"/>
          <w:szCs w:val="24"/>
          <w:lang w:val="es-CO"/>
        </w:rPr>
        <w:t xml:space="preserve"> 93 </w:t>
      </w:r>
      <w:r w:rsidR="00067E9A" w:rsidRPr="00777628">
        <w:rPr>
          <w:rFonts w:ascii="Book Antiqua" w:eastAsia="Arial" w:hAnsi="Book Antiqua" w:cs="Arial"/>
          <w:b/>
          <w:sz w:val="24"/>
          <w:szCs w:val="24"/>
          <w:lang w:val="es-CO"/>
        </w:rPr>
        <w:t xml:space="preserve">y 214 </w:t>
      </w:r>
      <w:r w:rsidR="00AB6CBD" w:rsidRPr="00777628">
        <w:rPr>
          <w:rFonts w:ascii="Book Antiqua" w:eastAsia="Arial" w:hAnsi="Book Antiqua" w:cs="Arial"/>
          <w:b/>
          <w:sz w:val="24"/>
          <w:szCs w:val="24"/>
          <w:lang w:val="es-CO"/>
        </w:rPr>
        <w:t>de la Carta Política, 1.1, 2, 4 y 5 de la Convención Americana de Derechos Humanos</w:t>
      </w:r>
      <w:r w:rsidR="00067E9A" w:rsidRPr="00777628">
        <w:rPr>
          <w:rFonts w:ascii="Book Antiqua" w:eastAsia="Arial" w:hAnsi="Book Antiqua" w:cs="Arial"/>
          <w:b/>
          <w:sz w:val="24"/>
          <w:szCs w:val="24"/>
          <w:lang w:val="es-CO"/>
        </w:rPr>
        <w:t>.</w:t>
      </w:r>
    </w:p>
    <w:p w:rsidR="00690A29" w:rsidRPr="00777628" w:rsidRDefault="00690A29" w:rsidP="003F05D7">
      <w:pPr>
        <w:spacing w:after="0" w:line="240" w:lineRule="auto"/>
        <w:jc w:val="both"/>
        <w:rPr>
          <w:rFonts w:ascii="Book Antiqua" w:hAnsi="Book Antiqua" w:cs="Arial"/>
          <w:b/>
          <w:sz w:val="24"/>
          <w:szCs w:val="24"/>
        </w:rPr>
      </w:pPr>
    </w:p>
    <w:p w:rsidR="008815DA" w:rsidRPr="00777628" w:rsidRDefault="008815DA" w:rsidP="003F05D7">
      <w:pPr>
        <w:spacing w:after="0" w:line="240" w:lineRule="auto"/>
        <w:jc w:val="both"/>
        <w:rPr>
          <w:rFonts w:ascii="Book Antiqua" w:hAnsi="Book Antiqua" w:cs="Arial"/>
          <w:b/>
          <w:sz w:val="24"/>
          <w:szCs w:val="24"/>
        </w:rPr>
      </w:pPr>
    </w:p>
    <w:p w:rsidR="008815DA" w:rsidRPr="00777628" w:rsidRDefault="008815DA" w:rsidP="003F05D7">
      <w:pPr>
        <w:pStyle w:val="Textoindependiente31"/>
        <w:spacing w:after="0" w:line="240" w:lineRule="auto"/>
        <w:rPr>
          <w:rFonts w:ascii="Book Antiqua" w:hAnsi="Book Antiqua" w:cs="Arial"/>
          <w:b/>
          <w:i w:val="0"/>
          <w:sz w:val="24"/>
          <w:szCs w:val="24"/>
        </w:rPr>
      </w:pPr>
      <w:r w:rsidRPr="00777628">
        <w:rPr>
          <w:rFonts w:ascii="Book Antiqua" w:hAnsi="Book Antiqua" w:cs="Arial"/>
          <w:b/>
          <w:i w:val="0"/>
          <w:sz w:val="24"/>
          <w:szCs w:val="24"/>
          <w:u w:val="single"/>
        </w:rPr>
        <w:t>La situación de la familia en el conflicto armado interno, específicamente en la situación de crisis humanitaria</w:t>
      </w:r>
      <w:r w:rsidRPr="00777628">
        <w:rPr>
          <w:rFonts w:ascii="Book Antiqua" w:hAnsi="Book Antiqua" w:cs="Arial"/>
          <w:b/>
          <w:i w:val="0"/>
          <w:sz w:val="24"/>
          <w:szCs w:val="24"/>
        </w:rPr>
        <w:t>.</w:t>
      </w:r>
    </w:p>
    <w:p w:rsidR="008815DA" w:rsidRPr="00777628" w:rsidRDefault="008815DA" w:rsidP="003F05D7">
      <w:pPr>
        <w:pStyle w:val="Textoindependiente31"/>
        <w:spacing w:after="0" w:line="240" w:lineRule="auto"/>
        <w:rPr>
          <w:rFonts w:ascii="Book Antiqua" w:hAnsi="Book Antiqua" w:cs="Arial"/>
          <w:i w:val="0"/>
          <w:sz w:val="24"/>
          <w:szCs w:val="24"/>
        </w:rPr>
      </w:pPr>
      <w:r w:rsidRPr="00777628">
        <w:rPr>
          <w:rFonts w:ascii="Book Antiqua" w:hAnsi="Book Antiqua" w:cs="Arial"/>
          <w:i w:val="0"/>
          <w:sz w:val="24"/>
          <w:szCs w:val="24"/>
        </w:rPr>
        <w:t>La Sala entiende que, a más de la necesidad de ordenar</w:t>
      </w:r>
      <w:r w:rsidR="001B7E87" w:rsidRPr="00777628">
        <w:rPr>
          <w:rFonts w:ascii="Book Antiqua" w:hAnsi="Book Antiqua" w:cs="Arial"/>
          <w:i w:val="0"/>
          <w:sz w:val="24"/>
          <w:szCs w:val="24"/>
        </w:rPr>
        <w:t xml:space="preserve"> una reparación económica por la afectación a los núcleos familiares</w:t>
      </w:r>
      <w:r w:rsidR="00121CA3" w:rsidRPr="00777628">
        <w:rPr>
          <w:rFonts w:ascii="Book Antiqua" w:hAnsi="Book Antiqua" w:cs="Arial"/>
          <w:i w:val="0"/>
          <w:sz w:val="24"/>
          <w:szCs w:val="24"/>
        </w:rPr>
        <w:t xml:space="preserve"> de los accionantes</w:t>
      </w:r>
      <w:r w:rsidR="001B7E87" w:rsidRPr="00777628">
        <w:rPr>
          <w:rFonts w:ascii="Book Antiqua" w:hAnsi="Book Antiqua" w:cs="Arial"/>
          <w:i w:val="0"/>
          <w:sz w:val="24"/>
          <w:szCs w:val="24"/>
        </w:rPr>
        <w:t>, peculiaridad que ha sido tomada como fundamento para la definición de indemnizaciones de tipo moral y a la</w:t>
      </w:r>
      <w:r w:rsidR="00121CA3" w:rsidRPr="00777628">
        <w:rPr>
          <w:rFonts w:ascii="Book Antiqua" w:hAnsi="Book Antiqua" w:cs="Arial"/>
          <w:i w:val="0"/>
          <w:sz w:val="24"/>
          <w:szCs w:val="24"/>
        </w:rPr>
        <w:t xml:space="preserve"> salud, es necesario adoptar una serie de medidas encaminadas a entregar</w:t>
      </w:r>
      <w:r w:rsidR="001B7E87" w:rsidRPr="00777628">
        <w:rPr>
          <w:rFonts w:ascii="Book Antiqua" w:hAnsi="Book Antiqua" w:cs="Arial"/>
          <w:i w:val="0"/>
          <w:sz w:val="24"/>
          <w:szCs w:val="24"/>
        </w:rPr>
        <w:t xml:space="preserve"> un estudio integral y multidisciplinario </w:t>
      </w:r>
      <w:r w:rsidR="001D500F" w:rsidRPr="00777628">
        <w:rPr>
          <w:rFonts w:ascii="Book Antiqua" w:hAnsi="Book Antiqua" w:cs="Arial"/>
          <w:i w:val="0"/>
          <w:sz w:val="24"/>
          <w:szCs w:val="24"/>
        </w:rPr>
        <w:t>que les permita a los accionantes hacer el duelo correspondiente en el aspecto familiar, como consecuencia de ello, en esta oportunidad</w:t>
      </w:r>
      <w:r w:rsidR="00630D04" w:rsidRPr="00777628">
        <w:rPr>
          <w:rFonts w:ascii="Book Antiqua" w:hAnsi="Book Antiqua" w:cs="Arial"/>
          <w:i w:val="0"/>
          <w:sz w:val="24"/>
          <w:szCs w:val="24"/>
        </w:rPr>
        <w:t xml:space="preserve"> señala que indubitablemente</w:t>
      </w:r>
      <w:r w:rsidRPr="00777628">
        <w:rPr>
          <w:rFonts w:ascii="Book Antiqua" w:hAnsi="Book Antiqua" w:cs="Arial"/>
          <w:i w:val="0"/>
          <w:sz w:val="24"/>
          <w:szCs w:val="24"/>
        </w:rPr>
        <w:t>, la familia como estructura básica a tenor del artículo 42 de la Carta Política, se ve fragmentada</w:t>
      </w:r>
      <w:r w:rsidR="00630D04" w:rsidRPr="00777628">
        <w:rPr>
          <w:rFonts w:ascii="Book Antiqua" w:hAnsi="Book Antiqua" w:cs="Arial"/>
          <w:i w:val="0"/>
          <w:sz w:val="24"/>
          <w:szCs w:val="24"/>
        </w:rPr>
        <w:t xml:space="preserve"> respecto de todos y cada uno de los accionantes</w:t>
      </w:r>
      <w:r w:rsidRPr="00777628">
        <w:rPr>
          <w:rFonts w:ascii="Book Antiqua" w:hAnsi="Book Antiqua" w:cs="Arial"/>
          <w:i w:val="0"/>
          <w:sz w:val="24"/>
          <w:szCs w:val="24"/>
        </w:rPr>
        <w:t xml:space="preserve">, </w:t>
      </w:r>
      <w:r w:rsidR="000746FF" w:rsidRPr="00777628">
        <w:rPr>
          <w:rFonts w:ascii="Book Antiqua" w:hAnsi="Book Antiqua" w:cs="Arial"/>
          <w:i w:val="0"/>
          <w:sz w:val="24"/>
          <w:szCs w:val="24"/>
        </w:rPr>
        <w:t xml:space="preserve">por lo que las encuentra </w:t>
      </w:r>
      <w:r w:rsidRPr="00777628">
        <w:rPr>
          <w:rFonts w:ascii="Book Antiqua" w:hAnsi="Book Antiqua" w:cs="Arial"/>
          <w:i w:val="0"/>
          <w:sz w:val="24"/>
          <w:szCs w:val="24"/>
        </w:rPr>
        <w:t>socavada</w:t>
      </w:r>
      <w:r w:rsidR="000746FF" w:rsidRPr="00777628">
        <w:rPr>
          <w:rFonts w:ascii="Book Antiqua" w:hAnsi="Book Antiqua" w:cs="Arial"/>
          <w:i w:val="0"/>
          <w:sz w:val="24"/>
          <w:szCs w:val="24"/>
        </w:rPr>
        <w:t>s</w:t>
      </w:r>
      <w:r w:rsidRPr="00777628">
        <w:rPr>
          <w:rFonts w:ascii="Book Antiqua" w:hAnsi="Book Antiqua" w:cs="Arial"/>
          <w:i w:val="0"/>
          <w:sz w:val="24"/>
          <w:szCs w:val="24"/>
        </w:rPr>
        <w:t xml:space="preserve"> y expuesta</w:t>
      </w:r>
      <w:r w:rsidR="000746FF" w:rsidRPr="00777628">
        <w:rPr>
          <w:rFonts w:ascii="Book Antiqua" w:hAnsi="Book Antiqua" w:cs="Arial"/>
          <w:i w:val="0"/>
          <w:sz w:val="24"/>
          <w:szCs w:val="24"/>
        </w:rPr>
        <w:t>s</w:t>
      </w:r>
      <w:r w:rsidRPr="00777628">
        <w:rPr>
          <w:rFonts w:ascii="Book Antiqua" w:hAnsi="Book Antiqua" w:cs="Arial"/>
          <w:i w:val="0"/>
          <w:sz w:val="24"/>
          <w:szCs w:val="24"/>
        </w:rPr>
        <w:t xml:space="preserve"> a un quiebre</w:t>
      </w:r>
      <w:r w:rsidR="000746FF" w:rsidRPr="00777628">
        <w:rPr>
          <w:rFonts w:ascii="Book Antiqua" w:hAnsi="Book Antiqua" w:cs="Arial"/>
          <w:i w:val="0"/>
          <w:sz w:val="24"/>
          <w:szCs w:val="24"/>
        </w:rPr>
        <w:t xml:space="preserve"> de manera intemporal</w:t>
      </w:r>
      <w:r w:rsidRPr="00777628">
        <w:rPr>
          <w:rFonts w:ascii="Book Antiqua" w:hAnsi="Book Antiqua" w:cs="Arial"/>
          <w:i w:val="0"/>
          <w:sz w:val="24"/>
          <w:szCs w:val="24"/>
        </w:rPr>
        <w:t xml:space="preserve">, que </w:t>
      </w:r>
      <w:r w:rsidR="009E5CF0" w:rsidRPr="00777628">
        <w:rPr>
          <w:rFonts w:ascii="Book Antiqua" w:hAnsi="Book Antiqua" w:cs="Arial"/>
          <w:i w:val="0"/>
          <w:sz w:val="24"/>
          <w:szCs w:val="24"/>
        </w:rPr>
        <w:t>está</w:t>
      </w:r>
      <w:r w:rsidRPr="00777628">
        <w:rPr>
          <w:rFonts w:ascii="Book Antiqua" w:hAnsi="Book Antiqua" w:cs="Arial"/>
          <w:i w:val="0"/>
          <w:sz w:val="24"/>
          <w:szCs w:val="24"/>
        </w:rPr>
        <w:t xml:space="preserve"> cercenad</w:t>
      </w:r>
      <w:r w:rsidR="009E5CF0" w:rsidRPr="00777628">
        <w:rPr>
          <w:rFonts w:ascii="Book Antiqua" w:hAnsi="Book Antiqua" w:cs="Arial"/>
          <w:i w:val="0"/>
          <w:sz w:val="24"/>
          <w:szCs w:val="24"/>
        </w:rPr>
        <w:t xml:space="preserve">a, </w:t>
      </w:r>
      <w:r w:rsidRPr="00777628">
        <w:rPr>
          <w:rFonts w:ascii="Book Antiqua" w:hAnsi="Book Antiqua" w:cs="Arial"/>
          <w:i w:val="0"/>
          <w:sz w:val="24"/>
          <w:szCs w:val="24"/>
        </w:rPr>
        <w:t xml:space="preserve">en condiciones de pleno respecto a su dignidad y a su prolongación de su unidad en el tiempo. De ahí, pues, que se deba exhortar al Estado para que dentro del marco de la Ley 1448 de 2011, y de sus decretos reglamentarios, estudie la situación de </w:t>
      </w:r>
      <w:r w:rsidR="009E5CF0" w:rsidRPr="00777628">
        <w:rPr>
          <w:rFonts w:ascii="Book Antiqua" w:hAnsi="Book Antiqua" w:cs="Arial"/>
          <w:i w:val="0"/>
          <w:sz w:val="24"/>
          <w:szCs w:val="24"/>
        </w:rPr>
        <w:t>cad</w:t>
      </w:r>
      <w:r w:rsidRPr="00777628">
        <w:rPr>
          <w:rFonts w:ascii="Book Antiqua" w:hAnsi="Book Antiqua" w:cs="Arial"/>
          <w:i w:val="0"/>
          <w:sz w:val="24"/>
          <w:szCs w:val="24"/>
        </w:rPr>
        <w:t xml:space="preserve">a familia de </w:t>
      </w:r>
      <w:r w:rsidR="009E5CF0" w:rsidRPr="00777628">
        <w:rPr>
          <w:rFonts w:ascii="Book Antiqua" w:hAnsi="Book Antiqua" w:cs="Arial"/>
          <w:i w:val="0"/>
          <w:sz w:val="24"/>
          <w:szCs w:val="24"/>
        </w:rPr>
        <w:t>quienes integran la parte actora</w:t>
      </w:r>
      <w:r w:rsidRPr="00777628">
        <w:rPr>
          <w:rFonts w:ascii="Book Antiqua" w:hAnsi="Book Antiqua" w:cs="Arial"/>
          <w:i w:val="0"/>
          <w:sz w:val="24"/>
          <w:szCs w:val="24"/>
        </w:rPr>
        <w:t xml:space="preserve">, para establecer si puede recibir los beneficios relativos al restablecimiento de la estructura familiar que resultó vulnerada por hechos acaecidos </w:t>
      </w:r>
      <w:r w:rsidR="007D387F" w:rsidRPr="00777628">
        <w:rPr>
          <w:rFonts w:ascii="Book Antiqua" w:hAnsi="Book Antiqua" w:cs="Arial"/>
          <w:i w:val="0"/>
          <w:sz w:val="24"/>
          <w:szCs w:val="24"/>
        </w:rPr>
        <w:t>con la crisis humanitaria que dan cuenta estos vergonzosos hechos</w:t>
      </w:r>
      <w:r w:rsidRPr="00777628">
        <w:rPr>
          <w:rFonts w:ascii="Book Antiqua" w:hAnsi="Book Antiqua" w:cs="Arial"/>
          <w:i w:val="0"/>
          <w:sz w:val="24"/>
          <w:szCs w:val="24"/>
        </w:rPr>
        <w:t>.</w:t>
      </w:r>
    </w:p>
    <w:p w:rsidR="00F5709F" w:rsidRPr="00777628" w:rsidRDefault="00F5709F" w:rsidP="003F05D7">
      <w:pPr>
        <w:pStyle w:val="Textoindependiente31"/>
        <w:spacing w:after="0" w:line="240" w:lineRule="auto"/>
        <w:rPr>
          <w:rFonts w:ascii="Book Antiqua" w:hAnsi="Book Antiqua" w:cs="Arial"/>
          <w:i w:val="0"/>
          <w:sz w:val="24"/>
          <w:szCs w:val="24"/>
        </w:rPr>
      </w:pPr>
    </w:p>
    <w:p w:rsidR="00F5709F" w:rsidRPr="00777628" w:rsidRDefault="00F5709F" w:rsidP="003F05D7">
      <w:pPr>
        <w:pStyle w:val="Textoindependiente31"/>
        <w:spacing w:after="0" w:line="240" w:lineRule="auto"/>
        <w:rPr>
          <w:rFonts w:ascii="Book Antiqua" w:hAnsi="Book Antiqua" w:cs="Arial"/>
          <w:i w:val="0"/>
          <w:sz w:val="24"/>
          <w:szCs w:val="24"/>
        </w:rPr>
      </w:pPr>
    </w:p>
    <w:p w:rsidR="00F5709F" w:rsidRPr="00777628" w:rsidRDefault="00F5709F" w:rsidP="003F05D7">
      <w:pPr>
        <w:pStyle w:val="Textoindependiente31"/>
        <w:spacing w:after="0" w:line="240" w:lineRule="auto"/>
        <w:rPr>
          <w:rFonts w:ascii="Book Antiqua" w:hAnsi="Book Antiqua" w:cs="Arial"/>
          <w:b/>
          <w:i w:val="0"/>
          <w:sz w:val="24"/>
          <w:szCs w:val="24"/>
        </w:rPr>
      </w:pPr>
      <w:r w:rsidRPr="00777628">
        <w:rPr>
          <w:rFonts w:ascii="Book Antiqua" w:hAnsi="Book Antiqua" w:cs="Arial"/>
          <w:b/>
          <w:i w:val="0"/>
          <w:sz w:val="24"/>
          <w:szCs w:val="24"/>
        </w:rPr>
        <w:t>La medidas de reparación no pecuniarias.</w:t>
      </w:r>
    </w:p>
    <w:p w:rsidR="00A34356" w:rsidRPr="00777628" w:rsidRDefault="00F5709F" w:rsidP="003F05D7">
      <w:pPr>
        <w:spacing w:after="0" w:line="240" w:lineRule="auto"/>
        <w:jc w:val="both"/>
        <w:rPr>
          <w:rFonts w:ascii="Book Antiqua" w:eastAsia="Arial" w:hAnsi="Book Antiqua" w:cs="Arial"/>
          <w:sz w:val="24"/>
          <w:szCs w:val="24"/>
        </w:rPr>
      </w:pPr>
      <w:r w:rsidRPr="00777628">
        <w:rPr>
          <w:rFonts w:ascii="Book Antiqua" w:hAnsi="Book Antiqua" w:cs="Arial"/>
          <w:sz w:val="24"/>
          <w:szCs w:val="24"/>
        </w:rPr>
        <w:t>Acogiendo</w:t>
      </w:r>
      <w:r w:rsidRPr="00777628">
        <w:rPr>
          <w:rFonts w:ascii="Book Antiqua" w:eastAsia="Arial" w:hAnsi="Book Antiqua" w:cs="Arial"/>
          <w:sz w:val="24"/>
          <w:szCs w:val="24"/>
        </w:rPr>
        <w:t xml:space="preserve"> la jurisprudencia de la Sección Tercera del Consejo de Estado, y en ejercicio del control de convencionalidad subjetivo, la Sala ordenará y exhortará a las entidades demandadas al cumplimiento de “</w:t>
      </w:r>
      <w:r w:rsidRPr="00777628">
        <w:rPr>
          <w:rFonts w:ascii="Book Antiqua" w:hAnsi="Book Antiqua" w:cs="Arial"/>
          <w:i/>
          <w:sz w:val="24"/>
          <w:szCs w:val="24"/>
        </w:rPr>
        <w:t>medidas</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reparación</w:t>
      </w:r>
      <w:r w:rsidRPr="00777628">
        <w:rPr>
          <w:rFonts w:ascii="Book Antiqua" w:eastAsia="Arial" w:hAnsi="Book Antiqua" w:cs="Arial"/>
          <w:i/>
          <w:sz w:val="24"/>
          <w:szCs w:val="24"/>
        </w:rPr>
        <w:t xml:space="preserve"> </w:t>
      </w:r>
      <w:r w:rsidRPr="00777628">
        <w:rPr>
          <w:rFonts w:ascii="Book Antiqua" w:hAnsi="Book Antiqua" w:cs="Arial"/>
          <w:i/>
          <w:sz w:val="24"/>
          <w:szCs w:val="24"/>
        </w:rPr>
        <w:t>no</w:t>
      </w:r>
      <w:r w:rsidRPr="00777628">
        <w:rPr>
          <w:rFonts w:ascii="Book Antiqua" w:eastAsia="Arial" w:hAnsi="Book Antiqua" w:cs="Arial"/>
          <w:i/>
          <w:sz w:val="24"/>
          <w:szCs w:val="24"/>
        </w:rPr>
        <w:t xml:space="preserve"> </w:t>
      </w:r>
      <w:r w:rsidRPr="00777628">
        <w:rPr>
          <w:rFonts w:ascii="Book Antiqua" w:hAnsi="Book Antiqua" w:cs="Arial"/>
          <w:i/>
          <w:sz w:val="24"/>
          <w:szCs w:val="24"/>
        </w:rPr>
        <w:t>pecuniarias</w:t>
      </w:r>
      <w:r w:rsidRPr="00777628">
        <w:rPr>
          <w:rFonts w:ascii="Book Antiqua" w:hAnsi="Book Antiqua" w:cs="Arial"/>
          <w:sz w:val="24"/>
          <w:szCs w:val="24"/>
        </w:rPr>
        <w:t>”</w:t>
      </w:r>
      <w:r w:rsidRPr="00777628">
        <w:rPr>
          <w:rFonts w:ascii="Book Antiqua" w:eastAsia="Arial" w:hAnsi="Book Antiqua" w:cs="Arial"/>
          <w:sz w:val="24"/>
          <w:szCs w:val="24"/>
        </w:rPr>
        <w:t xml:space="preserve">, </w:t>
      </w:r>
      <w:r w:rsidRPr="00777628">
        <w:rPr>
          <w:rFonts w:ascii="Book Antiqua" w:hAnsi="Book Antiqua" w:cs="Arial"/>
          <w:sz w:val="24"/>
          <w:szCs w:val="24"/>
        </w:rPr>
        <w:t>con</w:t>
      </w:r>
      <w:r w:rsidRPr="00777628">
        <w:rPr>
          <w:rFonts w:ascii="Book Antiqua" w:eastAsia="Arial" w:hAnsi="Book Antiqua" w:cs="Arial"/>
          <w:sz w:val="24"/>
          <w:szCs w:val="24"/>
        </w:rPr>
        <w:t xml:space="preserve"> </w:t>
      </w:r>
      <w:r w:rsidRPr="00777628">
        <w:rPr>
          <w:rFonts w:ascii="Book Antiqua" w:hAnsi="Book Antiqua" w:cs="Arial"/>
          <w:sz w:val="24"/>
          <w:szCs w:val="24"/>
        </w:rPr>
        <w:t>el</w:t>
      </w:r>
      <w:r w:rsidRPr="00777628">
        <w:rPr>
          <w:rFonts w:ascii="Book Antiqua" w:eastAsia="Arial" w:hAnsi="Book Antiqua" w:cs="Arial"/>
          <w:sz w:val="24"/>
          <w:szCs w:val="24"/>
        </w:rPr>
        <w:t xml:space="preserve"> </w:t>
      </w:r>
      <w:r w:rsidRPr="00777628">
        <w:rPr>
          <w:rFonts w:ascii="Book Antiqua" w:hAnsi="Book Antiqua" w:cs="Arial"/>
          <w:sz w:val="24"/>
          <w:szCs w:val="24"/>
        </w:rPr>
        <w:t>objeto</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responder</w:t>
      </w:r>
      <w:r w:rsidRPr="00777628">
        <w:rPr>
          <w:rFonts w:ascii="Book Antiqua" w:eastAsia="Arial" w:hAnsi="Book Antiqua" w:cs="Arial"/>
          <w:sz w:val="24"/>
          <w:szCs w:val="24"/>
        </w:rPr>
        <w:t xml:space="preserve"> </w:t>
      </w:r>
      <w:r w:rsidRPr="00777628">
        <w:rPr>
          <w:rFonts w:ascii="Book Antiqua" w:hAnsi="Book Antiqua" w:cs="Arial"/>
          <w:sz w:val="24"/>
          <w:szCs w:val="24"/>
        </w:rPr>
        <w:t>al</w:t>
      </w:r>
      <w:r w:rsidRPr="00777628">
        <w:rPr>
          <w:rFonts w:ascii="Book Antiqua" w:eastAsia="Arial" w:hAnsi="Book Antiqua" w:cs="Arial"/>
          <w:sz w:val="24"/>
          <w:szCs w:val="24"/>
        </w:rPr>
        <w:t xml:space="preserve"> “</w:t>
      </w:r>
      <w:r w:rsidRPr="00777628">
        <w:rPr>
          <w:rFonts w:ascii="Book Antiqua" w:hAnsi="Book Antiqua" w:cs="Arial"/>
          <w:i/>
          <w:sz w:val="24"/>
          <w:szCs w:val="24"/>
        </w:rPr>
        <w:t>principio</w:t>
      </w:r>
      <w:r w:rsidRPr="00777628">
        <w:rPr>
          <w:rFonts w:ascii="Book Antiqua" w:eastAsia="Arial" w:hAnsi="Book Antiqua" w:cs="Arial"/>
          <w:i/>
          <w:sz w:val="24"/>
          <w:szCs w:val="24"/>
        </w:rPr>
        <w:t xml:space="preserve"> </w:t>
      </w:r>
      <w:r w:rsidRPr="00777628">
        <w:rPr>
          <w:rFonts w:ascii="Book Antiqua" w:hAnsi="Book Antiqua" w:cs="Arial"/>
          <w:i/>
          <w:sz w:val="24"/>
          <w:szCs w:val="24"/>
        </w:rPr>
        <w:t>de</w:t>
      </w:r>
      <w:r w:rsidRPr="00777628">
        <w:rPr>
          <w:rFonts w:ascii="Book Antiqua" w:eastAsia="Arial" w:hAnsi="Book Antiqua" w:cs="Arial"/>
          <w:i/>
          <w:sz w:val="24"/>
          <w:szCs w:val="24"/>
        </w:rPr>
        <w:t xml:space="preserve"> </w:t>
      </w:r>
      <w:r w:rsidRPr="00777628">
        <w:rPr>
          <w:rFonts w:ascii="Book Antiqua" w:hAnsi="Book Antiqua" w:cs="Arial"/>
          <w:i/>
          <w:sz w:val="24"/>
          <w:szCs w:val="24"/>
        </w:rPr>
        <w:t>indemnidad</w:t>
      </w:r>
      <w:r w:rsidRPr="00777628">
        <w:rPr>
          <w:rFonts w:ascii="Book Antiqua" w:eastAsia="Arial" w:hAnsi="Book Antiqua" w:cs="Arial"/>
          <w:sz w:val="24"/>
          <w:szCs w:val="24"/>
        </w:rPr>
        <w:t xml:space="preserve">” </w:t>
      </w:r>
      <w:r w:rsidRPr="00777628">
        <w:rPr>
          <w:rFonts w:ascii="Book Antiqua" w:hAnsi="Book Antiqua" w:cs="Arial"/>
          <w:sz w:val="24"/>
          <w:szCs w:val="24"/>
        </w:rPr>
        <w:t>y</w:t>
      </w:r>
      <w:r w:rsidRPr="00777628">
        <w:rPr>
          <w:rFonts w:ascii="Book Antiqua" w:eastAsia="Arial" w:hAnsi="Book Antiqua" w:cs="Arial"/>
          <w:sz w:val="24"/>
          <w:szCs w:val="24"/>
        </w:rPr>
        <w:t xml:space="preserve"> </w:t>
      </w:r>
      <w:r w:rsidRPr="00777628">
        <w:rPr>
          <w:rFonts w:ascii="Book Antiqua" w:hAnsi="Book Antiqua" w:cs="Arial"/>
          <w:sz w:val="24"/>
          <w:szCs w:val="24"/>
        </w:rPr>
        <w:t>a</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i/>
          <w:sz w:val="24"/>
          <w:szCs w:val="24"/>
        </w:rPr>
        <w:t>restitutio</w:t>
      </w:r>
      <w:r w:rsidRPr="00777628">
        <w:rPr>
          <w:rFonts w:ascii="Book Antiqua" w:eastAsia="Arial" w:hAnsi="Book Antiqua" w:cs="Arial"/>
          <w:i/>
          <w:sz w:val="24"/>
          <w:szCs w:val="24"/>
        </w:rPr>
        <w:t xml:space="preserve"> </w:t>
      </w:r>
      <w:r w:rsidRPr="00777628">
        <w:rPr>
          <w:rFonts w:ascii="Book Antiqua" w:hAnsi="Book Antiqua" w:cs="Arial"/>
          <w:i/>
          <w:sz w:val="24"/>
          <w:szCs w:val="24"/>
        </w:rPr>
        <w:t>in</w:t>
      </w:r>
      <w:r w:rsidRPr="00777628">
        <w:rPr>
          <w:rFonts w:ascii="Book Antiqua" w:eastAsia="Arial" w:hAnsi="Book Antiqua" w:cs="Arial"/>
          <w:i/>
          <w:sz w:val="24"/>
          <w:szCs w:val="24"/>
        </w:rPr>
        <w:t xml:space="preserve"> </w:t>
      </w:r>
      <w:r w:rsidRPr="00777628">
        <w:rPr>
          <w:rFonts w:ascii="Book Antiqua" w:hAnsi="Book Antiqua" w:cs="Arial"/>
          <w:i/>
          <w:sz w:val="24"/>
          <w:szCs w:val="24"/>
        </w:rPr>
        <w:t>integrum</w:t>
      </w:r>
      <w:r w:rsidRPr="00777628">
        <w:rPr>
          <w:rFonts w:ascii="Book Antiqua" w:eastAsia="Arial" w:hAnsi="Book Antiqua" w:cs="Arial"/>
          <w:sz w:val="24"/>
          <w:szCs w:val="24"/>
        </w:rPr>
        <w:t xml:space="preserve">”, </w:t>
      </w:r>
      <w:r w:rsidRPr="00777628">
        <w:rPr>
          <w:rFonts w:ascii="Book Antiqua" w:hAnsi="Book Antiqua" w:cs="Arial"/>
          <w:sz w:val="24"/>
          <w:szCs w:val="24"/>
        </w:rPr>
        <w:t>que</w:t>
      </w:r>
      <w:r w:rsidRPr="00777628">
        <w:rPr>
          <w:rFonts w:ascii="Book Antiqua" w:eastAsia="Arial" w:hAnsi="Book Antiqua" w:cs="Arial"/>
          <w:sz w:val="24"/>
          <w:szCs w:val="24"/>
        </w:rPr>
        <w:t xml:space="preserve"> </w:t>
      </w:r>
      <w:r w:rsidRPr="00777628">
        <w:rPr>
          <w:rFonts w:ascii="Book Antiqua" w:hAnsi="Book Antiqua" w:cs="Arial"/>
          <w:sz w:val="24"/>
          <w:szCs w:val="24"/>
        </w:rPr>
        <w:t>hacen</w:t>
      </w:r>
      <w:r w:rsidRPr="00777628">
        <w:rPr>
          <w:rFonts w:ascii="Book Antiqua" w:eastAsia="Arial" w:hAnsi="Book Antiqua" w:cs="Arial"/>
          <w:sz w:val="24"/>
          <w:szCs w:val="24"/>
        </w:rPr>
        <w:t xml:space="preserve"> </w:t>
      </w:r>
      <w:r w:rsidRPr="00777628">
        <w:rPr>
          <w:rFonts w:ascii="Book Antiqua" w:hAnsi="Book Antiqua" w:cs="Arial"/>
          <w:sz w:val="24"/>
          <w:szCs w:val="24"/>
        </w:rPr>
        <w:t>parte</w:t>
      </w:r>
      <w:r w:rsidRPr="00777628">
        <w:rPr>
          <w:rFonts w:ascii="Book Antiqua" w:eastAsia="Arial" w:hAnsi="Book Antiqua" w:cs="Arial"/>
          <w:sz w:val="24"/>
          <w:szCs w:val="24"/>
        </w:rPr>
        <w:t xml:space="preserve"> </w:t>
      </w:r>
      <w:r w:rsidRPr="00777628">
        <w:rPr>
          <w:rFonts w:ascii="Book Antiqua" w:hAnsi="Book Antiqua" w:cs="Arial"/>
          <w:sz w:val="24"/>
          <w:szCs w:val="24"/>
        </w:rPr>
        <w:t>de</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reparación</w:t>
      </w:r>
      <w:r w:rsidRPr="00777628">
        <w:rPr>
          <w:rFonts w:ascii="Book Antiqua" w:eastAsia="Arial" w:hAnsi="Book Antiqua" w:cs="Arial"/>
          <w:sz w:val="24"/>
          <w:szCs w:val="24"/>
        </w:rPr>
        <w:t xml:space="preserve"> </w:t>
      </w:r>
      <w:r w:rsidRPr="00777628">
        <w:rPr>
          <w:rFonts w:ascii="Book Antiqua" w:hAnsi="Book Antiqua" w:cs="Arial"/>
          <w:sz w:val="24"/>
          <w:szCs w:val="24"/>
        </w:rPr>
        <w:t>que</w:t>
      </w:r>
      <w:r w:rsidRPr="00777628">
        <w:rPr>
          <w:rFonts w:ascii="Book Antiqua" w:eastAsia="Arial" w:hAnsi="Book Antiqua" w:cs="Arial"/>
          <w:sz w:val="24"/>
          <w:szCs w:val="24"/>
        </w:rPr>
        <w:t xml:space="preserve"> </w:t>
      </w:r>
      <w:r w:rsidRPr="00777628">
        <w:rPr>
          <w:rFonts w:ascii="Book Antiqua" w:hAnsi="Book Antiqua" w:cs="Arial"/>
          <w:sz w:val="24"/>
          <w:szCs w:val="24"/>
        </w:rPr>
        <w:t>se</w:t>
      </w:r>
      <w:r w:rsidRPr="00777628">
        <w:rPr>
          <w:rFonts w:ascii="Book Antiqua" w:eastAsia="Arial" w:hAnsi="Book Antiqua" w:cs="Arial"/>
          <w:sz w:val="24"/>
          <w:szCs w:val="24"/>
        </w:rPr>
        <w:t xml:space="preserve"> </w:t>
      </w:r>
      <w:r w:rsidRPr="00777628">
        <w:rPr>
          <w:rFonts w:ascii="Book Antiqua" w:hAnsi="Book Antiqua" w:cs="Arial"/>
          <w:sz w:val="24"/>
          <w:szCs w:val="24"/>
        </w:rPr>
        <w:t>establece</w:t>
      </w:r>
      <w:r w:rsidRPr="00777628">
        <w:rPr>
          <w:rFonts w:ascii="Book Antiqua" w:eastAsia="Arial" w:hAnsi="Book Antiqua" w:cs="Arial"/>
          <w:sz w:val="24"/>
          <w:szCs w:val="24"/>
        </w:rPr>
        <w:t xml:space="preserve"> </w:t>
      </w:r>
      <w:r w:rsidRPr="00777628">
        <w:rPr>
          <w:rFonts w:ascii="Book Antiqua" w:hAnsi="Book Antiqua" w:cs="Arial"/>
          <w:sz w:val="24"/>
          <w:szCs w:val="24"/>
        </w:rPr>
        <w:t>en</w:t>
      </w:r>
      <w:r w:rsidRPr="00777628">
        <w:rPr>
          <w:rFonts w:ascii="Book Antiqua" w:eastAsia="Arial" w:hAnsi="Book Antiqua" w:cs="Arial"/>
          <w:sz w:val="24"/>
          <w:szCs w:val="24"/>
        </w:rPr>
        <w:t xml:space="preserve"> </w:t>
      </w:r>
      <w:r w:rsidRPr="00777628">
        <w:rPr>
          <w:rFonts w:ascii="Book Antiqua" w:hAnsi="Book Antiqua" w:cs="Arial"/>
          <w:sz w:val="24"/>
          <w:szCs w:val="24"/>
        </w:rPr>
        <w:t>la</w:t>
      </w:r>
      <w:r w:rsidRPr="00777628">
        <w:rPr>
          <w:rFonts w:ascii="Book Antiqua" w:eastAsia="Arial" w:hAnsi="Book Antiqua" w:cs="Arial"/>
          <w:sz w:val="24"/>
          <w:szCs w:val="24"/>
        </w:rPr>
        <w:t xml:space="preserve"> </w:t>
      </w:r>
      <w:r w:rsidRPr="00777628">
        <w:rPr>
          <w:rFonts w:ascii="Book Antiqua" w:hAnsi="Book Antiqua" w:cs="Arial"/>
          <w:sz w:val="24"/>
          <w:szCs w:val="24"/>
        </w:rPr>
        <w:t>presente</w:t>
      </w:r>
      <w:r w:rsidRPr="00777628">
        <w:rPr>
          <w:rFonts w:ascii="Book Antiqua" w:eastAsia="Arial" w:hAnsi="Book Antiqua" w:cs="Arial"/>
          <w:sz w:val="24"/>
          <w:szCs w:val="24"/>
        </w:rPr>
        <w:t xml:space="preserve"> </w:t>
      </w:r>
      <w:r w:rsidRPr="00777628">
        <w:rPr>
          <w:rFonts w:ascii="Book Antiqua" w:hAnsi="Book Antiqua" w:cs="Arial"/>
          <w:sz w:val="24"/>
          <w:szCs w:val="24"/>
        </w:rPr>
        <w:t>decisión</w:t>
      </w:r>
      <w:r w:rsidR="00A34356" w:rsidRPr="00777628">
        <w:rPr>
          <w:rFonts w:ascii="Book Antiqua" w:eastAsia="Arial" w:hAnsi="Book Antiqua" w:cs="Arial"/>
          <w:sz w:val="24"/>
          <w:szCs w:val="24"/>
        </w:rPr>
        <w:t>:</w:t>
      </w:r>
    </w:p>
    <w:p w:rsidR="00E67D5F" w:rsidRPr="00777628" w:rsidRDefault="00F5709F" w:rsidP="003F05D7">
      <w:pPr>
        <w:spacing w:after="0" w:line="240" w:lineRule="auto"/>
        <w:jc w:val="both"/>
        <w:rPr>
          <w:rFonts w:ascii="Book Antiqua" w:eastAsia="Arial" w:hAnsi="Book Antiqua" w:cs="Arial"/>
          <w:sz w:val="24"/>
          <w:szCs w:val="24"/>
        </w:rPr>
      </w:pPr>
      <w:r w:rsidRPr="00777628">
        <w:rPr>
          <w:rFonts w:ascii="Book Antiqua" w:eastAsia="Arial" w:hAnsi="Book Antiqua" w:cs="Arial"/>
          <w:sz w:val="24"/>
          <w:szCs w:val="24"/>
        </w:rPr>
        <w:t xml:space="preserve">1) </w:t>
      </w:r>
      <w:r w:rsidR="00A34356" w:rsidRPr="00777628">
        <w:rPr>
          <w:rFonts w:ascii="Book Antiqua" w:eastAsia="Arial" w:hAnsi="Book Antiqua" w:cs="Arial"/>
          <w:sz w:val="24"/>
          <w:szCs w:val="24"/>
        </w:rPr>
        <w:t>La Presidencia de la Rep</w:t>
      </w:r>
      <w:r w:rsidR="00DC01BD" w:rsidRPr="00777628">
        <w:rPr>
          <w:rFonts w:ascii="Book Antiqua" w:eastAsia="Arial" w:hAnsi="Book Antiqua" w:cs="Arial"/>
          <w:sz w:val="24"/>
          <w:szCs w:val="24"/>
        </w:rPr>
        <w:t>ública de Colombia, el Minist</w:t>
      </w:r>
      <w:r w:rsidR="00A34356" w:rsidRPr="00777628">
        <w:rPr>
          <w:rFonts w:ascii="Book Antiqua" w:eastAsia="Arial" w:hAnsi="Book Antiqua" w:cs="Arial"/>
          <w:sz w:val="24"/>
          <w:szCs w:val="24"/>
        </w:rPr>
        <w:t>erio del Interior, el Ministerio de Defensa Nacional, el Comando General de las Fuerzas Militares, los Comandantes del Ej</w:t>
      </w:r>
      <w:r w:rsidR="00DC01BD" w:rsidRPr="00777628">
        <w:rPr>
          <w:rFonts w:ascii="Book Antiqua" w:eastAsia="Arial" w:hAnsi="Book Antiqua" w:cs="Arial"/>
          <w:sz w:val="24"/>
          <w:szCs w:val="24"/>
        </w:rPr>
        <w:t>ército Nacional y de la Ar</w:t>
      </w:r>
      <w:r w:rsidR="00A34356" w:rsidRPr="00777628">
        <w:rPr>
          <w:rFonts w:ascii="Book Antiqua" w:eastAsia="Arial" w:hAnsi="Book Antiqua" w:cs="Arial"/>
          <w:sz w:val="24"/>
          <w:szCs w:val="24"/>
        </w:rPr>
        <w:t xml:space="preserve">mada Nacional y el Director General de la Policía Nacional, </w:t>
      </w:r>
      <w:r w:rsidRPr="00777628">
        <w:rPr>
          <w:rFonts w:ascii="Book Antiqua" w:eastAsia="Arial" w:hAnsi="Book Antiqua" w:cs="Arial"/>
          <w:sz w:val="24"/>
          <w:szCs w:val="24"/>
        </w:rPr>
        <w:t>publica</w:t>
      </w:r>
      <w:r w:rsidR="00A34356" w:rsidRPr="00777628">
        <w:rPr>
          <w:rFonts w:ascii="Book Antiqua" w:eastAsia="Arial" w:hAnsi="Book Antiqua" w:cs="Arial"/>
          <w:sz w:val="24"/>
          <w:szCs w:val="24"/>
        </w:rPr>
        <w:t>rán</w:t>
      </w:r>
      <w:r w:rsidRPr="00777628">
        <w:rPr>
          <w:rFonts w:ascii="Book Antiqua" w:eastAsia="Arial" w:hAnsi="Book Antiqua" w:cs="Arial"/>
          <w:sz w:val="24"/>
          <w:szCs w:val="24"/>
        </w:rPr>
        <w:t xml:space="preserve"> la presente sentencia por todos </w:t>
      </w:r>
      <w:r w:rsidR="00E67D5F" w:rsidRPr="00777628">
        <w:rPr>
          <w:rFonts w:ascii="Book Antiqua" w:eastAsia="Arial" w:hAnsi="Book Antiqua" w:cs="Arial"/>
          <w:sz w:val="24"/>
          <w:szCs w:val="24"/>
        </w:rPr>
        <w:t>su</w:t>
      </w:r>
      <w:r w:rsidRPr="00777628">
        <w:rPr>
          <w:rFonts w:ascii="Book Antiqua" w:eastAsia="Arial" w:hAnsi="Book Antiqua" w:cs="Arial"/>
          <w:sz w:val="24"/>
          <w:szCs w:val="24"/>
        </w:rPr>
        <w:t>s medios electrónicos, redes sociales y página web de las entidades, por un período de seis (6) meses, contados desde la ejecu</w:t>
      </w:r>
      <w:r w:rsidR="00E67D5F" w:rsidRPr="00777628">
        <w:rPr>
          <w:rFonts w:ascii="Book Antiqua" w:eastAsia="Arial" w:hAnsi="Book Antiqua" w:cs="Arial"/>
          <w:sz w:val="24"/>
          <w:szCs w:val="24"/>
        </w:rPr>
        <w:t>toria de la presente sentencia;</w:t>
      </w:r>
    </w:p>
    <w:p w:rsidR="00DC01BD" w:rsidRPr="00777628" w:rsidRDefault="00DC01BD" w:rsidP="003F05D7">
      <w:pPr>
        <w:spacing w:after="0" w:line="240" w:lineRule="auto"/>
        <w:jc w:val="both"/>
        <w:rPr>
          <w:rFonts w:ascii="Book Antiqua" w:eastAsia="Arial" w:hAnsi="Book Antiqua" w:cs="Arial"/>
          <w:sz w:val="24"/>
          <w:szCs w:val="24"/>
        </w:rPr>
      </w:pPr>
    </w:p>
    <w:p w:rsidR="00D902CB" w:rsidRPr="00777628" w:rsidRDefault="00F5709F" w:rsidP="003F05D7">
      <w:pPr>
        <w:spacing w:after="0" w:line="240" w:lineRule="auto"/>
        <w:jc w:val="both"/>
        <w:rPr>
          <w:rFonts w:ascii="Book Antiqua" w:eastAsia="Arial" w:hAnsi="Book Antiqua" w:cs="Arial"/>
          <w:sz w:val="24"/>
          <w:szCs w:val="24"/>
        </w:rPr>
      </w:pPr>
      <w:r w:rsidRPr="00777628">
        <w:rPr>
          <w:rFonts w:ascii="Book Antiqua" w:eastAsia="Arial" w:hAnsi="Book Antiqua" w:cs="Arial"/>
          <w:sz w:val="24"/>
          <w:szCs w:val="24"/>
        </w:rPr>
        <w:t xml:space="preserve">2) </w:t>
      </w:r>
      <w:r w:rsidR="00DC01BD" w:rsidRPr="00777628">
        <w:rPr>
          <w:rFonts w:ascii="Book Antiqua" w:eastAsia="Arial" w:hAnsi="Book Antiqua" w:cs="Arial"/>
          <w:sz w:val="24"/>
          <w:szCs w:val="24"/>
        </w:rPr>
        <w:t>C</w:t>
      </w:r>
      <w:r w:rsidRPr="00777628">
        <w:rPr>
          <w:rFonts w:ascii="Book Antiqua" w:eastAsia="Arial" w:hAnsi="Book Antiqua" w:cs="Arial"/>
          <w:sz w:val="24"/>
          <w:szCs w:val="24"/>
        </w:rPr>
        <w:t xml:space="preserve">on el ánimo de cumplir los mandatos de los </w:t>
      </w:r>
      <w:r w:rsidR="00DC01BD" w:rsidRPr="00777628">
        <w:rPr>
          <w:rFonts w:ascii="Book Antiqua" w:hAnsi="Book Antiqua" w:cs="Arial"/>
          <w:sz w:val="24"/>
          <w:szCs w:val="24"/>
        </w:rPr>
        <w:t xml:space="preserve">artículos </w:t>
      </w:r>
      <w:r w:rsidR="00DC01BD" w:rsidRPr="00777628">
        <w:rPr>
          <w:rFonts w:ascii="Book Antiqua" w:eastAsia="Arial" w:hAnsi="Book Antiqua" w:cs="Arial"/>
          <w:sz w:val="24"/>
          <w:szCs w:val="24"/>
        </w:rPr>
        <w:t>1, 2, 11, 16, 29, 42, 90, 93 y 214 de la Carta Política, 1.1, 2, 4 y 5 de la Convención Americana de Derechos Humanos</w:t>
      </w:r>
      <w:r w:rsidR="0063534D" w:rsidRPr="00777628">
        <w:rPr>
          <w:rFonts w:ascii="Book Antiqua" w:eastAsia="Arial" w:hAnsi="Book Antiqua" w:cs="Arial"/>
          <w:sz w:val="24"/>
          <w:szCs w:val="24"/>
        </w:rPr>
        <w:t xml:space="preserve"> y la normativa que se dejó relacionada,</w:t>
      </w:r>
      <w:r w:rsidRPr="00777628">
        <w:rPr>
          <w:rFonts w:ascii="Book Antiqua" w:eastAsia="Arial" w:hAnsi="Book Antiqua" w:cs="Arial"/>
          <w:sz w:val="24"/>
          <w:szCs w:val="24"/>
        </w:rPr>
        <w:t xml:space="preserve"> se remite la presente providencia a la Fiscalía General de la Nación para que revise en la Unidad de Derechos Humanos y de Derecho Internacional Humanitario si hay lugar a reabrir y continuar la investigación contra la</w:t>
      </w:r>
      <w:r w:rsidR="00E67D5F" w:rsidRPr="00777628">
        <w:rPr>
          <w:rFonts w:ascii="Book Antiqua" w:eastAsia="Arial" w:hAnsi="Book Antiqua" w:cs="Arial"/>
          <w:sz w:val="24"/>
          <w:szCs w:val="24"/>
        </w:rPr>
        <w:t>s</w:t>
      </w:r>
      <w:r w:rsidRPr="00777628">
        <w:rPr>
          <w:rFonts w:ascii="Book Antiqua" w:eastAsia="Arial" w:hAnsi="Book Antiqua" w:cs="Arial"/>
          <w:sz w:val="24"/>
          <w:szCs w:val="24"/>
        </w:rPr>
        <w:t xml:space="preserve"> organizaci</w:t>
      </w:r>
      <w:r w:rsidR="00E67D5F" w:rsidRPr="00777628">
        <w:rPr>
          <w:rFonts w:ascii="Book Antiqua" w:eastAsia="Arial" w:hAnsi="Book Antiqua" w:cs="Arial"/>
          <w:sz w:val="24"/>
          <w:szCs w:val="24"/>
        </w:rPr>
        <w:t>o</w:t>
      </w:r>
      <w:r w:rsidRPr="00777628">
        <w:rPr>
          <w:rFonts w:ascii="Book Antiqua" w:eastAsia="Arial" w:hAnsi="Book Antiqua" w:cs="Arial"/>
          <w:sz w:val="24"/>
          <w:szCs w:val="24"/>
        </w:rPr>
        <w:t>n</w:t>
      </w:r>
      <w:r w:rsidR="00E67D5F" w:rsidRPr="00777628">
        <w:rPr>
          <w:rFonts w:ascii="Book Antiqua" w:eastAsia="Arial" w:hAnsi="Book Antiqua" w:cs="Arial"/>
          <w:sz w:val="24"/>
          <w:szCs w:val="24"/>
        </w:rPr>
        <w:t>es</w:t>
      </w:r>
      <w:r w:rsidRPr="00777628">
        <w:rPr>
          <w:rFonts w:ascii="Book Antiqua" w:eastAsia="Arial" w:hAnsi="Book Antiqua" w:cs="Arial"/>
          <w:sz w:val="24"/>
          <w:szCs w:val="24"/>
        </w:rPr>
        <w:t xml:space="preserve"> i</w:t>
      </w:r>
      <w:r w:rsidR="00E67D5F" w:rsidRPr="00777628">
        <w:rPr>
          <w:rFonts w:ascii="Book Antiqua" w:eastAsia="Arial" w:hAnsi="Book Antiqua" w:cs="Arial"/>
          <w:sz w:val="24"/>
          <w:szCs w:val="24"/>
        </w:rPr>
        <w:t>legales</w:t>
      </w:r>
      <w:r w:rsidRPr="00777628">
        <w:rPr>
          <w:rFonts w:ascii="Book Antiqua" w:eastAsia="Arial" w:hAnsi="Book Antiqua" w:cs="Arial"/>
          <w:sz w:val="24"/>
          <w:szCs w:val="24"/>
        </w:rPr>
        <w:t xml:space="preserve"> F</w:t>
      </w:r>
      <w:r w:rsidR="00E67D5F" w:rsidRPr="00777628">
        <w:rPr>
          <w:rFonts w:ascii="Book Antiqua" w:eastAsia="Arial" w:hAnsi="Book Antiqua" w:cs="Arial"/>
          <w:sz w:val="24"/>
          <w:szCs w:val="24"/>
        </w:rPr>
        <w:t>arc</w:t>
      </w:r>
      <w:r w:rsidRPr="00777628">
        <w:rPr>
          <w:rFonts w:ascii="Book Antiqua" w:eastAsia="Arial" w:hAnsi="Book Antiqua" w:cs="Arial"/>
          <w:sz w:val="24"/>
          <w:szCs w:val="24"/>
        </w:rPr>
        <w:t xml:space="preserve"> y </w:t>
      </w:r>
      <w:r w:rsidR="00E67D5F" w:rsidRPr="00777628">
        <w:rPr>
          <w:rFonts w:ascii="Book Antiqua" w:eastAsia="Arial" w:hAnsi="Book Antiqua" w:cs="Arial"/>
          <w:sz w:val="24"/>
          <w:szCs w:val="24"/>
        </w:rPr>
        <w:t xml:space="preserve">Auc, en sus mandos </w:t>
      </w:r>
      <w:r w:rsidR="00F14B32" w:rsidRPr="00777628">
        <w:rPr>
          <w:rFonts w:ascii="Book Antiqua" w:eastAsia="Arial" w:hAnsi="Book Antiqua" w:cs="Arial"/>
          <w:sz w:val="24"/>
          <w:szCs w:val="24"/>
        </w:rPr>
        <w:t>o jefaturas nacionales</w:t>
      </w:r>
      <w:r w:rsidR="003F6813" w:rsidRPr="00777628">
        <w:rPr>
          <w:rStyle w:val="Refdenotaalpie"/>
          <w:rFonts w:ascii="Book Antiqua" w:eastAsia="Calibri" w:hAnsi="Book Antiqua" w:cs="Arial"/>
          <w:sz w:val="24"/>
          <w:szCs w:val="24"/>
          <w:lang w:eastAsia="en-US"/>
        </w:rPr>
        <w:footnoteReference w:id="250"/>
      </w:r>
      <w:r w:rsidR="00F14B32" w:rsidRPr="00777628">
        <w:rPr>
          <w:rFonts w:ascii="Book Antiqua" w:eastAsia="Arial" w:hAnsi="Book Antiqua" w:cs="Arial"/>
          <w:sz w:val="24"/>
          <w:szCs w:val="24"/>
        </w:rPr>
        <w:t xml:space="preserve"> y regionales, en cuanto</w:t>
      </w:r>
      <w:r w:rsidRPr="00777628">
        <w:rPr>
          <w:rFonts w:ascii="Book Antiqua" w:eastAsia="Arial" w:hAnsi="Book Antiqua" w:cs="Arial"/>
          <w:sz w:val="24"/>
          <w:szCs w:val="24"/>
        </w:rPr>
        <w:t xml:space="preserve"> participa</w:t>
      </w:r>
      <w:r w:rsidR="00F14B32" w:rsidRPr="00777628">
        <w:rPr>
          <w:rFonts w:ascii="Book Antiqua" w:eastAsia="Arial" w:hAnsi="Book Antiqua" w:cs="Arial"/>
          <w:sz w:val="24"/>
          <w:szCs w:val="24"/>
        </w:rPr>
        <w:t>ron</w:t>
      </w:r>
      <w:r w:rsidRPr="00777628">
        <w:rPr>
          <w:rFonts w:ascii="Book Antiqua" w:eastAsia="Arial" w:hAnsi="Book Antiqua" w:cs="Arial"/>
          <w:sz w:val="24"/>
          <w:szCs w:val="24"/>
        </w:rPr>
        <w:t xml:space="preserve"> en la comisión de </w:t>
      </w:r>
      <w:r w:rsidR="00F14B32" w:rsidRPr="00777628">
        <w:rPr>
          <w:rFonts w:ascii="Book Antiqua" w:eastAsia="Arial" w:hAnsi="Book Antiqua" w:cs="Arial"/>
          <w:sz w:val="24"/>
          <w:szCs w:val="24"/>
        </w:rPr>
        <w:t>l</w:t>
      </w:r>
      <w:r w:rsidRPr="00777628">
        <w:rPr>
          <w:rFonts w:ascii="Book Antiqua" w:eastAsia="Arial" w:hAnsi="Book Antiqua" w:cs="Arial"/>
          <w:sz w:val="24"/>
          <w:szCs w:val="24"/>
        </w:rPr>
        <w:t xml:space="preserve">as violaciones de </w:t>
      </w:r>
      <w:r w:rsidR="00F14B32" w:rsidRPr="00777628">
        <w:rPr>
          <w:rFonts w:ascii="Book Antiqua" w:eastAsia="Arial" w:hAnsi="Book Antiqua" w:cs="Arial"/>
          <w:sz w:val="24"/>
          <w:szCs w:val="24"/>
        </w:rPr>
        <w:t>Derechos Humanos</w:t>
      </w:r>
      <w:r w:rsidRPr="00777628">
        <w:rPr>
          <w:rFonts w:ascii="Book Antiqua" w:eastAsia="Arial" w:hAnsi="Book Antiqua" w:cs="Arial"/>
          <w:sz w:val="24"/>
          <w:szCs w:val="24"/>
        </w:rPr>
        <w:t xml:space="preserve"> y de </w:t>
      </w:r>
      <w:r w:rsidR="00F14B32" w:rsidRPr="00777628">
        <w:rPr>
          <w:rFonts w:ascii="Book Antiqua" w:eastAsia="Arial" w:hAnsi="Book Antiqua" w:cs="Arial"/>
          <w:sz w:val="24"/>
          <w:szCs w:val="24"/>
        </w:rPr>
        <w:t>Derecho Internacional Humanitario</w:t>
      </w:r>
      <w:r w:rsidRPr="00777628">
        <w:rPr>
          <w:rFonts w:ascii="Book Antiqua" w:eastAsia="Arial" w:hAnsi="Book Antiqua" w:cs="Arial"/>
          <w:sz w:val="24"/>
          <w:szCs w:val="24"/>
        </w:rPr>
        <w:t xml:space="preserve"> cometidas contra la </w:t>
      </w:r>
      <w:r w:rsidR="00F14B32" w:rsidRPr="00777628">
        <w:rPr>
          <w:rFonts w:ascii="Book Antiqua" w:eastAsia="Arial" w:hAnsi="Book Antiqua" w:cs="Arial"/>
          <w:sz w:val="24"/>
          <w:szCs w:val="24"/>
        </w:rPr>
        <w:t>población civil</w:t>
      </w:r>
      <w:r w:rsidR="0063534D" w:rsidRPr="00777628">
        <w:rPr>
          <w:rFonts w:ascii="Book Antiqua" w:eastAsia="Arial" w:hAnsi="Book Antiqua" w:cs="Arial"/>
          <w:sz w:val="24"/>
          <w:szCs w:val="24"/>
        </w:rPr>
        <w:t xml:space="preserve">, </w:t>
      </w:r>
      <w:r w:rsidRPr="00777628">
        <w:rPr>
          <w:rFonts w:ascii="Book Antiqua" w:eastAsia="Arial" w:hAnsi="Book Antiqua" w:cs="Arial"/>
          <w:sz w:val="24"/>
          <w:szCs w:val="24"/>
        </w:rPr>
        <w:t xml:space="preserve">víctima del presente asunto, y consistentes en: a) violación del derecho a la vida, b) violación del derecho a la integridad personal, c) violaciones de las normas de los Convenios de Ginebra, d) uso de armas no convencionales, etc., y todas aquellas que se desprendan de los hechos ocurridos </w:t>
      </w:r>
      <w:r w:rsidR="0063534D" w:rsidRPr="00777628">
        <w:rPr>
          <w:rFonts w:ascii="Book Antiqua" w:eastAsia="Arial" w:hAnsi="Book Antiqua" w:cs="Arial"/>
          <w:sz w:val="24"/>
          <w:szCs w:val="24"/>
        </w:rPr>
        <w:t>con ocasión de la cr</w:t>
      </w:r>
      <w:r w:rsidR="00D902CB" w:rsidRPr="00777628">
        <w:rPr>
          <w:rFonts w:ascii="Book Antiqua" w:eastAsia="Arial" w:hAnsi="Book Antiqua" w:cs="Arial"/>
          <w:sz w:val="24"/>
          <w:szCs w:val="24"/>
        </w:rPr>
        <w:t>isis humanitaria a la que somet</w:t>
      </w:r>
      <w:r w:rsidR="0063534D" w:rsidRPr="00777628">
        <w:rPr>
          <w:rFonts w:ascii="Book Antiqua" w:eastAsia="Arial" w:hAnsi="Book Antiqua" w:cs="Arial"/>
          <w:sz w:val="24"/>
          <w:szCs w:val="24"/>
        </w:rPr>
        <w:t>ieron a la población</w:t>
      </w:r>
      <w:r w:rsidR="00D902CB" w:rsidRPr="00777628">
        <w:rPr>
          <w:rFonts w:ascii="Book Antiqua" w:eastAsia="Arial" w:hAnsi="Book Antiqua" w:cs="Arial"/>
          <w:sz w:val="24"/>
          <w:szCs w:val="24"/>
        </w:rPr>
        <w:t xml:space="preserve"> del Medio Atrato en general, y a los accionantes en particular durante el último semestre de 2001 y el primer semestre de 2002 y que culminó con la masacre de Bojayá del 2 de mayo de 2002;</w:t>
      </w:r>
    </w:p>
    <w:p w:rsidR="00D902CB" w:rsidRPr="00777628" w:rsidRDefault="00D902CB" w:rsidP="003F05D7">
      <w:pPr>
        <w:spacing w:after="0" w:line="240" w:lineRule="auto"/>
        <w:jc w:val="both"/>
        <w:rPr>
          <w:rFonts w:ascii="Book Antiqua" w:eastAsia="Arial" w:hAnsi="Book Antiqua" w:cs="Arial"/>
          <w:sz w:val="24"/>
          <w:szCs w:val="24"/>
        </w:rPr>
      </w:pPr>
    </w:p>
    <w:p w:rsidR="005A10A6" w:rsidRPr="00777628" w:rsidRDefault="00F5709F" w:rsidP="003F05D7">
      <w:pPr>
        <w:spacing w:after="0" w:line="240" w:lineRule="auto"/>
        <w:jc w:val="both"/>
        <w:rPr>
          <w:rFonts w:ascii="Book Antiqua" w:eastAsia="Arial" w:hAnsi="Book Antiqua" w:cs="Arial"/>
          <w:sz w:val="24"/>
          <w:szCs w:val="24"/>
        </w:rPr>
      </w:pPr>
      <w:r w:rsidRPr="00777628">
        <w:rPr>
          <w:rFonts w:ascii="Book Antiqua" w:eastAsia="Arial" w:hAnsi="Book Antiqua" w:cs="Arial"/>
          <w:sz w:val="24"/>
          <w:szCs w:val="24"/>
        </w:rPr>
        <w:t xml:space="preserve">3) </w:t>
      </w:r>
      <w:r w:rsidR="005A10A6" w:rsidRPr="00777628">
        <w:rPr>
          <w:rFonts w:ascii="Book Antiqua" w:eastAsia="MS Mincho" w:hAnsi="Book Antiqua" w:cs="Arial"/>
          <w:b/>
          <w:sz w:val="24"/>
          <w:szCs w:val="24"/>
        </w:rPr>
        <w:t>S</w:t>
      </w:r>
      <w:r w:rsidRPr="00777628">
        <w:rPr>
          <w:rFonts w:ascii="Book Antiqua" w:eastAsia="MS Mincho" w:hAnsi="Book Antiqua" w:cs="Arial"/>
          <w:b/>
          <w:sz w:val="24"/>
          <w:szCs w:val="24"/>
        </w:rPr>
        <w:t xml:space="preserve">e ordenará remitir copia de esta providencia, y de los elementos esenciales del expediente, a la Fiscalía General de la Nación, Unidad de Derechos Humanos y de Derecho Internacional Humanitario, para que investigue la comisión del delito de toma de rehenes </w:t>
      </w:r>
      <w:r w:rsidR="005A10A6" w:rsidRPr="00777628">
        <w:rPr>
          <w:rFonts w:ascii="Book Antiqua" w:eastAsia="MS Mincho" w:hAnsi="Book Antiqua" w:cs="Arial"/>
          <w:b/>
          <w:sz w:val="24"/>
          <w:szCs w:val="24"/>
        </w:rPr>
        <w:t>por parte de las Auc y de las Farc</w:t>
      </w:r>
      <w:r w:rsidRPr="00777628">
        <w:rPr>
          <w:rFonts w:ascii="Book Antiqua" w:eastAsia="MS Mincho" w:hAnsi="Book Antiqua" w:cs="Arial"/>
          <w:b/>
          <w:sz w:val="24"/>
          <w:szCs w:val="24"/>
        </w:rPr>
        <w:t xml:space="preserve"> en los hechos acaecidos </w:t>
      </w:r>
      <w:r w:rsidR="005A10A6" w:rsidRPr="00777628">
        <w:rPr>
          <w:rFonts w:ascii="Book Antiqua" w:eastAsia="MS Mincho" w:hAnsi="Book Antiqua" w:cs="Arial"/>
          <w:b/>
          <w:sz w:val="24"/>
          <w:szCs w:val="24"/>
        </w:rPr>
        <w:t>aquí memorados</w:t>
      </w:r>
      <w:r w:rsidR="00BF2443" w:rsidRPr="00777628">
        <w:rPr>
          <w:rFonts w:ascii="Book Antiqua" w:eastAsia="MS Mincho" w:hAnsi="Book Antiqua" w:cs="Arial"/>
          <w:b/>
          <w:sz w:val="24"/>
          <w:szCs w:val="24"/>
        </w:rPr>
        <w:t>, así como de la privación de las vidas que inmolaron</w:t>
      </w:r>
      <w:r w:rsidR="005A10A6" w:rsidRPr="00777628">
        <w:rPr>
          <w:rFonts w:ascii="Book Antiqua" w:eastAsia="Arial" w:hAnsi="Book Antiqua" w:cs="Arial"/>
          <w:sz w:val="24"/>
          <w:szCs w:val="24"/>
        </w:rPr>
        <w:t>;</w:t>
      </w:r>
    </w:p>
    <w:p w:rsidR="005A10A6" w:rsidRPr="00777628" w:rsidRDefault="005A10A6" w:rsidP="003F05D7">
      <w:pPr>
        <w:spacing w:after="0" w:line="240" w:lineRule="auto"/>
        <w:jc w:val="both"/>
        <w:rPr>
          <w:rFonts w:ascii="Book Antiqua" w:eastAsia="Arial" w:hAnsi="Book Antiqua" w:cs="Arial"/>
          <w:sz w:val="24"/>
          <w:szCs w:val="24"/>
        </w:rPr>
      </w:pPr>
    </w:p>
    <w:p w:rsidR="00262CAB" w:rsidRPr="00777628" w:rsidRDefault="00F5709F" w:rsidP="003F05D7">
      <w:pPr>
        <w:spacing w:after="0" w:line="240" w:lineRule="auto"/>
        <w:jc w:val="both"/>
        <w:rPr>
          <w:rFonts w:ascii="Book Antiqua" w:hAnsi="Book Antiqua" w:cs="Arial"/>
          <w:b/>
          <w:sz w:val="24"/>
          <w:szCs w:val="24"/>
        </w:rPr>
      </w:pPr>
      <w:r w:rsidRPr="00777628">
        <w:rPr>
          <w:rFonts w:ascii="Book Antiqua" w:eastAsia="Arial" w:hAnsi="Book Antiqua" w:cs="Arial"/>
          <w:b/>
          <w:sz w:val="24"/>
          <w:szCs w:val="24"/>
        </w:rPr>
        <w:t xml:space="preserve">4) </w:t>
      </w:r>
      <w:r w:rsidR="00BF2443" w:rsidRPr="00777628">
        <w:rPr>
          <w:rFonts w:ascii="Book Antiqua" w:hAnsi="Book Antiqua" w:cs="Arial"/>
          <w:b/>
          <w:sz w:val="24"/>
          <w:szCs w:val="24"/>
        </w:rPr>
        <w:t>S</w:t>
      </w:r>
      <w:r w:rsidRPr="00777628">
        <w:rPr>
          <w:rFonts w:ascii="Book Antiqua" w:hAnsi="Book Antiqua" w:cs="Arial"/>
          <w:b/>
          <w:sz w:val="24"/>
          <w:szCs w:val="24"/>
        </w:rPr>
        <w:t xml:space="preserve">e </w:t>
      </w:r>
      <w:r w:rsidR="00BF2443" w:rsidRPr="00777628">
        <w:rPr>
          <w:rFonts w:ascii="Book Antiqua" w:hAnsi="Book Antiqua" w:cs="Arial"/>
          <w:b/>
          <w:sz w:val="24"/>
          <w:szCs w:val="24"/>
        </w:rPr>
        <w:t>orden</w:t>
      </w:r>
      <w:r w:rsidRPr="00777628">
        <w:rPr>
          <w:rFonts w:ascii="Book Antiqua" w:hAnsi="Book Antiqua" w:cs="Arial"/>
          <w:b/>
          <w:sz w:val="24"/>
          <w:szCs w:val="24"/>
        </w:rPr>
        <w:t xml:space="preserve">ará a las entidades demandadas solicitar sea reabierta </w:t>
      </w:r>
      <w:r w:rsidR="006067D7" w:rsidRPr="00777628">
        <w:rPr>
          <w:rFonts w:ascii="Book Antiqua" w:hAnsi="Book Antiqua" w:cs="Arial"/>
          <w:b/>
          <w:sz w:val="24"/>
          <w:szCs w:val="24"/>
        </w:rPr>
        <w:t xml:space="preserve">y terminada pronta y acabadamente </w:t>
      </w:r>
      <w:r w:rsidRPr="00777628">
        <w:rPr>
          <w:rFonts w:ascii="Book Antiqua" w:hAnsi="Book Antiqua" w:cs="Arial"/>
          <w:b/>
          <w:sz w:val="24"/>
          <w:szCs w:val="24"/>
        </w:rPr>
        <w:t>la investigación penal</w:t>
      </w:r>
      <w:r w:rsidR="00456E60" w:rsidRPr="00777628">
        <w:rPr>
          <w:rStyle w:val="Refdenotaalpie"/>
          <w:rFonts w:ascii="Book Antiqua" w:eastAsia="Calibri" w:hAnsi="Book Antiqua" w:cs="Arial"/>
          <w:sz w:val="24"/>
          <w:szCs w:val="24"/>
          <w:lang w:eastAsia="en-US"/>
        </w:rPr>
        <w:footnoteReference w:id="251"/>
      </w:r>
      <w:r w:rsidRPr="00777628">
        <w:rPr>
          <w:rFonts w:ascii="Book Antiqua" w:hAnsi="Book Antiqua" w:cs="Arial"/>
          <w:b/>
          <w:sz w:val="24"/>
          <w:szCs w:val="24"/>
        </w:rPr>
        <w:t xml:space="preserve">. Así mismo, se compulsarán copias a la Unidad de Derechos Humanos y de Derecho Internacional Humanitario de la Fiscalía General de la Nación para el mismo fin, donde debe dilucidarse, por parte de la jurisdicción penal ordinaria de Colombia la participación como autor intelectual de </w:t>
      </w:r>
      <w:r w:rsidR="006067D7" w:rsidRPr="00777628">
        <w:rPr>
          <w:rFonts w:ascii="Book Antiqua" w:hAnsi="Book Antiqua" w:cs="Arial"/>
          <w:b/>
          <w:sz w:val="24"/>
          <w:szCs w:val="24"/>
        </w:rPr>
        <w:t>los jefes nacionales y regionales de las Farc y Auc</w:t>
      </w:r>
      <w:r w:rsidRPr="00777628">
        <w:rPr>
          <w:rFonts w:ascii="Book Antiqua" w:hAnsi="Book Antiqua" w:cs="Arial"/>
          <w:b/>
          <w:sz w:val="24"/>
          <w:szCs w:val="24"/>
        </w:rPr>
        <w:t>, para la época de los hechos, sustentada dicha medida en el derecho a la verdad, justicia y reparación en la que se inspira el artículo de la Carta Política, el artículo 16 de la Ley 446 de 1998 y el artículo 63.1 de la Convención Americana de Derechos Humanos, y en la eficacia y plenitud de las garantías judiciales que exigen la investigación razonable e integral de los hechos en los que se produzcan violaciones a los derechos humanos, como forma de aplicación a los artículos</w:t>
      </w:r>
      <w:r w:rsidR="005E0C8A" w:rsidRPr="00777628">
        <w:rPr>
          <w:rFonts w:ascii="Book Antiqua" w:hAnsi="Book Antiqua" w:cs="Arial"/>
          <w:b/>
          <w:sz w:val="24"/>
          <w:szCs w:val="24"/>
        </w:rPr>
        <w:t xml:space="preserve"> </w:t>
      </w:r>
      <w:r w:rsidR="005E0C8A" w:rsidRPr="00777628">
        <w:rPr>
          <w:rFonts w:ascii="Book Antiqua" w:eastAsia="Arial" w:hAnsi="Book Antiqua" w:cs="Arial"/>
          <w:b/>
          <w:sz w:val="24"/>
          <w:szCs w:val="24"/>
        </w:rPr>
        <w:t>1, 2, 11, 16, 29, 42, 90, 93 y 214 de la Carta Política, 1.1, 2, 4 y 5 de la Convención Americana de Derechos Humanos y la normativa que se dejó relacionada</w:t>
      </w:r>
      <w:r w:rsidR="00262CAB" w:rsidRPr="00777628">
        <w:rPr>
          <w:rFonts w:ascii="Book Antiqua" w:hAnsi="Book Antiqua" w:cs="Arial"/>
          <w:b/>
          <w:sz w:val="24"/>
          <w:szCs w:val="24"/>
        </w:rPr>
        <w:t>;</w:t>
      </w:r>
    </w:p>
    <w:p w:rsidR="00262CAB" w:rsidRPr="00777628" w:rsidRDefault="00262CAB" w:rsidP="003F05D7">
      <w:pPr>
        <w:spacing w:after="0" w:line="240" w:lineRule="auto"/>
        <w:jc w:val="both"/>
        <w:rPr>
          <w:rFonts w:ascii="Book Antiqua" w:hAnsi="Book Antiqua" w:cs="Arial"/>
          <w:b/>
          <w:sz w:val="24"/>
          <w:szCs w:val="24"/>
        </w:rPr>
      </w:pPr>
    </w:p>
    <w:p w:rsidR="00262CAB" w:rsidRPr="00777628" w:rsidRDefault="00F5709F" w:rsidP="003F05D7">
      <w:pPr>
        <w:spacing w:after="0" w:line="240" w:lineRule="auto"/>
        <w:jc w:val="both"/>
        <w:rPr>
          <w:rFonts w:ascii="Book Antiqua" w:eastAsia="Arial" w:hAnsi="Book Antiqua" w:cs="Arial"/>
          <w:sz w:val="24"/>
          <w:szCs w:val="24"/>
        </w:rPr>
      </w:pPr>
      <w:r w:rsidRPr="00777628">
        <w:rPr>
          <w:rFonts w:ascii="Book Antiqua" w:hAnsi="Book Antiqua" w:cs="Arial"/>
          <w:b/>
          <w:sz w:val="24"/>
          <w:szCs w:val="24"/>
        </w:rPr>
        <w:t xml:space="preserve">5) </w:t>
      </w:r>
      <w:r w:rsidR="00262CAB" w:rsidRPr="00777628">
        <w:rPr>
          <w:rFonts w:ascii="Book Antiqua" w:eastAsia="Arial" w:hAnsi="Book Antiqua" w:cs="Arial"/>
          <w:sz w:val="24"/>
          <w:szCs w:val="24"/>
        </w:rPr>
        <w:t>C</w:t>
      </w:r>
      <w:r w:rsidRPr="00777628">
        <w:rPr>
          <w:rFonts w:ascii="Book Antiqua" w:eastAsia="Arial" w:hAnsi="Book Antiqua" w:cs="Arial"/>
          <w:sz w:val="24"/>
          <w:szCs w:val="24"/>
        </w:rPr>
        <w:t xml:space="preserve">on el ánimo de cumplir con los mandatos de los artículos 93 de la Carta Política y 1.1 y 2 de la Convención Americana de Derechos Humanos, se exhorta respetuosamente al Gobierno Nacional para que acuda ante la Comisión Interamericana de Derechos Humanos, para que pronuncie acerca de las sistemáticas violaciones de los derechos humanos que han sido perpetradas </w:t>
      </w:r>
      <w:r w:rsidR="00262CAB" w:rsidRPr="00777628">
        <w:rPr>
          <w:rFonts w:ascii="Book Antiqua" w:eastAsia="Arial" w:hAnsi="Book Antiqua" w:cs="Arial"/>
          <w:sz w:val="24"/>
          <w:szCs w:val="24"/>
        </w:rPr>
        <w:t xml:space="preserve">por </w:t>
      </w:r>
      <w:r w:rsidRPr="00777628">
        <w:rPr>
          <w:rFonts w:ascii="Book Antiqua" w:eastAsia="Arial" w:hAnsi="Book Antiqua" w:cs="Arial"/>
          <w:sz w:val="24"/>
          <w:szCs w:val="24"/>
        </w:rPr>
        <w:t>l</w:t>
      </w:r>
      <w:r w:rsidR="00262CAB" w:rsidRPr="00777628">
        <w:rPr>
          <w:rFonts w:ascii="Book Antiqua" w:eastAsia="Arial" w:hAnsi="Book Antiqua" w:cs="Arial"/>
          <w:sz w:val="24"/>
          <w:szCs w:val="24"/>
        </w:rPr>
        <w:t>os</w:t>
      </w:r>
      <w:r w:rsidRPr="00777628">
        <w:rPr>
          <w:rFonts w:ascii="Book Antiqua" w:eastAsia="Arial" w:hAnsi="Book Antiqua" w:cs="Arial"/>
          <w:sz w:val="24"/>
          <w:szCs w:val="24"/>
        </w:rPr>
        <w:t xml:space="preserve"> grupo</w:t>
      </w:r>
      <w:r w:rsidR="00262CAB" w:rsidRPr="00777628">
        <w:rPr>
          <w:rFonts w:ascii="Book Antiqua" w:eastAsia="Arial" w:hAnsi="Book Antiqua" w:cs="Arial"/>
          <w:sz w:val="24"/>
          <w:szCs w:val="24"/>
        </w:rPr>
        <w:t>s</w:t>
      </w:r>
      <w:r w:rsidRPr="00777628">
        <w:rPr>
          <w:rFonts w:ascii="Book Antiqua" w:eastAsia="Arial" w:hAnsi="Book Antiqua" w:cs="Arial"/>
          <w:sz w:val="24"/>
          <w:szCs w:val="24"/>
        </w:rPr>
        <w:t xml:space="preserve"> armado</w:t>
      </w:r>
      <w:r w:rsidR="00262CAB" w:rsidRPr="00777628">
        <w:rPr>
          <w:rFonts w:ascii="Book Antiqua" w:eastAsia="Arial" w:hAnsi="Book Antiqua" w:cs="Arial"/>
          <w:sz w:val="24"/>
          <w:szCs w:val="24"/>
        </w:rPr>
        <w:t>s</w:t>
      </w:r>
      <w:r w:rsidRPr="00777628">
        <w:rPr>
          <w:rFonts w:ascii="Book Antiqua" w:eastAsia="Arial" w:hAnsi="Book Antiqua" w:cs="Arial"/>
          <w:sz w:val="24"/>
          <w:szCs w:val="24"/>
        </w:rPr>
        <w:t xml:space="preserve"> i</w:t>
      </w:r>
      <w:r w:rsidR="00262CAB" w:rsidRPr="00777628">
        <w:rPr>
          <w:rFonts w:ascii="Book Antiqua" w:eastAsia="Arial" w:hAnsi="Book Antiqua" w:cs="Arial"/>
          <w:sz w:val="24"/>
          <w:szCs w:val="24"/>
        </w:rPr>
        <w:t>legales</w:t>
      </w:r>
      <w:r w:rsidRPr="00777628">
        <w:rPr>
          <w:rFonts w:ascii="Book Antiqua" w:eastAsia="Arial" w:hAnsi="Book Antiqua" w:cs="Arial"/>
          <w:sz w:val="24"/>
          <w:szCs w:val="24"/>
        </w:rPr>
        <w:t xml:space="preserve"> </w:t>
      </w:r>
      <w:r w:rsidR="00262CAB" w:rsidRPr="00777628">
        <w:rPr>
          <w:rFonts w:ascii="Book Antiqua" w:eastAsia="Arial" w:hAnsi="Book Antiqua" w:cs="Arial"/>
          <w:sz w:val="24"/>
          <w:szCs w:val="24"/>
        </w:rPr>
        <w:t xml:space="preserve">Farc y Auc, </w:t>
      </w:r>
      <w:r w:rsidRPr="00777628">
        <w:rPr>
          <w:rFonts w:ascii="Book Antiqua" w:eastAsia="Arial" w:hAnsi="Book Antiqua" w:cs="Arial"/>
          <w:sz w:val="24"/>
          <w:szCs w:val="24"/>
        </w:rPr>
        <w:t xml:space="preserve">durante el conflicto armado interno, y específicamente en el caso de </w:t>
      </w:r>
      <w:r w:rsidR="00262CAB" w:rsidRPr="00777628">
        <w:rPr>
          <w:rFonts w:ascii="Book Antiqua" w:eastAsia="Arial" w:hAnsi="Book Antiqua" w:cs="Arial"/>
          <w:sz w:val="24"/>
          <w:szCs w:val="24"/>
        </w:rPr>
        <w:t>la crisis humanitaria que culminó con la inaceptable masacre de Bojayá del 2 de mayo de 2002;</w:t>
      </w:r>
    </w:p>
    <w:p w:rsidR="00262CAB" w:rsidRPr="00777628" w:rsidRDefault="00262CAB" w:rsidP="003F05D7">
      <w:pPr>
        <w:spacing w:after="0" w:line="240" w:lineRule="auto"/>
        <w:jc w:val="both"/>
        <w:rPr>
          <w:rFonts w:ascii="Book Antiqua" w:eastAsia="Arial" w:hAnsi="Book Antiqua" w:cs="Arial"/>
          <w:sz w:val="24"/>
          <w:szCs w:val="24"/>
        </w:rPr>
      </w:pPr>
    </w:p>
    <w:p w:rsidR="005619A8" w:rsidRPr="00777628" w:rsidRDefault="00F5709F" w:rsidP="003F05D7">
      <w:pPr>
        <w:spacing w:after="0" w:line="240" w:lineRule="auto"/>
        <w:jc w:val="both"/>
        <w:rPr>
          <w:rFonts w:ascii="Book Antiqua" w:hAnsi="Book Antiqua" w:cs="Arial"/>
          <w:b/>
          <w:sz w:val="24"/>
          <w:szCs w:val="24"/>
        </w:rPr>
      </w:pPr>
      <w:r w:rsidRPr="00777628">
        <w:rPr>
          <w:rFonts w:ascii="Book Antiqua" w:eastAsia="Arial" w:hAnsi="Book Antiqua" w:cs="Arial"/>
          <w:b/>
          <w:sz w:val="24"/>
          <w:szCs w:val="24"/>
        </w:rPr>
        <w:t xml:space="preserve">6) </w:t>
      </w:r>
      <w:r w:rsidR="00262CAB" w:rsidRPr="00777628">
        <w:rPr>
          <w:rFonts w:ascii="Book Antiqua" w:hAnsi="Book Antiqua" w:cs="Arial"/>
          <w:b/>
          <w:sz w:val="24"/>
          <w:szCs w:val="24"/>
        </w:rPr>
        <w:t>E</w:t>
      </w:r>
      <w:r w:rsidRPr="00777628">
        <w:rPr>
          <w:rFonts w:ascii="Book Antiqua" w:hAnsi="Book Antiqua" w:cs="Arial"/>
          <w:b/>
          <w:sz w:val="24"/>
          <w:szCs w:val="24"/>
        </w:rPr>
        <w:t xml:space="preserve">xhortar al Estado para que dentro del marco de la Ley 1448 de 2011, y de sus decretos reglamentarios, estudie la situación de </w:t>
      </w:r>
      <w:r w:rsidR="00262CAB" w:rsidRPr="00777628">
        <w:rPr>
          <w:rFonts w:ascii="Book Antiqua" w:hAnsi="Book Antiqua" w:cs="Arial"/>
          <w:b/>
          <w:sz w:val="24"/>
          <w:szCs w:val="24"/>
        </w:rPr>
        <w:t xml:space="preserve">cada una de </w:t>
      </w:r>
      <w:r w:rsidRPr="00777628">
        <w:rPr>
          <w:rFonts w:ascii="Book Antiqua" w:hAnsi="Book Antiqua" w:cs="Arial"/>
          <w:b/>
          <w:sz w:val="24"/>
          <w:szCs w:val="24"/>
        </w:rPr>
        <w:t>la</w:t>
      </w:r>
      <w:r w:rsidR="00262CAB" w:rsidRPr="00777628">
        <w:rPr>
          <w:rFonts w:ascii="Book Antiqua" w:hAnsi="Book Antiqua" w:cs="Arial"/>
          <w:b/>
          <w:sz w:val="24"/>
          <w:szCs w:val="24"/>
        </w:rPr>
        <w:t>s</w:t>
      </w:r>
      <w:r w:rsidRPr="00777628">
        <w:rPr>
          <w:rFonts w:ascii="Book Antiqua" w:hAnsi="Book Antiqua" w:cs="Arial"/>
          <w:b/>
          <w:sz w:val="24"/>
          <w:szCs w:val="24"/>
        </w:rPr>
        <w:t xml:space="preserve"> familia de </w:t>
      </w:r>
      <w:r w:rsidR="00262CAB" w:rsidRPr="00777628">
        <w:rPr>
          <w:rFonts w:ascii="Book Antiqua" w:hAnsi="Book Antiqua" w:cs="Arial"/>
          <w:b/>
          <w:sz w:val="24"/>
          <w:szCs w:val="24"/>
        </w:rPr>
        <w:t>los demandantes</w:t>
      </w:r>
      <w:r w:rsidRPr="00777628">
        <w:rPr>
          <w:rFonts w:ascii="Book Antiqua" w:hAnsi="Book Antiqua" w:cs="Arial"/>
          <w:b/>
          <w:sz w:val="24"/>
          <w:szCs w:val="24"/>
        </w:rPr>
        <w:t>, para establecer si puede</w:t>
      </w:r>
      <w:r w:rsidR="00262CAB" w:rsidRPr="00777628">
        <w:rPr>
          <w:rFonts w:ascii="Book Antiqua" w:hAnsi="Book Antiqua" w:cs="Arial"/>
          <w:b/>
          <w:sz w:val="24"/>
          <w:szCs w:val="24"/>
        </w:rPr>
        <w:t>n</w:t>
      </w:r>
      <w:r w:rsidRPr="00777628">
        <w:rPr>
          <w:rFonts w:ascii="Book Antiqua" w:hAnsi="Book Antiqua" w:cs="Arial"/>
          <w:b/>
          <w:sz w:val="24"/>
          <w:szCs w:val="24"/>
        </w:rPr>
        <w:t xml:space="preserve"> recibir los beneficios relativos al restablecimiento de la estructura familiar que resultó vulnerada por hechos acaecidos en </w:t>
      </w:r>
      <w:r w:rsidR="00262CAB" w:rsidRPr="00777628">
        <w:rPr>
          <w:rFonts w:ascii="Book Antiqua" w:hAnsi="Book Antiqua" w:cs="Arial"/>
          <w:b/>
          <w:sz w:val="24"/>
          <w:szCs w:val="24"/>
        </w:rPr>
        <w:t>la regi</w:t>
      </w:r>
      <w:r w:rsidR="00D31532" w:rsidRPr="00777628">
        <w:rPr>
          <w:rFonts w:ascii="Book Antiqua" w:hAnsi="Book Antiqua" w:cs="Arial"/>
          <w:b/>
          <w:sz w:val="24"/>
          <w:szCs w:val="24"/>
        </w:rPr>
        <w:t>ón del Medio</w:t>
      </w:r>
      <w:r w:rsidR="00262CAB" w:rsidRPr="00777628">
        <w:rPr>
          <w:rFonts w:ascii="Book Antiqua" w:hAnsi="Book Antiqua" w:cs="Arial"/>
          <w:b/>
          <w:sz w:val="24"/>
          <w:szCs w:val="24"/>
        </w:rPr>
        <w:t xml:space="preserve"> Atrato chocoano y que desencadenaron en la </w:t>
      </w:r>
      <w:r w:rsidR="00D31532" w:rsidRPr="00777628">
        <w:rPr>
          <w:rFonts w:ascii="Book Antiqua" w:hAnsi="Book Antiqua" w:cs="Arial"/>
          <w:b/>
          <w:sz w:val="24"/>
          <w:szCs w:val="24"/>
        </w:rPr>
        <w:t>inadmisib</w:t>
      </w:r>
      <w:r w:rsidR="005619A8" w:rsidRPr="00777628">
        <w:rPr>
          <w:rFonts w:ascii="Book Antiqua" w:hAnsi="Book Antiqua" w:cs="Arial"/>
          <w:b/>
          <w:sz w:val="24"/>
          <w:szCs w:val="24"/>
        </w:rPr>
        <w:t>le masacre de Bojayá del 2 de mayo de 2002;</w:t>
      </w:r>
    </w:p>
    <w:p w:rsidR="005619A8" w:rsidRPr="00777628" w:rsidRDefault="005619A8" w:rsidP="003F05D7">
      <w:pPr>
        <w:spacing w:after="0" w:line="240" w:lineRule="auto"/>
        <w:jc w:val="both"/>
        <w:rPr>
          <w:rFonts w:ascii="Book Antiqua" w:hAnsi="Book Antiqua" w:cs="Arial"/>
          <w:b/>
          <w:sz w:val="24"/>
          <w:szCs w:val="24"/>
        </w:rPr>
      </w:pPr>
    </w:p>
    <w:p w:rsidR="00B558F1" w:rsidRPr="00777628" w:rsidRDefault="00F5709F" w:rsidP="003F05D7">
      <w:pPr>
        <w:spacing w:after="0" w:line="240" w:lineRule="auto"/>
        <w:jc w:val="both"/>
        <w:rPr>
          <w:rFonts w:ascii="Book Antiqua" w:eastAsia="Arial" w:hAnsi="Book Antiqua" w:cs="Arial"/>
          <w:bCs/>
          <w:sz w:val="24"/>
          <w:szCs w:val="24"/>
        </w:rPr>
      </w:pPr>
      <w:r w:rsidRPr="00777628">
        <w:rPr>
          <w:rFonts w:ascii="Book Antiqua" w:hAnsi="Book Antiqua" w:cs="Arial"/>
          <w:b/>
          <w:sz w:val="24"/>
          <w:szCs w:val="24"/>
        </w:rPr>
        <w:t xml:space="preserve">7) </w:t>
      </w:r>
      <w:r w:rsidR="005619A8" w:rsidRPr="00777628">
        <w:rPr>
          <w:rFonts w:ascii="Book Antiqua" w:eastAsia="Arial" w:hAnsi="Book Antiqua" w:cs="Arial"/>
          <w:bCs/>
          <w:sz w:val="24"/>
          <w:szCs w:val="24"/>
        </w:rPr>
        <w:t>S</w:t>
      </w:r>
      <w:r w:rsidRPr="00777628">
        <w:rPr>
          <w:rFonts w:ascii="Book Antiqua" w:eastAsia="Arial" w:hAnsi="Book Antiqua" w:cs="Arial"/>
          <w:bCs/>
          <w:sz w:val="24"/>
          <w:szCs w:val="24"/>
        </w:rPr>
        <w:t>e exhorta para que en el término, improrrogable, de tre</w:t>
      </w:r>
      <w:r w:rsidR="00516538" w:rsidRPr="00777628">
        <w:rPr>
          <w:rFonts w:ascii="Book Antiqua" w:eastAsia="Arial" w:hAnsi="Book Antiqua" w:cs="Arial"/>
          <w:bCs/>
          <w:sz w:val="24"/>
          <w:szCs w:val="24"/>
        </w:rPr>
        <w:t>s</w:t>
      </w:r>
      <w:r w:rsidRPr="00777628">
        <w:rPr>
          <w:rFonts w:ascii="Book Antiqua" w:eastAsia="Arial" w:hAnsi="Book Antiqua" w:cs="Arial"/>
          <w:bCs/>
          <w:sz w:val="24"/>
          <w:szCs w:val="24"/>
        </w:rPr>
        <w:t xml:space="preserve"> (3) </w:t>
      </w:r>
      <w:r w:rsidR="00516538" w:rsidRPr="00777628">
        <w:rPr>
          <w:rFonts w:ascii="Book Antiqua" w:eastAsia="Arial" w:hAnsi="Book Antiqua" w:cs="Arial"/>
          <w:bCs/>
          <w:sz w:val="24"/>
          <w:szCs w:val="24"/>
        </w:rPr>
        <w:t>mese</w:t>
      </w:r>
      <w:r w:rsidRPr="00777628">
        <w:rPr>
          <w:rFonts w:ascii="Book Antiqua" w:eastAsia="Arial" w:hAnsi="Book Antiqua" w:cs="Arial"/>
          <w:bCs/>
          <w:sz w:val="24"/>
          <w:szCs w:val="24"/>
        </w:rPr>
        <w:t xml:space="preserve">s la Defensoría del Pueblo </w:t>
      </w:r>
      <w:r w:rsidR="00516538" w:rsidRPr="00777628">
        <w:rPr>
          <w:rFonts w:ascii="Book Antiqua" w:eastAsia="Arial" w:hAnsi="Book Antiqua" w:cs="Arial"/>
          <w:bCs/>
          <w:sz w:val="24"/>
          <w:szCs w:val="24"/>
        </w:rPr>
        <w:t xml:space="preserve">culmine </w:t>
      </w:r>
      <w:r w:rsidRPr="00777628">
        <w:rPr>
          <w:rFonts w:ascii="Book Antiqua" w:eastAsia="Arial" w:hAnsi="Book Antiqua" w:cs="Arial"/>
          <w:bCs/>
          <w:sz w:val="24"/>
          <w:szCs w:val="24"/>
        </w:rPr>
        <w:t>las investigaciones por la violación del derecho internacional humanitario y de los derechos humanos que se hayan adelantado por los hechos</w:t>
      </w:r>
      <w:r w:rsidR="00F32517" w:rsidRPr="00777628">
        <w:rPr>
          <w:rFonts w:ascii="Book Antiqua" w:eastAsia="Arial" w:hAnsi="Book Antiqua" w:cs="Arial"/>
          <w:bCs/>
          <w:sz w:val="24"/>
          <w:szCs w:val="24"/>
        </w:rPr>
        <w:t xml:space="preserve"> de que trata el presente asunto</w:t>
      </w:r>
      <w:r w:rsidRPr="00777628">
        <w:rPr>
          <w:rFonts w:ascii="Book Antiqua" w:eastAsia="Arial" w:hAnsi="Book Antiqua" w:cs="Arial"/>
          <w:bCs/>
          <w:sz w:val="24"/>
          <w:szCs w:val="24"/>
        </w:rPr>
        <w:t xml:space="preserve">, y se ponga </w:t>
      </w:r>
      <w:r w:rsidR="00516538" w:rsidRPr="00777628">
        <w:rPr>
          <w:rFonts w:ascii="Book Antiqua" w:eastAsia="Arial" w:hAnsi="Book Antiqua" w:cs="Arial"/>
          <w:bCs/>
          <w:sz w:val="24"/>
          <w:szCs w:val="24"/>
        </w:rPr>
        <w:t xml:space="preserve">a </w:t>
      </w:r>
      <w:r w:rsidRPr="00777628">
        <w:rPr>
          <w:rFonts w:ascii="Book Antiqua" w:eastAsia="Arial" w:hAnsi="Book Antiqua" w:cs="Arial"/>
          <w:bCs/>
          <w:sz w:val="24"/>
          <w:szCs w:val="24"/>
        </w:rPr>
        <w:t xml:space="preserve">disposición </w:t>
      </w:r>
      <w:r w:rsidR="00516538" w:rsidRPr="00777628">
        <w:rPr>
          <w:rFonts w:ascii="Book Antiqua" w:eastAsia="Arial" w:hAnsi="Book Antiqua" w:cs="Arial"/>
          <w:bCs/>
          <w:sz w:val="24"/>
          <w:szCs w:val="24"/>
        </w:rPr>
        <w:t xml:space="preserve">de la comunidad nacional e internacional, a través de </w:t>
      </w:r>
      <w:r w:rsidRPr="00777628">
        <w:rPr>
          <w:rFonts w:ascii="Book Antiqua" w:eastAsia="Arial" w:hAnsi="Book Antiqua" w:cs="Arial"/>
          <w:bCs/>
          <w:sz w:val="24"/>
          <w:szCs w:val="24"/>
        </w:rPr>
        <w:t>los medios de comunicación y circulación nacional</w:t>
      </w:r>
      <w:r w:rsidR="005619A8" w:rsidRPr="00777628">
        <w:rPr>
          <w:rFonts w:ascii="Book Antiqua" w:eastAsia="Arial" w:hAnsi="Book Antiqua" w:cs="Arial"/>
          <w:bCs/>
          <w:sz w:val="24"/>
          <w:szCs w:val="24"/>
        </w:rPr>
        <w:t xml:space="preserve">, </w:t>
      </w:r>
      <w:r w:rsidR="00516538" w:rsidRPr="00777628">
        <w:rPr>
          <w:rFonts w:ascii="Book Antiqua" w:eastAsia="Arial" w:hAnsi="Book Antiqua" w:cs="Arial"/>
          <w:bCs/>
          <w:sz w:val="24"/>
          <w:szCs w:val="24"/>
        </w:rPr>
        <w:t>l</w:t>
      </w:r>
      <w:r w:rsidR="005619A8" w:rsidRPr="00777628">
        <w:rPr>
          <w:rFonts w:ascii="Book Antiqua" w:eastAsia="Arial" w:hAnsi="Book Antiqua" w:cs="Arial"/>
          <w:bCs/>
          <w:sz w:val="24"/>
          <w:szCs w:val="24"/>
        </w:rPr>
        <w:t>a campaña educativa</w:t>
      </w:r>
      <w:r w:rsidR="00516538" w:rsidRPr="00777628">
        <w:rPr>
          <w:rFonts w:ascii="Book Antiqua" w:eastAsia="Arial" w:hAnsi="Book Antiqua" w:cs="Arial"/>
          <w:bCs/>
          <w:sz w:val="24"/>
          <w:szCs w:val="24"/>
        </w:rPr>
        <w:t xml:space="preserve"> necesaria para que la sociedad colombiana entienda que los hechos de crisis humanitaria avergüenzan a la nacionalidad y se internalice la necesidad de persuadir a los irregulares </w:t>
      </w:r>
      <w:r w:rsidR="00B558F1" w:rsidRPr="00777628">
        <w:rPr>
          <w:rFonts w:ascii="Book Antiqua" w:eastAsia="Arial" w:hAnsi="Book Antiqua" w:cs="Arial"/>
          <w:bCs/>
          <w:sz w:val="24"/>
          <w:szCs w:val="24"/>
        </w:rPr>
        <w:t xml:space="preserve">de que tales comportamientos no pueden pasar desapercibidos </w:t>
      </w:r>
      <w:r w:rsidR="00F32517" w:rsidRPr="00777628">
        <w:rPr>
          <w:rFonts w:ascii="Book Antiqua" w:eastAsia="Arial" w:hAnsi="Book Antiqua" w:cs="Arial"/>
          <w:bCs/>
          <w:sz w:val="24"/>
          <w:szCs w:val="24"/>
        </w:rPr>
        <w:t xml:space="preserve">y no podrán repetirse, </w:t>
      </w:r>
      <w:r w:rsidR="00B558F1" w:rsidRPr="00777628">
        <w:rPr>
          <w:rFonts w:ascii="Book Antiqua" w:eastAsia="Arial" w:hAnsi="Book Antiqua" w:cs="Arial"/>
          <w:bCs/>
          <w:sz w:val="24"/>
          <w:szCs w:val="24"/>
        </w:rPr>
        <w:t>por ser acto repugnante al respeto y dignidad que se debe propiciar al género humano</w:t>
      </w:r>
      <w:r w:rsidRPr="00777628">
        <w:rPr>
          <w:rFonts w:ascii="Book Antiqua" w:eastAsia="Arial" w:hAnsi="Book Antiqua" w:cs="Arial"/>
          <w:bCs/>
          <w:sz w:val="24"/>
          <w:szCs w:val="24"/>
        </w:rPr>
        <w:t xml:space="preserve">; </w:t>
      </w:r>
    </w:p>
    <w:p w:rsidR="00B558F1" w:rsidRPr="00777628" w:rsidRDefault="00B558F1" w:rsidP="003F05D7">
      <w:pPr>
        <w:spacing w:after="0" w:line="240" w:lineRule="auto"/>
        <w:jc w:val="both"/>
        <w:rPr>
          <w:rFonts w:ascii="Book Antiqua" w:eastAsia="Arial" w:hAnsi="Book Antiqua" w:cs="Arial"/>
          <w:bCs/>
          <w:sz w:val="24"/>
          <w:szCs w:val="24"/>
        </w:rPr>
      </w:pPr>
    </w:p>
    <w:p w:rsidR="00F32517" w:rsidRPr="00777628" w:rsidRDefault="00F5709F" w:rsidP="003F05D7">
      <w:pPr>
        <w:spacing w:after="0" w:line="240" w:lineRule="auto"/>
        <w:jc w:val="both"/>
        <w:rPr>
          <w:rFonts w:ascii="Book Antiqua" w:eastAsia="Arial" w:hAnsi="Book Antiqua" w:cs="Arial"/>
          <w:bCs/>
          <w:sz w:val="24"/>
          <w:szCs w:val="24"/>
        </w:rPr>
      </w:pPr>
      <w:r w:rsidRPr="00777628">
        <w:rPr>
          <w:rFonts w:ascii="Book Antiqua" w:eastAsia="Arial" w:hAnsi="Book Antiqua" w:cs="Arial"/>
          <w:b/>
          <w:bCs/>
          <w:sz w:val="24"/>
          <w:szCs w:val="24"/>
        </w:rPr>
        <w:t>8)</w:t>
      </w:r>
      <w:r w:rsidRPr="00777628">
        <w:rPr>
          <w:rFonts w:ascii="Book Antiqua" w:eastAsia="Arial" w:hAnsi="Book Antiqua" w:cs="Arial"/>
          <w:bCs/>
          <w:sz w:val="24"/>
          <w:szCs w:val="24"/>
        </w:rPr>
        <w:t xml:space="preserve"> </w:t>
      </w:r>
      <w:r w:rsidR="00145812" w:rsidRPr="00777628">
        <w:rPr>
          <w:rFonts w:ascii="Book Antiqua" w:eastAsia="Arial" w:hAnsi="Book Antiqua" w:cs="Arial"/>
          <w:bCs/>
          <w:sz w:val="24"/>
          <w:szCs w:val="24"/>
        </w:rPr>
        <w:t xml:space="preserve">Se ordenará que por Secretaría de la Corporación se remita </w:t>
      </w:r>
      <w:r w:rsidR="00145812" w:rsidRPr="00777628">
        <w:rPr>
          <w:rFonts w:ascii="Book Antiqua" w:hAnsi="Book Antiqua"/>
          <w:bCs/>
          <w:sz w:val="24"/>
          <w:szCs w:val="24"/>
          <w:lang w:val="es-ES"/>
        </w:rPr>
        <w:t xml:space="preserve">una copia de esta sentencia al señor Director del Centro Nacional de Memoria Histórica y al Director del Archivo General de la Nación, con el fin de que haga parte de su registro, y contribuya a la construcción documental del país que busca preservar la </w:t>
      </w:r>
      <w:r w:rsidR="00145812" w:rsidRPr="00777628">
        <w:rPr>
          <w:rFonts w:ascii="Book Antiqua" w:hAnsi="Book Antiqua"/>
          <w:sz w:val="24"/>
          <w:szCs w:val="24"/>
        </w:rPr>
        <w:t>memoria de la violencia generada por el conflicto armado interno en Colombia y la reparación integral de las víctimas</w:t>
      </w:r>
      <w:r w:rsidR="00F32517" w:rsidRPr="00777628">
        <w:rPr>
          <w:rFonts w:ascii="Book Antiqua" w:eastAsia="Arial" w:hAnsi="Book Antiqua" w:cs="Arial"/>
          <w:bCs/>
          <w:sz w:val="24"/>
          <w:szCs w:val="24"/>
        </w:rPr>
        <w:t>.</w:t>
      </w:r>
    </w:p>
    <w:p w:rsidR="00F32517" w:rsidRPr="00777628" w:rsidRDefault="00F32517" w:rsidP="003F05D7">
      <w:pPr>
        <w:spacing w:after="0" w:line="240" w:lineRule="auto"/>
        <w:jc w:val="both"/>
        <w:rPr>
          <w:rFonts w:ascii="Book Antiqua" w:eastAsia="Arial" w:hAnsi="Book Antiqua" w:cs="Arial"/>
          <w:bCs/>
          <w:sz w:val="24"/>
          <w:szCs w:val="24"/>
        </w:rPr>
      </w:pPr>
    </w:p>
    <w:p w:rsidR="00B35F65" w:rsidRPr="00777628" w:rsidRDefault="00B35F65" w:rsidP="003F05D7">
      <w:pPr>
        <w:pStyle w:val="Textocomentario1"/>
        <w:jc w:val="both"/>
        <w:rPr>
          <w:rFonts w:ascii="Book Antiqua" w:hAnsi="Book Antiqua" w:cs="Arial"/>
          <w:b/>
          <w:sz w:val="24"/>
          <w:szCs w:val="24"/>
          <w:lang w:val="es-CO"/>
        </w:rPr>
      </w:pPr>
      <w:r w:rsidRPr="00777628">
        <w:rPr>
          <w:rFonts w:ascii="Book Antiqua" w:eastAsia="Arial" w:hAnsi="Book Antiqua" w:cs="Arial"/>
          <w:bCs/>
          <w:sz w:val="24"/>
          <w:szCs w:val="24"/>
          <w:lang w:val="es-CO"/>
        </w:rPr>
        <w:t xml:space="preserve">9) </w:t>
      </w:r>
      <w:r w:rsidRPr="00777628">
        <w:rPr>
          <w:rFonts w:ascii="Book Antiqua" w:eastAsia="Arial" w:hAnsi="Book Antiqua" w:cs="Arial"/>
          <w:sz w:val="24"/>
          <w:szCs w:val="24"/>
          <w:lang w:val="es-ES_tradnl"/>
        </w:rPr>
        <w:t>E</w:t>
      </w:r>
      <w:r w:rsidR="00C53652" w:rsidRPr="00777628">
        <w:rPr>
          <w:rFonts w:ascii="Book Antiqua" w:eastAsia="Arial" w:hAnsi="Book Antiqua" w:cs="Arial"/>
          <w:sz w:val="24"/>
          <w:szCs w:val="24"/>
          <w:lang w:val="es-ES_tradnl"/>
        </w:rPr>
        <w:t xml:space="preserve">xpídase copia de la presente sentencia para que </w:t>
      </w:r>
      <w:r w:rsidRPr="00777628">
        <w:rPr>
          <w:rFonts w:ascii="Book Antiqua" w:hAnsi="Book Antiqua" w:cs="Arial"/>
          <w:sz w:val="24"/>
          <w:szCs w:val="24"/>
          <w:lang w:val="es-ES_tradnl"/>
        </w:rPr>
        <w:t xml:space="preserve">las instituciones e instancias </w:t>
      </w:r>
      <w:r w:rsidR="00AD0824" w:rsidRPr="00777628">
        <w:rPr>
          <w:rFonts w:ascii="Book Antiqua" w:hAnsi="Book Antiqua" w:cs="Arial"/>
          <w:sz w:val="24"/>
          <w:szCs w:val="24"/>
          <w:lang w:val="es-ES_tradnl"/>
        </w:rPr>
        <w:t>internacionales</w:t>
      </w:r>
      <w:r w:rsidRPr="00777628">
        <w:rPr>
          <w:rFonts w:ascii="Book Antiqua" w:hAnsi="Book Antiqua" w:cs="Arial"/>
          <w:sz w:val="24"/>
          <w:szCs w:val="24"/>
          <w:lang w:val="es-ES_tradnl"/>
        </w:rPr>
        <w:t xml:space="preserve"> </w:t>
      </w:r>
      <w:r w:rsidRPr="00777628">
        <w:rPr>
          <w:rFonts w:ascii="Book Antiqua" w:hAnsi="Book Antiqua" w:cs="Arial"/>
          <w:b/>
          <w:sz w:val="24"/>
          <w:szCs w:val="24"/>
          <w:lang w:val="es-CO"/>
        </w:rPr>
        <w:t>(desde la perspectiva del derecho internacional humanitario)</w:t>
      </w:r>
      <w:r w:rsidRPr="00777628">
        <w:rPr>
          <w:rFonts w:ascii="Book Antiqua" w:hAnsi="Book Antiqua" w:cs="Arial"/>
          <w:sz w:val="24"/>
          <w:szCs w:val="24"/>
          <w:lang w:val="es-ES_tradnl"/>
        </w:rPr>
        <w:t xml:space="preserve"> de protección de los derechos humanos, y de respeto al derecho internacional humanitario, en razón de la afectación a la población civil</w:t>
      </w:r>
      <w:r w:rsidR="00AD0824" w:rsidRPr="00777628">
        <w:rPr>
          <w:rFonts w:ascii="Book Antiqua" w:hAnsi="Book Antiqua" w:cs="Arial"/>
          <w:sz w:val="24"/>
          <w:szCs w:val="24"/>
          <w:lang w:val="es-ES_tradnl"/>
        </w:rPr>
        <w:t xml:space="preserve"> vulnerada</w:t>
      </w:r>
      <w:r w:rsidRPr="00777628">
        <w:rPr>
          <w:rFonts w:ascii="Book Antiqua" w:hAnsi="Book Antiqua" w:cs="Arial"/>
          <w:sz w:val="24"/>
          <w:szCs w:val="24"/>
          <w:lang w:val="es-ES_tradnl"/>
        </w:rPr>
        <w:t xml:space="preserve">, </w:t>
      </w:r>
      <w:r w:rsidR="0094219F" w:rsidRPr="00777628">
        <w:rPr>
          <w:rFonts w:ascii="Book Antiqua" w:hAnsi="Book Antiqua" w:cs="Arial"/>
          <w:sz w:val="24"/>
          <w:szCs w:val="24"/>
          <w:lang w:val="es-ES_tradnl"/>
        </w:rPr>
        <w:t>se pronuncien acerca de la cris</w:t>
      </w:r>
      <w:r w:rsidR="00456E60" w:rsidRPr="00777628">
        <w:rPr>
          <w:rFonts w:ascii="Book Antiqua" w:hAnsi="Book Antiqua" w:cs="Arial"/>
          <w:sz w:val="24"/>
          <w:szCs w:val="24"/>
          <w:lang w:val="es-ES_tradnl"/>
        </w:rPr>
        <w:t>is</w:t>
      </w:r>
      <w:r w:rsidR="0094219F" w:rsidRPr="00777628">
        <w:rPr>
          <w:rFonts w:ascii="Book Antiqua" w:hAnsi="Book Antiqua" w:cs="Arial"/>
          <w:sz w:val="24"/>
          <w:szCs w:val="24"/>
          <w:lang w:val="es-ES_tradnl"/>
        </w:rPr>
        <w:t xml:space="preserve"> humanitaria que asoló al Medio Atrato chocoano con gran intensidad en el segundo semestre de 2001 y el primer semestre de 2002 y que culminó con la </w:t>
      </w:r>
      <w:r w:rsidR="00620BA3" w:rsidRPr="00777628">
        <w:rPr>
          <w:rFonts w:ascii="Book Antiqua" w:hAnsi="Book Antiqua" w:cs="Arial"/>
          <w:sz w:val="24"/>
          <w:szCs w:val="24"/>
          <w:lang w:val="es-ES_tradnl"/>
        </w:rPr>
        <w:t>vergonzosa masacre de Bojayá del 2 de mayo de 2002</w:t>
      </w:r>
      <w:r w:rsidRPr="00777628">
        <w:rPr>
          <w:rFonts w:ascii="Book Antiqua" w:hAnsi="Book Antiqua" w:cs="Arial"/>
          <w:sz w:val="24"/>
          <w:szCs w:val="24"/>
          <w:lang w:val="es-ES_tradnl"/>
        </w:rPr>
        <w:t xml:space="preserve"> (Comisión Interamericana de Derechos Humanos, </w:t>
      </w:r>
      <w:r w:rsidR="00F6148C" w:rsidRPr="00777628">
        <w:rPr>
          <w:rFonts w:ascii="Book Antiqua" w:hAnsi="Book Antiqua" w:cs="Arial"/>
          <w:sz w:val="24"/>
          <w:szCs w:val="24"/>
          <w:lang w:val="es-ES_tradnl"/>
        </w:rPr>
        <w:t xml:space="preserve">Corte Interamericana de Derechos Humanos, </w:t>
      </w:r>
      <w:r w:rsidRPr="00777628">
        <w:rPr>
          <w:rFonts w:ascii="Book Antiqua" w:hAnsi="Book Antiqua" w:cs="Arial"/>
          <w:sz w:val="24"/>
          <w:szCs w:val="24"/>
          <w:lang w:val="es-ES_tradnl"/>
        </w:rPr>
        <w:t xml:space="preserve">Oficina </w:t>
      </w:r>
      <w:r w:rsidR="00F6148C" w:rsidRPr="00777628">
        <w:rPr>
          <w:rFonts w:ascii="Book Antiqua" w:hAnsi="Book Antiqua" w:cs="Arial"/>
          <w:sz w:val="24"/>
          <w:szCs w:val="24"/>
          <w:lang w:val="es-ES_tradnl"/>
        </w:rPr>
        <w:t>C</w:t>
      </w:r>
      <w:r w:rsidRPr="00777628">
        <w:rPr>
          <w:rFonts w:ascii="Book Antiqua" w:hAnsi="Book Antiqua" w:cs="Arial"/>
          <w:sz w:val="24"/>
          <w:szCs w:val="24"/>
          <w:lang w:val="es-ES_tradnl"/>
        </w:rPr>
        <w:t xml:space="preserve">entral del Alto Comisionado </w:t>
      </w:r>
      <w:r w:rsidR="00F6148C" w:rsidRPr="00777628">
        <w:rPr>
          <w:rFonts w:ascii="Book Antiqua" w:hAnsi="Book Antiqua" w:cs="Arial"/>
          <w:sz w:val="24"/>
          <w:szCs w:val="24"/>
          <w:lang w:val="es-ES_tradnl"/>
        </w:rPr>
        <w:t>para los Derechos Humanos de la Onu</w:t>
      </w:r>
      <w:r w:rsidRPr="00777628">
        <w:rPr>
          <w:rFonts w:ascii="Book Antiqua" w:hAnsi="Book Antiqua" w:cs="Arial"/>
          <w:sz w:val="24"/>
          <w:szCs w:val="24"/>
          <w:lang w:val="es-ES_tradnl"/>
        </w:rPr>
        <w:t xml:space="preserve">, y de la propia Corte Penal Internacional), </w:t>
      </w:r>
      <w:r w:rsidR="00620BA3" w:rsidRPr="00777628">
        <w:rPr>
          <w:rFonts w:ascii="Book Antiqua" w:hAnsi="Book Antiqua" w:cs="Arial"/>
          <w:sz w:val="24"/>
          <w:szCs w:val="24"/>
          <w:lang w:val="es-ES_tradnl"/>
        </w:rPr>
        <w:t xml:space="preserve">y su eventual </w:t>
      </w:r>
      <w:r w:rsidRPr="00777628">
        <w:rPr>
          <w:rFonts w:ascii="Book Antiqua" w:hAnsi="Book Antiqua" w:cs="Arial"/>
          <w:sz w:val="24"/>
          <w:szCs w:val="24"/>
          <w:lang w:val="es-ES_tradnl"/>
        </w:rPr>
        <w:t>rechazo a este tipo de acciones bélicas</w:t>
      </w:r>
      <w:r w:rsidR="00D223F5" w:rsidRPr="00777628">
        <w:rPr>
          <w:rStyle w:val="Refdenotaalpie"/>
          <w:rFonts w:ascii="Book Antiqua" w:eastAsia="Calibri" w:hAnsi="Book Antiqua" w:cs="Arial"/>
          <w:sz w:val="24"/>
          <w:szCs w:val="24"/>
          <w:lang w:eastAsia="en-US"/>
        </w:rPr>
        <w:footnoteReference w:id="252"/>
      </w:r>
      <w:r w:rsidRPr="00777628">
        <w:rPr>
          <w:rFonts w:ascii="Book Antiqua" w:hAnsi="Book Antiqua" w:cs="Arial"/>
          <w:sz w:val="24"/>
          <w:szCs w:val="24"/>
          <w:lang w:val="es-ES_tradnl"/>
        </w:rPr>
        <w:t xml:space="preserve">, como forma de responder al derecho a la verdad, justicia y reparación, y de cumplir con el mandato del artículo 2 de la Convención Americana de Derechos Humanos, </w:t>
      </w:r>
      <w:r w:rsidRPr="00777628">
        <w:rPr>
          <w:rFonts w:ascii="Book Antiqua" w:hAnsi="Book Antiqua" w:cs="Arial"/>
          <w:b/>
          <w:sz w:val="24"/>
          <w:szCs w:val="24"/>
          <w:lang w:val="es-CO"/>
        </w:rPr>
        <w:t>con fundamento en los artículos 2 y 93 de la Carta Política, y de los artículos, 1, 2</w:t>
      </w:r>
      <w:r w:rsidR="00620BA3" w:rsidRPr="00777628">
        <w:rPr>
          <w:rFonts w:ascii="Book Antiqua" w:hAnsi="Book Antiqua" w:cs="Arial"/>
          <w:b/>
          <w:sz w:val="24"/>
          <w:szCs w:val="24"/>
          <w:lang w:val="es-CO"/>
        </w:rPr>
        <w:t xml:space="preserve"> </w:t>
      </w:r>
      <w:r w:rsidRPr="00777628">
        <w:rPr>
          <w:rFonts w:ascii="Book Antiqua" w:hAnsi="Book Antiqua" w:cs="Arial"/>
          <w:b/>
          <w:sz w:val="24"/>
          <w:szCs w:val="24"/>
          <w:lang w:val="es-CO"/>
        </w:rPr>
        <w:t>y 25.1.</w:t>
      </w:r>
    </w:p>
    <w:p w:rsidR="00B35F65" w:rsidRPr="00777628" w:rsidRDefault="00B35F65" w:rsidP="003F05D7">
      <w:pPr>
        <w:spacing w:after="0" w:line="240" w:lineRule="auto"/>
        <w:jc w:val="both"/>
        <w:rPr>
          <w:rFonts w:ascii="Book Antiqua" w:eastAsia="Arial" w:hAnsi="Book Antiqua" w:cs="Arial"/>
          <w:bCs/>
          <w:sz w:val="24"/>
          <w:szCs w:val="24"/>
        </w:rPr>
      </w:pPr>
    </w:p>
    <w:p w:rsidR="00D31532" w:rsidRPr="00777628" w:rsidRDefault="00D31532" w:rsidP="003F05D7">
      <w:pPr>
        <w:spacing w:after="0" w:line="240" w:lineRule="auto"/>
        <w:jc w:val="both"/>
        <w:rPr>
          <w:rFonts w:ascii="Book Antiqua" w:eastAsia="Arial" w:hAnsi="Book Antiqua" w:cs="Arial"/>
          <w:bCs/>
          <w:sz w:val="24"/>
          <w:szCs w:val="24"/>
        </w:rPr>
      </w:pPr>
    </w:p>
    <w:p w:rsidR="00617E02" w:rsidRPr="00777628" w:rsidRDefault="00D26EB5" w:rsidP="003F05D7">
      <w:pPr>
        <w:spacing w:after="0" w:line="240" w:lineRule="auto"/>
        <w:jc w:val="both"/>
        <w:rPr>
          <w:rFonts w:ascii="Book Antiqua" w:hAnsi="Book Antiqua" w:cs="Arial"/>
          <w:sz w:val="24"/>
          <w:szCs w:val="24"/>
        </w:rPr>
      </w:pPr>
      <w:r w:rsidRPr="00777628">
        <w:rPr>
          <w:rFonts w:ascii="Book Antiqua" w:eastAsia="Arial" w:hAnsi="Book Antiqua" w:cs="Arial"/>
          <w:sz w:val="24"/>
          <w:szCs w:val="24"/>
          <w:lang w:val="es-ES_tradnl"/>
        </w:rPr>
        <w:t xml:space="preserve">10) </w:t>
      </w:r>
      <w:r w:rsidR="00617E02" w:rsidRPr="00777628">
        <w:rPr>
          <w:rFonts w:ascii="Book Antiqua" w:eastAsia="Arial" w:hAnsi="Book Antiqua" w:cs="Arial"/>
          <w:sz w:val="24"/>
          <w:szCs w:val="24"/>
          <w:lang w:val="es-ES_tradnl"/>
        </w:rPr>
        <w:t xml:space="preserve">Expídase copia de la presente sentencia </w:t>
      </w:r>
      <w:r w:rsidR="00C02257" w:rsidRPr="00777628">
        <w:rPr>
          <w:rFonts w:ascii="Book Antiqua" w:hAnsi="Book Antiqua" w:cs="Arial"/>
          <w:sz w:val="24"/>
          <w:szCs w:val="24"/>
        </w:rPr>
        <w:t xml:space="preserve">a efecto de que la Procuraduría General de la Nación en lo disciplinario, la Fiscalía General de la Nación en lo penal y la Contraloría General de la República en la responsabilidad fiscal, averigüen y determinen los respectivos compromisos por omisión respecto de </w:t>
      </w:r>
      <w:r w:rsidR="00617E02" w:rsidRPr="00777628">
        <w:rPr>
          <w:rFonts w:ascii="Book Antiqua" w:hAnsi="Book Antiqua" w:cs="Arial"/>
          <w:sz w:val="24"/>
          <w:szCs w:val="24"/>
        </w:rPr>
        <w:t xml:space="preserve">los </w:t>
      </w:r>
      <w:r w:rsidRPr="00777628">
        <w:rPr>
          <w:rFonts w:ascii="Book Antiqua" w:hAnsi="Book Antiqua" w:cs="Arial"/>
          <w:sz w:val="24"/>
          <w:szCs w:val="24"/>
        </w:rPr>
        <w:t>ex</w:t>
      </w:r>
      <w:r w:rsidR="00617E02" w:rsidRPr="00777628">
        <w:rPr>
          <w:rFonts w:ascii="Book Antiqua" w:hAnsi="Book Antiqua" w:cs="Arial"/>
          <w:sz w:val="24"/>
          <w:szCs w:val="24"/>
        </w:rPr>
        <w:t>servidores públicos</w:t>
      </w:r>
      <w:r w:rsidRPr="00777628">
        <w:rPr>
          <w:rFonts w:ascii="Book Antiqua" w:hAnsi="Book Antiqua" w:cs="Arial"/>
          <w:sz w:val="24"/>
          <w:szCs w:val="24"/>
        </w:rPr>
        <w:t>,</w:t>
      </w:r>
      <w:r w:rsidR="00617E02" w:rsidRPr="00777628">
        <w:rPr>
          <w:rFonts w:ascii="Book Antiqua" w:hAnsi="Book Antiqua" w:cs="Arial"/>
          <w:sz w:val="24"/>
          <w:szCs w:val="24"/>
        </w:rPr>
        <w:t xml:space="preserve"> </w:t>
      </w:r>
      <w:r w:rsidR="00617E02" w:rsidRPr="00777628">
        <w:rPr>
          <w:rFonts w:ascii="Book Antiqua" w:hAnsi="Book Antiqua"/>
          <w:sz w:val="24"/>
          <w:szCs w:val="24"/>
        </w:rPr>
        <w:t>Señores ex</w:t>
      </w:r>
      <w:r w:rsidR="00617E02" w:rsidRPr="00777628">
        <w:rPr>
          <w:rFonts w:ascii="Book Antiqua" w:hAnsi="Book Antiqua" w:cs="Arial"/>
          <w:sz w:val="24"/>
          <w:szCs w:val="24"/>
        </w:rPr>
        <w:t>Ministros de Defensa Nacional, Gustavo Bell Lemus, y del Interior, Armando Estrada Villa; el Señor excomandante de las FF.MM, Fernando Tapias Stahelim; el Señor excomandante del Ejército Nacional, Jorge Enrique Mora Rangel, el Señor excomandante de la Armada Nacional, Hernando Wills Vélez, el Señor exdirector de la Policía Nacional, Luís Ernesto Gilibert Vargas; y el Señor expresidente de la República, Andrés Pastrana Arango, en cuanto desoyeron por completo sus funciones y por ello dieron pábulo a que la crisis humanitaria analizada</w:t>
      </w:r>
      <w:r w:rsidR="00E56AD5" w:rsidRPr="00777628">
        <w:rPr>
          <w:rFonts w:ascii="Book Antiqua" w:hAnsi="Book Antiqua" w:cs="Arial"/>
          <w:sz w:val="24"/>
          <w:szCs w:val="24"/>
        </w:rPr>
        <w:t xml:space="preserve"> se convirtiera en dolorosa realidad</w:t>
      </w:r>
      <w:r w:rsidR="00617E02" w:rsidRPr="00777628">
        <w:rPr>
          <w:rFonts w:ascii="Book Antiqua" w:hAnsi="Book Antiqua" w:cs="Arial"/>
          <w:sz w:val="24"/>
          <w:szCs w:val="24"/>
        </w:rPr>
        <w:t>. En el caso del Señor expresidente de la República, Andrés Pastrana Arango; se compulsará las copias para ante la Comisión de Acusaciones de la Honorable Cámara de Representantes para lo de su competencia en lo pertinente.</w:t>
      </w:r>
    </w:p>
    <w:p w:rsidR="00617E02" w:rsidRPr="00777628" w:rsidRDefault="00617E02" w:rsidP="003F05D7">
      <w:pPr>
        <w:spacing w:after="0" w:line="240" w:lineRule="auto"/>
        <w:jc w:val="both"/>
        <w:rPr>
          <w:rFonts w:ascii="Book Antiqua" w:hAnsi="Book Antiqua" w:cs="Arial"/>
          <w:sz w:val="24"/>
          <w:szCs w:val="24"/>
        </w:rPr>
      </w:pPr>
    </w:p>
    <w:p w:rsidR="00617E02" w:rsidRPr="00777628" w:rsidRDefault="0084755C"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11) </w:t>
      </w:r>
      <w:r w:rsidR="00617E02" w:rsidRPr="00777628">
        <w:rPr>
          <w:rFonts w:ascii="Book Antiqua" w:hAnsi="Book Antiqua" w:cs="Arial"/>
          <w:sz w:val="24"/>
          <w:szCs w:val="24"/>
        </w:rPr>
        <w:t>Por lo demás, la inacción de éstos servidores públicos abrieron el abanico para que los actos previstos por los organismos policiales y militares regionales no solo se concretaran y extendieran en el tiempo, sino que con sus conductas se abrió paso al indebido menoscabo -del erario público correspondiente a las indemnizaciones que se reconocen, por ello, es criterio de la Sala que tal conducta aparece nítida como dolosa y permisiva, sin fundamento alguno y pueden por ello responder en repetición por los costos que sus entidades deben sufragar para restituir las cosas a su estado anterior, en cuanto fuere posible.</w:t>
      </w:r>
    </w:p>
    <w:p w:rsidR="002F70D8" w:rsidRPr="00777628" w:rsidRDefault="002F70D8" w:rsidP="003F05D7">
      <w:pPr>
        <w:spacing w:after="0" w:line="240" w:lineRule="auto"/>
        <w:jc w:val="both"/>
        <w:rPr>
          <w:rFonts w:ascii="Book Antiqua" w:hAnsi="Book Antiqua" w:cs="Arial"/>
          <w:sz w:val="24"/>
          <w:szCs w:val="24"/>
        </w:rPr>
      </w:pPr>
    </w:p>
    <w:p w:rsidR="002F70D8" w:rsidRPr="00777628" w:rsidRDefault="006A362C" w:rsidP="003F05D7">
      <w:pPr>
        <w:spacing w:after="0" w:line="240" w:lineRule="auto"/>
        <w:jc w:val="both"/>
        <w:rPr>
          <w:rFonts w:ascii="Book Antiqua" w:hAnsi="Book Antiqua" w:cs="Arial"/>
          <w:sz w:val="24"/>
          <w:szCs w:val="24"/>
          <w:lang w:val="es-ES"/>
        </w:rPr>
      </w:pPr>
      <w:r w:rsidRPr="00777628">
        <w:rPr>
          <w:rFonts w:ascii="Book Antiqua" w:hAnsi="Book Antiqua" w:cs="Arial"/>
          <w:b/>
          <w:sz w:val="24"/>
          <w:szCs w:val="24"/>
        </w:rPr>
        <w:t>12</w:t>
      </w:r>
      <w:r w:rsidR="002F70D8" w:rsidRPr="00777628">
        <w:rPr>
          <w:rFonts w:ascii="Book Antiqua" w:hAnsi="Book Antiqua" w:cs="Arial"/>
          <w:b/>
          <w:sz w:val="24"/>
          <w:szCs w:val="24"/>
        </w:rPr>
        <w:t>)</w:t>
      </w:r>
      <w:r w:rsidR="002F70D8" w:rsidRPr="00777628">
        <w:rPr>
          <w:rFonts w:ascii="Book Antiqua" w:hAnsi="Book Antiqua" w:cs="Arial"/>
          <w:sz w:val="24"/>
          <w:szCs w:val="24"/>
        </w:rPr>
        <w:t xml:space="preserve"> </w:t>
      </w:r>
      <w:r w:rsidR="00C3052C" w:rsidRPr="00777628">
        <w:rPr>
          <w:rFonts w:ascii="Book Antiqua" w:hAnsi="Book Antiqua" w:cs="Arial"/>
          <w:sz w:val="24"/>
          <w:szCs w:val="24"/>
        </w:rPr>
        <w:t xml:space="preserve">Los </w:t>
      </w:r>
      <w:r w:rsidR="00C3052C" w:rsidRPr="00777628">
        <w:rPr>
          <w:rFonts w:ascii="Book Antiqua" w:hAnsi="Book Antiqua"/>
          <w:sz w:val="24"/>
          <w:szCs w:val="24"/>
        </w:rPr>
        <w:t xml:space="preserve">Señores </w:t>
      </w:r>
      <w:r w:rsidR="00C3052C" w:rsidRPr="00777628">
        <w:rPr>
          <w:rFonts w:ascii="Book Antiqua" w:hAnsi="Book Antiqua" w:cs="Arial"/>
          <w:sz w:val="24"/>
          <w:szCs w:val="24"/>
        </w:rPr>
        <w:t xml:space="preserve">Ministros de Defensa Nacional y del Interior, el Señor Comandante de las FF.MM, el Señor Comandante del Ejército Nacional, el Señor Comandante de la Armada Nacional, el Señor Director General de la Policía Nacional </w:t>
      </w:r>
      <w:r w:rsidR="002F70D8" w:rsidRPr="00777628">
        <w:rPr>
          <w:rFonts w:ascii="Book Antiqua" w:hAnsi="Book Antiqua" w:cs="Arial"/>
          <w:b/>
          <w:sz w:val="24"/>
          <w:szCs w:val="24"/>
        </w:rPr>
        <w:t>REALIZAR</w:t>
      </w:r>
      <w:r w:rsidR="00C3052C" w:rsidRPr="00777628">
        <w:rPr>
          <w:rFonts w:ascii="Book Antiqua" w:hAnsi="Book Antiqua" w:cs="Arial"/>
          <w:b/>
          <w:sz w:val="24"/>
          <w:szCs w:val="24"/>
        </w:rPr>
        <w:t>ÁN</w:t>
      </w:r>
      <w:r w:rsidR="002F70D8" w:rsidRPr="00777628">
        <w:rPr>
          <w:rFonts w:ascii="Book Antiqua" w:hAnsi="Book Antiqua" w:cs="Arial"/>
          <w:sz w:val="24"/>
          <w:szCs w:val="24"/>
        </w:rPr>
        <w:t xml:space="preserve"> una declaración oficial a través de un periódico de </w:t>
      </w:r>
      <w:r w:rsidR="002F70D8" w:rsidRPr="00777628">
        <w:rPr>
          <w:rFonts w:ascii="Book Antiqua" w:hAnsi="Book Antiqua" w:cs="Arial"/>
          <w:bCs/>
          <w:sz w:val="24"/>
          <w:szCs w:val="24"/>
        </w:rPr>
        <w:t>amplia circulación nacional y en uno de amplia circulación regional en los departamentos de Chocó y Antioquia en donde se deberá informar que la crisis humanitaria padecida por los habitantes del Medio Atrato entre el segundo semestre de 2001 y el primer semestre de 2002, que culminó con la masacre de Bojayá del 2 de mayo de 2002</w:t>
      </w:r>
      <w:r w:rsidR="008E097A" w:rsidRPr="00777628">
        <w:rPr>
          <w:rFonts w:ascii="Book Antiqua" w:hAnsi="Book Antiqua" w:cs="Arial"/>
          <w:bCs/>
          <w:sz w:val="24"/>
          <w:szCs w:val="24"/>
        </w:rPr>
        <w:t>, perpetrada</w:t>
      </w:r>
      <w:r w:rsidR="002F70D8" w:rsidRPr="00777628">
        <w:rPr>
          <w:rFonts w:ascii="Book Antiqua" w:hAnsi="Book Antiqua" w:cs="Arial"/>
          <w:bCs/>
          <w:sz w:val="24"/>
          <w:szCs w:val="24"/>
        </w:rPr>
        <w:t xml:space="preserve"> por los grupos armados ilegales de las Farc y Auc, tuvieron ocasión por omisión del Estado, en cumplir las funciones encomendadas a la Presidencia de la República de Colombia, Ministerios de Defensa Nacional y del Interior, los Comandantes de las Fuerzas Militares, del Ejército Nacional, de la Armada y el Director </w:t>
      </w:r>
      <w:r w:rsidR="008E097A" w:rsidRPr="00777628">
        <w:rPr>
          <w:rFonts w:ascii="Book Antiqua" w:hAnsi="Book Antiqua" w:cs="Arial"/>
          <w:bCs/>
          <w:sz w:val="24"/>
          <w:szCs w:val="24"/>
        </w:rPr>
        <w:t xml:space="preserve">General </w:t>
      </w:r>
      <w:r w:rsidR="002F70D8" w:rsidRPr="00777628">
        <w:rPr>
          <w:rFonts w:ascii="Book Antiqua" w:hAnsi="Book Antiqua" w:cs="Arial"/>
          <w:bCs/>
          <w:sz w:val="24"/>
          <w:szCs w:val="24"/>
        </w:rPr>
        <w:t>de la Policía Nacional.</w:t>
      </w:r>
      <w:r w:rsidR="008E097A" w:rsidRPr="00777628">
        <w:rPr>
          <w:rFonts w:ascii="Book Antiqua" w:hAnsi="Book Antiqua" w:cs="Arial"/>
          <w:bCs/>
          <w:sz w:val="24"/>
          <w:szCs w:val="24"/>
        </w:rPr>
        <w:t xml:space="preserve"> </w:t>
      </w:r>
      <w:r w:rsidR="008E097A" w:rsidRPr="00777628">
        <w:rPr>
          <w:rFonts w:ascii="Book Antiqua" w:eastAsia="Times New Roman" w:hAnsi="Book Antiqua" w:cs="Arial"/>
          <w:b/>
          <w:sz w:val="24"/>
          <w:szCs w:val="24"/>
        </w:rPr>
        <w:t xml:space="preserve">Para el efecto, se </w:t>
      </w:r>
      <w:r w:rsidR="002F70D8" w:rsidRPr="00777628">
        <w:rPr>
          <w:rFonts w:ascii="Book Antiqua" w:eastAsia="Times New Roman" w:hAnsi="Book Antiqua" w:cs="Arial"/>
          <w:b/>
          <w:sz w:val="24"/>
          <w:szCs w:val="24"/>
        </w:rPr>
        <w:t>ALLEGAR</w:t>
      </w:r>
      <w:r w:rsidR="008E097A" w:rsidRPr="00777628">
        <w:rPr>
          <w:rFonts w:ascii="Book Antiqua" w:eastAsia="Times New Roman" w:hAnsi="Book Antiqua" w:cs="Arial"/>
          <w:b/>
          <w:sz w:val="24"/>
          <w:szCs w:val="24"/>
        </w:rPr>
        <w:t>Á</w:t>
      </w:r>
      <w:r w:rsidR="002F70D8" w:rsidRPr="00777628">
        <w:rPr>
          <w:rFonts w:ascii="Book Antiqua" w:eastAsia="Times New Roman" w:hAnsi="Book Antiqua" w:cs="Arial"/>
          <w:sz w:val="24"/>
          <w:szCs w:val="24"/>
        </w:rPr>
        <w:t xml:space="preserve"> </w:t>
      </w:r>
      <w:r w:rsidR="002F70D8" w:rsidRPr="00777628">
        <w:rPr>
          <w:rFonts w:ascii="Book Antiqua" w:hAnsi="Book Antiqua" w:cs="Arial"/>
          <w:sz w:val="24"/>
          <w:szCs w:val="24"/>
          <w:lang w:val="es-ES"/>
        </w:rPr>
        <w:t>copia de dicha publicación a esta Corporación con la mención del número del expediente, número de radicación y nombre de cada uno de los integrantes de la parte demandante, dentro los dos (2) meses siguientes a la ejecutoria de la presente sentencia.</w:t>
      </w:r>
    </w:p>
    <w:p w:rsidR="002F70D8" w:rsidRPr="00777628" w:rsidRDefault="002F70D8" w:rsidP="003F05D7">
      <w:pPr>
        <w:spacing w:after="0" w:line="240" w:lineRule="auto"/>
        <w:jc w:val="both"/>
        <w:rPr>
          <w:rFonts w:ascii="Book Antiqua" w:hAnsi="Book Antiqua" w:cs="Arial"/>
          <w:b/>
          <w:sz w:val="24"/>
          <w:szCs w:val="24"/>
          <w:lang w:val="es-ES"/>
        </w:rPr>
      </w:pPr>
    </w:p>
    <w:p w:rsidR="002F70D8" w:rsidRPr="00777628" w:rsidRDefault="004D5E1E" w:rsidP="003F05D7">
      <w:pPr>
        <w:spacing w:after="0" w:line="240" w:lineRule="auto"/>
        <w:jc w:val="both"/>
        <w:rPr>
          <w:rFonts w:ascii="Book Antiqua" w:hAnsi="Book Antiqua" w:cs="Arial"/>
          <w:bCs/>
          <w:sz w:val="24"/>
          <w:szCs w:val="24"/>
        </w:rPr>
      </w:pPr>
      <w:r w:rsidRPr="00777628">
        <w:rPr>
          <w:rFonts w:ascii="Book Antiqua" w:hAnsi="Book Antiqua" w:cs="Arial"/>
          <w:b/>
          <w:bCs/>
          <w:sz w:val="24"/>
          <w:szCs w:val="24"/>
        </w:rPr>
        <w:t>13</w:t>
      </w:r>
      <w:r w:rsidR="002F70D8" w:rsidRPr="00777628">
        <w:rPr>
          <w:rFonts w:ascii="Book Antiqua" w:hAnsi="Book Antiqua" w:cs="Arial"/>
          <w:b/>
          <w:bCs/>
          <w:sz w:val="24"/>
          <w:szCs w:val="24"/>
        </w:rPr>
        <w:t>)</w:t>
      </w:r>
      <w:r w:rsidRPr="00777628">
        <w:rPr>
          <w:rFonts w:ascii="Book Antiqua" w:hAnsi="Book Antiqua" w:cs="Arial"/>
          <w:b/>
          <w:bCs/>
          <w:sz w:val="24"/>
          <w:szCs w:val="24"/>
        </w:rPr>
        <w:t xml:space="preserve"> </w:t>
      </w:r>
      <w:r w:rsidRPr="00777628">
        <w:rPr>
          <w:rFonts w:ascii="Book Antiqua" w:hAnsi="Book Antiqua" w:cs="Arial"/>
          <w:sz w:val="24"/>
          <w:szCs w:val="24"/>
        </w:rPr>
        <w:t xml:space="preserve">Los </w:t>
      </w:r>
      <w:r w:rsidRPr="00777628">
        <w:rPr>
          <w:rFonts w:ascii="Book Antiqua" w:hAnsi="Book Antiqua"/>
          <w:sz w:val="24"/>
          <w:szCs w:val="24"/>
        </w:rPr>
        <w:t xml:space="preserve">Señores </w:t>
      </w:r>
      <w:r w:rsidRPr="00777628">
        <w:rPr>
          <w:rFonts w:ascii="Book Antiqua" w:hAnsi="Book Antiqua" w:cs="Arial"/>
          <w:sz w:val="24"/>
          <w:szCs w:val="24"/>
        </w:rPr>
        <w:t>Ministros de Defensa Nacional y del Interior, el Señor Comandante de las FF.MM, el Señor Comandante del Ejército Nacional, el Señor Comandante de la Armada Nacional, el Señor Director General de la Policía Nacional,</w:t>
      </w:r>
      <w:r w:rsidR="002F70D8" w:rsidRPr="00777628">
        <w:rPr>
          <w:rFonts w:ascii="Book Antiqua" w:hAnsi="Book Antiqua" w:cs="Arial"/>
          <w:b/>
          <w:bCs/>
          <w:sz w:val="24"/>
          <w:szCs w:val="24"/>
        </w:rPr>
        <w:t xml:space="preserve"> CITAR</w:t>
      </w:r>
      <w:r w:rsidRPr="00777628">
        <w:rPr>
          <w:rFonts w:ascii="Book Antiqua" w:hAnsi="Book Antiqua" w:cs="Arial"/>
          <w:b/>
          <w:bCs/>
          <w:sz w:val="24"/>
          <w:szCs w:val="24"/>
        </w:rPr>
        <w:t>ÁN</w:t>
      </w:r>
      <w:r w:rsidR="002F70D8" w:rsidRPr="00777628">
        <w:rPr>
          <w:rFonts w:ascii="Book Antiqua" w:hAnsi="Book Antiqua" w:cs="Arial"/>
          <w:b/>
          <w:bCs/>
          <w:sz w:val="24"/>
          <w:szCs w:val="24"/>
        </w:rPr>
        <w:t xml:space="preserve"> y COSTEAR</w:t>
      </w:r>
      <w:r w:rsidRPr="00777628">
        <w:rPr>
          <w:rFonts w:ascii="Book Antiqua" w:hAnsi="Book Antiqua" w:cs="Arial"/>
          <w:b/>
          <w:bCs/>
          <w:sz w:val="24"/>
          <w:szCs w:val="24"/>
        </w:rPr>
        <w:t>ÁN</w:t>
      </w:r>
      <w:r w:rsidR="002F70D8" w:rsidRPr="00777628">
        <w:rPr>
          <w:rFonts w:ascii="Book Antiqua" w:hAnsi="Book Antiqua" w:cs="Arial"/>
          <w:bCs/>
          <w:sz w:val="24"/>
          <w:szCs w:val="24"/>
        </w:rPr>
        <w:t xml:space="preserve"> el traslado de los demandantes, posibilitados para hacerlo, y en el seno de la plenaria de la Asamblea Departamental del Chocó, los Ministros de Defensa Nacional y del Interior, los Comandantes de las Fuerzas Militares, del Ejército Nacional, de la Armada y el Director de la Policía Nacional, pedirán una disculpa pública en nombre del Estado colombiano en la que se indicará que la crisis humanitaria padecida por los habitantes del Medio Atrato entre el segundo semestre de 2001 y el primer semestre de 2002, que culminó con la masacre de Bojayá del 2 de mayo de 2002 </w:t>
      </w:r>
      <w:r w:rsidR="002C0FDB" w:rsidRPr="00777628">
        <w:rPr>
          <w:rFonts w:ascii="Book Antiqua" w:hAnsi="Book Antiqua" w:cs="Arial"/>
          <w:bCs/>
          <w:sz w:val="24"/>
          <w:szCs w:val="24"/>
        </w:rPr>
        <w:t xml:space="preserve">perpetrada </w:t>
      </w:r>
      <w:r w:rsidR="002F70D8" w:rsidRPr="00777628">
        <w:rPr>
          <w:rFonts w:ascii="Book Antiqua" w:hAnsi="Book Antiqua" w:cs="Arial"/>
          <w:bCs/>
          <w:sz w:val="24"/>
          <w:szCs w:val="24"/>
        </w:rPr>
        <w:t>por los grupos armados ilegales de las Farc y Auc, tuvieron ocasión por omisión del Estado, en cumplir las funciones encomendadas a la Presidencia de la República de Colombia, Ministerios de Defensa Nacional y del Interior, los Comandantes de las Fuerzas Militares, del Ejército Nacional, de la Armada y el Director de la Policía Nacional y, en consecuencia, reconocerá la responsabilidad del Estado en el presente caso. Esta medida se llevará a cabo solo si cada una de las víctimas manifiestan voluntaria y libremente su acuerdo.</w:t>
      </w:r>
    </w:p>
    <w:p w:rsidR="00F5709F" w:rsidRPr="00777628" w:rsidRDefault="00F5709F" w:rsidP="003F05D7">
      <w:pPr>
        <w:spacing w:after="0" w:line="240" w:lineRule="auto"/>
        <w:jc w:val="both"/>
        <w:rPr>
          <w:rFonts w:ascii="Book Antiqua" w:hAnsi="Book Antiqua" w:cs="Arial"/>
          <w:b/>
          <w:sz w:val="24"/>
          <w:szCs w:val="24"/>
        </w:rPr>
      </w:pPr>
    </w:p>
    <w:p w:rsidR="008815DA" w:rsidRPr="00777628" w:rsidRDefault="008815DA" w:rsidP="003F05D7">
      <w:pPr>
        <w:spacing w:after="0" w:line="240" w:lineRule="auto"/>
        <w:jc w:val="both"/>
        <w:rPr>
          <w:rFonts w:ascii="Book Antiqua" w:hAnsi="Book Antiqua" w:cs="Arial"/>
          <w:b/>
          <w:sz w:val="24"/>
          <w:szCs w:val="24"/>
        </w:rPr>
      </w:pPr>
    </w:p>
    <w:p w:rsidR="001138A6" w:rsidRPr="00777628" w:rsidRDefault="001138A6" w:rsidP="003F05D7">
      <w:pPr>
        <w:pStyle w:val="Textoindependiente31"/>
        <w:tabs>
          <w:tab w:val="left" w:pos="8789"/>
        </w:tabs>
        <w:spacing w:after="0" w:line="240" w:lineRule="auto"/>
        <w:rPr>
          <w:rFonts w:ascii="Book Antiqua" w:hAnsi="Book Antiqua" w:cs="Arial"/>
          <w:b/>
          <w:i w:val="0"/>
          <w:sz w:val="24"/>
          <w:szCs w:val="24"/>
        </w:rPr>
      </w:pPr>
      <w:r w:rsidRPr="00777628">
        <w:rPr>
          <w:rFonts w:ascii="Book Antiqua" w:hAnsi="Book Antiqua" w:cs="Arial"/>
          <w:b/>
          <w:i w:val="0"/>
          <w:sz w:val="24"/>
          <w:szCs w:val="24"/>
        </w:rPr>
        <w:t>COSTAS:</w:t>
      </w:r>
    </w:p>
    <w:p w:rsidR="001138A6" w:rsidRPr="00777628" w:rsidRDefault="001138A6" w:rsidP="003F05D7">
      <w:pPr>
        <w:pStyle w:val="Textoindependiente31"/>
        <w:tabs>
          <w:tab w:val="left" w:pos="8789"/>
        </w:tabs>
        <w:spacing w:after="0" w:line="240" w:lineRule="auto"/>
        <w:rPr>
          <w:rFonts w:ascii="Book Antiqua" w:hAnsi="Book Antiqua" w:cs="Arial"/>
          <w:sz w:val="24"/>
          <w:szCs w:val="24"/>
        </w:rPr>
      </w:pPr>
      <w:r w:rsidRPr="00777628">
        <w:rPr>
          <w:rFonts w:ascii="Book Antiqua" w:hAnsi="Book Antiqua" w:cs="Arial"/>
          <w:i w:val="0"/>
          <w:sz w:val="24"/>
          <w:szCs w:val="24"/>
        </w:rPr>
        <w:t>Siguiendo la providencia del Maestro ENRIQUE GIL BOTERO</w:t>
      </w:r>
      <w:r w:rsidRPr="00777628">
        <w:rPr>
          <w:rStyle w:val="Refdenotaalpie"/>
          <w:rFonts w:ascii="Book Antiqua" w:hAnsi="Book Antiqua"/>
          <w:i w:val="0"/>
          <w:sz w:val="24"/>
          <w:szCs w:val="24"/>
        </w:rPr>
        <w:t xml:space="preserve"> </w:t>
      </w:r>
      <w:r w:rsidRPr="00777628">
        <w:rPr>
          <w:rStyle w:val="Refdenotaalpie"/>
          <w:rFonts w:ascii="Book Antiqua" w:hAnsi="Book Antiqua"/>
          <w:i w:val="0"/>
          <w:sz w:val="24"/>
          <w:szCs w:val="24"/>
        </w:rPr>
        <w:footnoteReference w:id="253"/>
      </w:r>
      <w:r w:rsidR="00E12781" w:rsidRPr="00777628">
        <w:rPr>
          <w:rFonts w:ascii="Book Antiqua" w:hAnsi="Book Antiqua" w:cs="Arial"/>
          <w:i w:val="0"/>
          <w:sz w:val="24"/>
          <w:szCs w:val="24"/>
        </w:rPr>
        <w:t xml:space="preserve"> y l</w:t>
      </w:r>
      <w:r w:rsidRPr="00777628">
        <w:rPr>
          <w:rFonts w:ascii="Book Antiqua" w:hAnsi="Book Antiqua" w:cs="Arial"/>
          <w:i w:val="0"/>
          <w:sz w:val="24"/>
          <w:szCs w:val="24"/>
        </w:rPr>
        <w:t xml:space="preserve">a providencia </w:t>
      </w:r>
      <w:r w:rsidR="00EB2CD8" w:rsidRPr="00777628">
        <w:rPr>
          <w:rFonts w:ascii="Book Antiqua" w:hAnsi="Book Antiqua" w:cs="Arial"/>
          <w:i w:val="0"/>
          <w:sz w:val="24"/>
          <w:szCs w:val="24"/>
        </w:rPr>
        <w:t>d</w:t>
      </w:r>
      <w:r w:rsidRPr="00777628">
        <w:rPr>
          <w:rFonts w:ascii="Book Antiqua" w:hAnsi="Book Antiqua" w:cs="Arial"/>
          <w:i w:val="0"/>
          <w:sz w:val="24"/>
          <w:szCs w:val="24"/>
        </w:rPr>
        <w:t>el 25 de junio de 2014</w:t>
      </w:r>
      <w:r w:rsidRPr="00777628">
        <w:rPr>
          <w:rStyle w:val="Refdenotaalpie"/>
          <w:rFonts w:ascii="Book Antiqua" w:hAnsi="Book Antiqua"/>
          <w:i w:val="0"/>
          <w:sz w:val="24"/>
          <w:szCs w:val="24"/>
        </w:rPr>
        <w:footnoteReference w:id="254"/>
      </w:r>
      <w:r w:rsidRPr="00777628">
        <w:rPr>
          <w:rFonts w:ascii="Book Antiqua" w:hAnsi="Book Antiqua" w:cs="Arial"/>
          <w:i w:val="0"/>
          <w:sz w:val="24"/>
          <w:szCs w:val="24"/>
        </w:rPr>
        <w:t>, por la Sala Plena de lo Contencioso Administrativo, de conformidad con la regla de vigencia del Código General del Proceso, la remisión normativa de</w:t>
      </w:r>
      <w:r w:rsidR="001F4451" w:rsidRPr="00777628">
        <w:rPr>
          <w:rFonts w:ascii="Book Antiqua" w:hAnsi="Book Antiqua" w:cs="Arial"/>
          <w:i w:val="0"/>
          <w:sz w:val="24"/>
          <w:szCs w:val="24"/>
        </w:rPr>
        <w:t xml:space="preserve"> </w:t>
      </w:r>
      <w:r w:rsidRPr="00777628">
        <w:rPr>
          <w:rFonts w:ascii="Book Antiqua" w:hAnsi="Book Antiqua" w:cs="Arial"/>
          <w:i w:val="0"/>
          <w:sz w:val="24"/>
          <w:szCs w:val="24"/>
        </w:rPr>
        <w:t>l</w:t>
      </w:r>
      <w:r w:rsidR="001F4451" w:rsidRPr="00777628">
        <w:rPr>
          <w:rFonts w:ascii="Book Antiqua" w:hAnsi="Book Antiqua" w:cs="Arial"/>
          <w:i w:val="0"/>
          <w:sz w:val="24"/>
          <w:szCs w:val="24"/>
        </w:rPr>
        <w:t>os</w:t>
      </w:r>
      <w:r w:rsidRPr="00777628">
        <w:rPr>
          <w:rFonts w:ascii="Book Antiqua" w:hAnsi="Book Antiqua" w:cs="Arial"/>
          <w:i w:val="0"/>
          <w:sz w:val="24"/>
          <w:szCs w:val="24"/>
        </w:rPr>
        <w:t xml:space="preserve"> artículo</w:t>
      </w:r>
      <w:r w:rsidR="001F4451" w:rsidRPr="00777628">
        <w:rPr>
          <w:rFonts w:ascii="Book Antiqua" w:hAnsi="Book Antiqua" w:cs="Arial"/>
          <w:i w:val="0"/>
          <w:sz w:val="24"/>
          <w:szCs w:val="24"/>
        </w:rPr>
        <w:t>s</w:t>
      </w:r>
      <w:r w:rsidRPr="00777628">
        <w:rPr>
          <w:rFonts w:ascii="Book Antiqua" w:hAnsi="Book Antiqua" w:cs="Arial"/>
          <w:i w:val="0"/>
          <w:sz w:val="24"/>
          <w:szCs w:val="24"/>
        </w:rPr>
        <w:t xml:space="preserve"> 306</w:t>
      </w:r>
      <w:r w:rsidR="001F4451" w:rsidRPr="00777628">
        <w:rPr>
          <w:rFonts w:ascii="Book Antiqua" w:hAnsi="Book Antiqua" w:cs="Arial"/>
          <w:i w:val="0"/>
          <w:sz w:val="24"/>
          <w:szCs w:val="24"/>
        </w:rPr>
        <w:t>, 308 y 309</w:t>
      </w:r>
      <w:r w:rsidRPr="00777628">
        <w:rPr>
          <w:rFonts w:ascii="Book Antiqua" w:hAnsi="Book Antiqua" w:cs="Arial"/>
          <w:i w:val="0"/>
          <w:sz w:val="24"/>
          <w:szCs w:val="24"/>
        </w:rPr>
        <w:t xml:space="preserve"> del C</w:t>
      </w:r>
      <w:r w:rsidR="001F4451" w:rsidRPr="00777628">
        <w:rPr>
          <w:rFonts w:ascii="Book Antiqua" w:hAnsi="Book Antiqua" w:cs="Arial"/>
          <w:i w:val="0"/>
          <w:sz w:val="24"/>
          <w:szCs w:val="24"/>
        </w:rPr>
        <w:t xml:space="preserve">. de </w:t>
      </w:r>
      <w:r w:rsidRPr="00777628">
        <w:rPr>
          <w:rFonts w:ascii="Book Antiqua" w:hAnsi="Book Antiqua" w:cs="Arial"/>
          <w:i w:val="0"/>
          <w:sz w:val="24"/>
          <w:szCs w:val="24"/>
        </w:rPr>
        <w:t>P</w:t>
      </w:r>
      <w:r w:rsidR="001F4451" w:rsidRPr="00777628">
        <w:rPr>
          <w:rFonts w:ascii="Book Antiqua" w:hAnsi="Book Antiqua" w:cs="Arial"/>
          <w:i w:val="0"/>
          <w:sz w:val="24"/>
          <w:szCs w:val="24"/>
        </w:rPr>
        <w:t>.</w:t>
      </w:r>
      <w:r w:rsidRPr="00777628">
        <w:rPr>
          <w:rFonts w:ascii="Book Antiqua" w:hAnsi="Book Antiqua" w:cs="Arial"/>
          <w:i w:val="0"/>
          <w:sz w:val="24"/>
          <w:szCs w:val="24"/>
        </w:rPr>
        <w:t>A</w:t>
      </w:r>
      <w:r w:rsidR="001F4451" w:rsidRPr="00777628">
        <w:rPr>
          <w:rFonts w:ascii="Book Antiqua" w:hAnsi="Book Antiqua" w:cs="Arial"/>
          <w:i w:val="0"/>
          <w:sz w:val="24"/>
          <w:szCs w:val="24"/>
        </w:rPr>
        <w:t xml:space="preserve">. y de lo </w:t>
      </w:r>
      <w:r w:rsidRPr="00777628">
        <w:rPr>
          <w:rFonts w:ascii="Book Antiqua" w:hAnsi="Book Antiqua" w:cs="Arial"/>
          <w:i w:val="0"/>
          <w:sz w:val="24"/>
          <w:szCs w:val="24"/>
        </w:rPr>
        <w:t>C</w:t>
      </w:r>
      <w:r w:rsidR="001F4451" w:rsidRPr="00777628">
        <w:rPr>
          <w:rFonts w:ascii="Book Antiqua" w:hAnsi="Book Antiqua" w:cs="Arial"/>
          <w:i w:val="0"/>
          <w:sz w:val="24"/>
          <w:szCs w:val="24"/>
        </w:rPr>
        <w:t>.</w:t>
      </w:r>
      <w:r w:rsidRPr="00777628">
        <w:rPr>
          <w:rFonts w:ascii="Book Antiqua" w:hAnsi="Book Antiqua" w:cs="Arial"/>
          <w:i w:val="0"/>
          <w:sz w:val="24"/>
          <w:szCs w:val="24"/>
        </w:rPr>
        <w:t>A</w:t>
      </w:r>
      <w:r w:rsidR="001F4451" w:rsidRPr="00777628">
        <w:rPr>
          <w:rFonts w:ascii="Book Antiqua" w:hAnsi="Book Antiqua" w:cs="Arial"/>
          <w:i w:val="0"/>
          <w:sz w:val="24"/>
          <w:szCs w:val="24"/>
        </w:rPr>
        <w:t>.</w:t>
      </w:r>
      <w:r w:rsidRPr="00777628">
        <w:rPr>
          <w:rFonts w:ascii="Book Antiqua" w:hAnsi="Book Antiqua" w:cs="Arial"/>
          <w:i w:val="0"/>
          <w:sz w:val="24"/>
          <w:szCs w:val="24"/>
        </w:rPr>
        <w:t xml:space="preserve">, </w:t>
      </w:r>
      <w:r w:rsidR="0073333B" w:rsidRPr="00777628">
        <w:rPr>
          <w:rFonts w:ascii="Book Antiqua" w:hAnsi="Book Antiqua" w:cs="Arial"/>
          <w:i w:val="0"/>
          <w:sz w:val="24"/>
          <w:szCs w:val="24"/>
        </w:rPr>
        <w:t>“</w:t>
      </w:r>
      <w:r w:rsidRPr="00777628">
        <w:rPr>
          <w:rFonts w:ascii="Book Antiqua" w:hAnsi="Book Antiqua" w:cs="Arial"/>
          <w:sz w:val="24"/>
          <w:szCs w:val="24"/>
          <w:lang w:val="es-ES"/>
        </w:rPr>
        <w:t xml:space="preserve">a partir del auto de unificación del 25 de junio de 2014, en aquellos procesos que aún se tramitan en el sistema escritural, el juez deberá acudir al CGP para regular los siguientes temas, que se señalan de manera enunciativa: i) </w:t>
      </w:r>
      <w:r w:rsidR="0073333B" w:rsidRPr="00777628">
        <w:rPr>
          <w:rFonts w:ascii="Book Antiqua" w:hAnsi="Book Antiqua" w:cs="Arial"/>
          <w:sz w:val="24"/>
          <w:szCs w:val="24"/>
          <w:lang w:val="es-ES"/>
        </w:rPr>
        <w:t>…</w:t>
      </w:r>
      <w:r w:rsidRPr="00777628">
        <w:rPr>
          <w:rFonts w:ascii="Book Antiqua" w:hAnsi="Book Antiqua" w:cs="Arial"/>
          <w:sz w:val="24"/>
          <w:szCs w:val="24"/>
          <w:lang w:val="es-ES"/>
        </w:rPr>
        <w:t>; vi) condena en costas</w:t>
      </w:r>
      <w:r w:rsidR="0073333B" w:rsidRPr="00777628">
        <w:rPr>
          <w:rFonts w:ascii="Book Antiqua" w:hAnsi="Book Antiqua" w:cs="Arial"/>
          <w:sz w:val="24"/>
          <w:szCs w:val="24"/>
          <w:lang w:val="es-ES"/>
        </w:rPr>
        <w:t>…</w:t>
      </w:r>
      <w:r w:rsidRPr="00777628">
        <w:rPr>
          <w:rFonts w:ascii="Book Antiqua" w:hAnsi="Book Antiqua" w:cs="Arial"/>
          <w:sz w:val="24"/>
          <w:szCs w:val="24"/>
        </w:rPr>
        <w:t>”.</w:t>
      </w:r>
    </w:p>
    <w:p w:rsidR="001138A6" w:rsidRPr="00777628" w:rsidRDefault="001138A6"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sz w:val="24"/>
          <w:szCs w:val="24"/>
        </w:rPr>
      </w:pPr>
      <w:r w:rsidRPr="00777628">
        <w:rPr>
          <w:rFonts w:ascii="Book Antiqua" w:hAnsi="Book Antiqua" w:cs="Arial"/>
          <w:sz w:val="24"/>
          <w:szCs w:val="24"/>
        </w:rPr>
        <w:t>Ahora bien, el Código General del Proceso sobre costas, tiene dicho que</w:t>
      </w:r>
      <w:bookmarkStart w:id="13" w:name="361"/>
      <w:r w:rsidRPr="00777628">
        <w:rPr>
          <w:rFonts w:ascii="Book Antiqua" w:hAnsi="Book Antiqua" w:cs="Arial"/>
          <w:sz w:val="24"/>
          <w:szCs w:val="24"/>
        </w:rPr>
        <w:t xml:space="preserve"> </w:t>
      </w:r>
      <w:bookmarkEnd w:id="13"/>
      <w:r w:rsidRPr="00777628">
        <w:rPr>
          <w:rFonts w:ascii="Book Antiqua" w:hAnsi="Book Antiqua"/>
          <w:sz w:val="24"/>
          <w:szCs w:val="24"/>
        </w:rPr>
        <w:t>están integradas por la totalidad de las expensas y gastos sufragados durante el curso del proceso y por las agencias en derecho (</w:t>
      </w:r>
      <w:r w:rsidRPr="00777628">
        <w:rPr>
          <w:rFonts w:ascii="Book Antiqua" w:hAnsi="Book Antiqua"/>
          <w:b/>
          <w:bCs/>
          <w:sz w:val="24"/>
          <w:szCs w:val="24"/>
        </w:rPr>
        <w:t>artículo 361</w:t>
      </w:r>
      <w:r w:rsidRPr="00777628">
        <w:rPr>
          <w:rFonts w:ascii="Book Antiqua" w:hAnsi="Book Antiqua"/>
          <w:sz w:val="24"/>
          <w:szCs w:val="24"/>
        </w:rPr>
        <w:t>), por lo que en la decisión que resuelva una controversia total o parcial, se condenará en costas a la parte vencida en el proceso, o a quien se le resuelva desfavorablemente el recurso de apelación o queja o súplica, etc., que haya propuesto (</w:t>
      </w:r>
      <w:r w:rsidRPr="00777628">
        <w:rPr>
          <w:rFonts w:ascii="Book Antiqua" w:hAnsi="Book Antiqua"/>
          <w:b/>
          <w:bCs/>
          <w:sz w:val="24"/>
          <w:szCs w:val="24"/>
        </w:rPr>
        <w:t>artículo 365, numerales 1 y 2)</w:t>
      </w:r>
      <w:r w:rsidRPr="00777628">
        <w:rPr>
          <w:rFonts w:ascii="Book Antiqua" w:hAnsi="Book Antiqua"/>
          <w:sz w:val="24"/>
          <w:szCs w:val="24"/>
        </w:rPr>
        <w:t>; de tal manera que se explicite en la providencia del superior que confirme en todas sus partes la de primera instancia, condenando al recurrente en las costas de la segunda (numeral 3), o cuando la sentencia de segunda instancia revoque totalmente la del inferior, la parte vencida será condenada a pagar las costas de ambas instancias (numeral 4).</w:t>
      </w:r>
    </w:p>
    <w:p w:rsidR="001138A6" w:rsidRPr="00777628" w:rsidRDefault="001138A6"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cs="Arial"/>
          <w:sz w:val="24"/>
          <w:szCs w:val="24"/>
        </w:rPr>
      </w:pPr>
      <w:bookmarkStart w:id="14" w:name="366"/>
      <w:r w:rsidRPr="00777628">
        <w:rPr>
          <w:rFonts w:ascii="Book Antiqua" w:hAnsi="Book Antiqua" w:cs="Arial"/>
          <w:sz w:val="24"/>
          <w:szCs w:val="24"/>
          <w:lang w:val="es-ES"/>
        </w:rPr>
        <w:t>Como quiera que l</w:t>
      </w:r>
      <w:bookmarkEnd w:id="14"/>
      <w:r w:rsidRPr="00777628">
        <w:rPr>
          <w:rFonts w:ascii="Book Antiqua" w:hAnsi="Book Antiqua" w:cs="Arial"/>
          <w:sz w:val="24"/>
          <w:szCs w:val="24"/>
          <w:lang w:val="es-ES"/>
        </w:rPr>
        <w:t>a</w:t>
      </w:r>
      <w:r w:rsidRPr="00777628">
        <w:rPr>
          <w:rFonts w:ascii="Book Antiqua" w:hAnsi="Book Antiqua"/>
          <w:sz w:val="24"/>
          <w:szCs w:val="24"/>
        </w:rPr>
        <w:t xml:space="preserve">s costas y agencias en derecho serán liquidadas de manera concentrada en el juzgado que haya conocido del proceso en primera o única instancia, la Sala impone la correspondiente condena en costas y fija como agencias en derecho, el equivalente al 5% de las pretensiones reconocidas a la parte demandante, conforme lo dispone el </w:t>
      </w:r>
      <w:r w:rsidRPr="00777628">
        <w:rPr>
          <w:rFonts w:ascii="Book Antiqua" w:hAnsi="Book Antiqua" w:cs="Arial"/>
          <w:sz w:val="24"/>
          <w:szCs w:val="24"/>
        </w:rPr>
        <w:t xml:space="preserve">Consejo </w:t>
      </w:r>
      <w:r w:rsidRPr="00777628">
        <w:rPr>
          <w:rFonts w:ascii="Book Antiqua" w:hAnsi="Book Antiqua" w:cs="Arial"/>
          <w:bCs/>
          <w:sz w:val="24"/>
          <w:szCs w:val="24"/>
        </w:rPr>
        <w:t xml:space="preserve">Superior de la Judicatura, en el </w:t>
      </w:r>
      <w:r w:rsidRPr="00777628">
        <w:rPr>
          <w:rFonts w:ascii="Book Antiqua" w:hAnsi="Book Antiqua"/>
          <w:sz w:val="24"/>
          <w:szCs w:val="24"/>
        </w:rPr>
        <w:t xml:space="preserve">acuerdo No. </w:t>
      </w:r>
      <w:r w:rsidRPr="00777628">
        <w:rPr>
          <w:rFonts w:ascii="Book Antiqua" w:hAnsi="Book Antiqua" w:cs="Arial"/>
          <w:sz w:val="24"/>
          <w:szCs w:val="24"/>
        </w:rPr>
        <w:t>1887 del 27 de junio de 2003</w:t>
      </w:r>
      <w:r w:rsidRPr="00777628">
        <w:rPr>
          <w:rStyle w:val="Refdenotaalpie"/>
          <w:rFonts w:ascii="Book Antiqua" w:hAnsi="Book Antiqua" w:cs="Arial"/>
          <w:sz w:val="24"/>
          <w:szCs w:val="24"/>
        </w:rPr>
        <w:footnoteReference w:id="255"/>
      </w:r>
      <w:r w:rsidRPr="00777628">
        <w:rPr>
          <w:rFonts w:ascii="Book Antiqua" w:hAnsi="Book Antiqua" w:cs="Arial"/>
          <w:sz w:val="24"/>
          <w:szCs w:val="24"/>
        </w:rPr>
        <w:t>.</w:t>
      </w:r>
    </w:p>
    <w:p w:rsidR="001138A6" w:rsidRPr="00777628" w:rsidRDefault="001138A6" w:rsidP="003F05D7">
      <w:pPr>
        <w:spacing w:after="0" w:line="240" w:lineRule="auto"/>
        <w:jc w:val="both"/>
        <w:rPr>
          <w:rFonts w:ascii="Book Antiqua" w:hAnsi="Book Antiqua" w:cs="Arial"/>
          <w:sz w:val="24"/>
          <w:szCs w:val="24"/>
        </w:rPr>
      </w:pPr>
    </w:p>
    <w:p w:rsidR="001138A6" w:rsidRPr="00777628" w:rsidRDefault="001138A6" w:rsidP="003F05D7">
      <w:pPr>
        <w:pStyle w:val="Sangradetdecuerpo"/>
        <w:spacing w:after="0"/>
        <w:ind w:left="0"/>
        <w:jc w:val="both"/>
        <w:rPr>
          <w:rFonts w:ascii="Book Antiqua" w:hAnsi="Book Antiqua"/>
          <w:iCs/>
          <w:szCs w:val="24"/>
        </w:rPr>
      </w:pPr>
      <w:r w:rsidRPr="00777628">
        <w:rPr>
          <w:rFonts w:ascii="Book Antiqua" w:hAnsi="Book Antiqua"/>
          <w:iCs/>
          <w:szCs w:val="24"/>
        </w:rPr>
        <w:t xml:space="preserve">En mérito de lo expuesto, el Tribunal Administrativo del Chocó, administrando justicia en nombre de la República de Colombia y por autoridad de la Ley. </w:t>
      </w:r>
    </w:p>
    <w:p w:rsidR="004A0F8E" w:rsidRPr="00777628" w:rsidRDefault="004A0F8E" w:rsidP="003F05D7">
      <w:pPr>
        <w:pStyle w:val="Sinespaciado"/>
        <w:rPr>
          <w:rFonts w:ascii="Book Antiqua" w:hAnsi="Book Antiqua" w:cs="Arial"/>
          <w:b/>
          <w:sz w:val="24"/>
          <w:szCs w:val="24"/>
        </w:rPr>
      </w:pPr>
    </w:p>
    <w:p w:rsidR="004A0F8E" w:rsidRPr="00777628" w:rsidRDefault="004A0F8E" w:rsidP="003F05D7">
      <w:pPr>
        <w:pStyle w:val="Sinespaciado"/>
        <w:rPr>
          <w:rFonts w:ascii="Book Antiqua" w:hAnsi="Book Antiqua" w:cs="Arial"/>
          <w:b/>
          <w:sz w:val="24"/>
          <w:szCs w:val="24"/>
        </w:rPr>
      </w:pPr>
    </w:p>
    <w:p w:rsidR="001138A6" w:rsidRPr="00777628" w:rsidRDefault="001138A6" w:rsidP="003F05D7">
      <w:pPr>
        <w:pStyle w:val="Sinespaciado"/>
        <w:jc w:val="center"/>
        <w:rPr>
          <w:rFonts w:ascii="Book Antiqua" w:hAnsi="Book Antiqua" w:cs="Arial"/>
          <w:b/>
          <w:sz w:val="24"/>
          <w:szCs w:val="24"/>
        </w:rPr>
      </w:pPr>
      <w:r w:rsidRPr="00777628">
        <w:rPr>
          <w:rFonts w:ascii="Book Antiqua" w:hAnsi="Book Antiqua" w:cs="Arial"/>
          <w:b/>
          <w:sz w:val="24"/>
          <w:szCs w:val="24"/>
        </w:rPr>
        <w:t>FALLA</w:t>
      </w: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b/>
          <w:sz w:val="24"/>
          <w:szCs w:val="24"/>
        </w:rPr>
        <w:t>PRIMERO</w:t>
      </w:r>
      <w:r w:rsidRPr="00777628">
        <w:rPr>
          <w:rFonts w:ascii="Book Antiqua" w:hAnsi="Book Antiqua" w:cs="Arial"/>
          <w:sz w:val="24"/>
          <w:szCs w:val="24"/>
        </w:rPr>
        <w:t xml:space="preserve">: </w:t>
      </w:r>
      <w:r w:rsidR="001B56D3" w:rsidRPr="00777628">
        <w:rPr>
          <w:rFonts w:ascii="Book Antiqua" w:hAnsi="Book Antiqua" w:cs="Arial"/>
          <w:b/>
          <w:sz w:val="24"/>
          <w:szCs w:val="24"/>
        </w:rPr>
        <w:t>DECLÁRENSE</w:t>
      </w:r>
      <w:r w:rsidRPr="00777628">
        <w:rPr>
          <w:rFonts w:ascii="Book Antiqua" w:hAnsi="Book Antiqua" w:cs="Arial"/>
          <w:b/>
          <w:sz w:val="24"/>
          <w:szCs w:val="24"/>
        </w:rPr>
        <w:t xml:space="preserve"> NO</w:t>
      </w:r>
      <w:r w:rsidRPr="00777628">
        <w:rPr>
          <w:rFonts w:ascii="Book Antiqua" w:hAnsi="Book Antiqua" w:cs="Arial"/>
          <w:sz w:val="24"/>
          <w:szCs w:val="24"/>
        </w:rPr>
        <w:t xml:space="preserve"> probadas las excepciones </w:t>
      </w:r>
      <w:r w:rsidR="00770B2C" w:rsidRPr="00777628">
        <w:rPr>
          <w:rFonts w:ascii="Book Antiqua" w:hAnsi="Book Antiqua" w:cs="Arial"/>
          <w:sz w:val="24"/>
          <w:szCs w:val="24"/>
        </w:rPr>
        <w:t xml:space="preserve">planteadas </w:t>
      </w:r>
      <w:r w:rsidRPr="00777628">
        <w:rPr>
          <w:rFonts w:ascii="Book Antiqua" w:eastAsia="Times New Roman" w:hAnsi="Book Antiqua"/>
          <w:iCs/>
          <w:sz w:val="24"/>
          <w:szCs w:val="24"/>
          <w:lang w:val="es-ES" w:eastAsia="ar-SA"/>
        </w:rPr>
        <w:t xml:space="preserve">por </w:t>
      </w:r>
      <w:r w:rsidR="00B21771" w:rsidRPr="00777628">
        <w:rPr>
          <w:rFonts w:ascii="Book Antiqua" w:eastAsia="Times New Roman" w:hAnsi="Book Antiqua"/>
          <w:iCs/>
          <w:sz w:val="24"/>
          <w:szCs w:val="24"/>
          <w:lang w:val="es-ES" w:eastAsia="ar-SA"/>
        </w:rPr>
        <w:t xml:space="preserve">la Nación Ministerio de Defensa - </w:t>
      </w:r>
      <w:r w:rsidR="00770B2C" w:rsidRPr="00777628">
        <w:rPr>
          <w:rFonts w:ascii="Book Antiqua" w:eastAsia="Times New Roman" w:hAnsi="Book Antiqua"/>
          <w:iCs/>
          <w:sz w:val="24"/>
          <w:szCs w:val="24"/>
          <w:lang w:val="es-ES" w:eastAsia="ar-SA"/>
        </w:rPr>
        <w:t>E</w:t>
      </w:r>
      <w:r w:rsidRPr="00777628">
        <w:rPr>
          <w:rFonts w:ascii="Book Antiqua" w:eastAsia="Times New Roman" w:hAnsi="Book Antiqua"/>
          <w:iCs/>
          <w:sz w:val="24"/>
          <w:szCs w:val="24"/>
          <w:lang w:val="es-ES" w:eastAsia="ar-SA"/>
        </w:rPr>
        <w:t>jército</w:t>
      </w:r>
      <w:r w:rsidR="00B21771" w:rsidRPr="00777628">
        <w:rPr>
          <w:rFonts w:ascii="Book Antiqua" w:eastAsia="Times New Roman" w:hAnsi="Book Antiqua"/>
          <w:iCs/>
          <w:sz w:val="24"/>
          <w:szCs w:val="24"/>
          <w:lang w:val="es-ES" w:eastAsia="ar-SA"/>
        </w:rPr>
        <w:t xml:space="preserve"> Nacional -</w:t>
      </w:r>
      <w:r w:rsidR="00770B2C" w:rsidRPr="00777628">
        <w:rPr>
          <w:rFonts w:ascii="Book Antiqua" w:eastAsia="Times New Roman" w:hAnsi="Book Antiqua"/>
          <w:iCs/>
          <w:sz w:val="24"/>
          <w:szCs w:val="24"/>
          <w:lang w:val="es-ES" w:eastAsia="ar-SA"/>
        </w:rPr>
        <w:t xml:space="preserve"> Armada Nacional</w:t>
      </w:r>
      <w:r w:rsidR="00B21771" w:rsidRPr="00777628">
        <w:rPr>
          <w:rFonts w:ascii="Book Antiqua" w:eastAsia="Times New Roman" w:hAnsi="Book Antiqua"/>
          <w:iCs/>
          <w:sz w:val="24"/>
          <w:szCs w:val="24"/>
          <w:lang w:val="es-ES" w:eastAsia="ar-SA"/>
        </w:rPr>
        <w:t xml:space="preserve"> – Policía Nacional</w:t>
      </w:r>
      <w:r w:rsidR="00770B2C" w:rsidRPr="00777628">
        <w:rPr>
          <w:rFonts w:ascii="Book Antiqua" w:eastAsia="Times New Roman" w:hAnsi="Book Antiqua"/>
          <w:iCs/>
          <w:sz w:val="24"/>
          <w:szCs w:val="24"/>
          <w:lang w:val="es-ES" w:eastAsia="ar-SA"/>
        </w:rPr>
        <w:t>;</w:t>
      </w:r>
      <w:r w:rsidRPr="00777628">
        <w:rPr>
          <w:rFonts w:ascii="Book Antiqua" w:hAnsi="Book Antiqua" w:cs="Arial"/>
          <w:sz w:val="24"/>
          <w:szCs w:val="24"/>
        </w:rPr>
        <w:t xml:space="preserve"> así mismo rechácese la nulidad de la sentencia </w:t>
      </w:r>
      <w:r w:rsidR="009334BA" w:rsidRPr="00777628">
        <w:rPr>
          <w:rFonts w:ascii="Book Antiqua" w:hAnsi="Book Antiqua" w:cs="Arial"/>
          <w:sz w:val="24"/>
          <w:szCs w:val="24"/>
        </w:rPr>
        <w:t xml:space="preserve">apelada, </w:t>
      </w:r>
      <w:r w:rsidRPr="00777628">
        <w:rPr>
          <w:rFonts w:ascii="Book Antiqua" w:hAnsi="Book Antiqua" w:cs="Arial"/>
          <w:sz w:val="24"/>
          <w:szCs w:val="24"/>
        </w:rPr>
        <w:t xml:space="preserve">planteada por </w:t>
      </w:r>
      <w:r w:rsidR="00B21771" w:rsidRPr="00777628">
        <w:rPr>
          <w:rFonts w:ascii="Book Antiqua" w:eastAsia="Times New Roman" w:hAnsi="Book Antiqua"/>
          <w:iCs/>
          <w:sz w:val="24"/>
          <w:szCs w:val="24"/>
          <w:lang w:val="es-ES" w:eastAsia="ar-SA"/>
        </w:rPr>
        <w:t>la Nación Ministerio de Defensa -</w:t>
      </w:r>
      <w:r w:rsidRPr="00777628">
        <w:rPr>
          <w:rFonts w:ascii="Book Antiqua" w:hAnsi="Book Antiqua" w:cs="Arial"/>
          <w:sz w:val="24"/>
          <w:szCs w:val="24"/>
        </w:rPr>
        <w:t xml:space="preserve"> Policía Nacional, conforme la parte motiva de esta providencia.</w:t>
      </w:r>
    </w:p>
    <w:p w:rsidR="001138A6" w:rsidRPr="00777628" w:rsidRDefault="001138A6" w:rsidP="003F05D7">
      <w:pPr>
        <w:pStyle w:val="Sinespaciado"/>
        <w:jc w:val="both"/>
        <w:rPr>
          <w:rFonts w:ascii="Book Antiqua" w:hAnsi="Book Antiqua" w:cs="Arial"/>
          <w:sz w:val="24"/>
          <w:szCs w:val="24"/>
        </w:rPr>
      </w:pPr>
    </w:p>
    <w:p w:rsidR="001138A6" w:rsidRPr="00777628" w:rsidRDefault="004A0F8E" w:rsidP="003F05D7">
      <w:pPr>
        <w:pStyle w:val="Sinespaciado"/>
        <w:jc w:val="both"/>
        <w:rPr>
          <w:rFonts w:ascii="Book Antiqua" w:hAnsi="Book Antiqua" w:cs="Arial"/>
          <w:sz w:val="24"/>
          <w:szCs w:val="24"/>
        </w:rPr>
      </w:pPr>
      <w:r w:rsidRPr="00777628">
        <w:rPr>
          <w:rFonts w:ascii="Book Antiqua" w:hAnsi="Book Antiqua" w:cs="Arial"/>
          <w:b/>
          <w:sz w:val="24"/>
          <w:szCs w:val="24"/>
        </w:rPr>
        <w:t>SEGUNDO</w:t>
      </w:r>
      <w:r w:rsidR="001138A6" w:rsidRPr="00777628">
        <w:rPr>
          <w:rFonts w:ascii="Book Antiqua" w:hAnsi="Book Antiqua" w:cs="Arial"/>
          <w:sz w:val="24"/>
          <w:szCs w:val="24"/>
        </w:rPr>
        <w:t xml:space="preserve">: </w:t>
      </w:r>
      <w:r w:rsidR="001138A6" w:rsidRPr="00777628">
        <w:rPr>
          <w:rFonts w:ascii="Book Antiqua" w:hAnsi="Book Antiqua" w:cs="Arial"/>
          <w:b/>
          <w:sz w:val="24"/>
          <w:szCs w:val="24"/>
        </w:rPr>
        <w:t>M</w:t>
      </w:r>
      <w:r w:rsidRPr="00777628">
        <w:rPr>
          <w:rFonts w:ascii="Book Antiqua" w:hAnsi="Book Antiqua" w:cs="Arial"/>
          <w:b/>
          <w:sz w:val="24"/>
          <w:szCs w:val="24"/>
        </w:rPr>
        <w:t>OD</w:t>
      </w:r>
      <w:r w:rsidR="001138A6" w:rsidRPr="00777628">
        <w:rPr>
          <w:rFonts w:ascii="Book Antiqua" w:hAnsi="Book Antiqua" w:cs="Arial"/>
          <w:b/>
          <w:sz w:val="24"/>
          <w:szCs w:val="24"/>
        </w:rPr>
        <w:t>IF</w:t>
      </w:r>
      <w:r w:rsidRPr="00777628">
        <w:rPr>
          <w:rFonts w:ascii="Book Antiqua" w:hAnsi="Book Antiqua" w:cs="Arial"/>
          <w:b/>
          <w:sz w:val="24"/>
          <w:szCs w:val="24"/>
        </w:rPr>
        <w:t>Í</w:t>
      </w:r>
      <w:r w:rsidR="001138A6" w:rsidRPr="00777628">
        <w:rPr>
          <w:rFonts w:ascii="Book Antiqua" w:hAnsi="Book Antiqua" w:cs="Arial"/>
          <w:b/>
          <w:sz w:val="24"/>
          <w:szCs w:val="24"/>
        </w:rPr>
        <w:t>QUESE</w:t>
      </w:r>
      <w:r w:rsidR="001138A6" w:rsidRPr="00777628">
        <w:rPr>
          <w:rFonts w:ascii="Book Antiqua" w:hAnsi="Book Antiqua" w:cs="Arial"/>
          <w:sz w:val="24"/>
          <w:szCs w:val="24"/>
        </w:rPr>
        <w:t xml:space="preserve"> </w:t>
      </w:r>
      <w:r w:rsidRPr="00777628">
        <w:rPr>
          <w:rFonts w:ascii="Book Antiqua" w:hAnsi="Book Antiqua" w:cs="Arial"/>
          <w:sz w:val="24"/>
          <w:szCs w:val="24"/>
        </w:rPr>
        <w:t xml:space="preserve">la </w:t>
      </w:r>
      <w:r w:rsidR="00ED1064" w:rsidRPr="00777628">
        <w:rPr>
          <w:rFonts w:ascii="Book Antiqua" w:hAnsi="Book Antiqua" w:cs="Arial"/>
          <w:b/>
          <w:sz w:val="24"/>
          <w:szCs w:val="24"/>
        </w:rPr>
        <w:t>S</w:t>
      </w:r>
      <w:r w:rsidR="001138A6" w:rsidRPr="00777628">
        <w:rPr>
          <w:rFonts w:ascii="Book Antiqua" w:hAnsi="Book Antiqua" w:cs="Arial"/>
          <w:b/>
          <w:sz w:val="24"/>
          <w:szCs w:val="24"/>
        </w:rPr>
        <w:t xml:space="preserve">entencia </w:t>
      </w:r>
      <w:r w:rsidR="00ED1064" w:rsidRPr="00777628">
        <w:rPr>
          <w:rFonts w:ascii="Book Antiqua" w:hAnsi="Book Antiqua" w:cs="Arial"/>
          <w:b/>
          <w:sz w:val="24"/>
          <w:szCs w:val="24"/>
        </w:rPr>
        <w:t>N</w:t>
      </w:r>
      <w:r w:rsidR="001138A6" w:rsidRPr="00777628">
        <w:rPr>
          <w:rFonts w:ascii="Book Antiqua" w:hAnsi="Book Antiqua" w:cs="Arial"/>
          <w:b/>
          <w:sz w:val="24"/>
          <w:szCs w:val="24"/>
        </w:rPr>
        <w:t>o. 159 del 30 de julio de 2013</w:t>
      </w:r>
      <w:r w:rsidR="00ED1064" w:rsidRPr="00777628">
        <w:rPr>
          <w:rFonts w:ascii="Book Antiqua" w:hAnsi="Book Antiqua" w:cs="Arial"/>
          <w:b/>
          <w:sz w:val="24"/>
          <w:szCs w:val="24"/>
        </w:rPr>
        <w:t>,</w:t>
      </w:r>
      <w:r w:rsidR="001138A6" w:rsidRPr="00777628">
        <w:rPr>
          <w:rFonts w:ascii="Book Antiqua" w:hAnsi="Book Antiqua" w:cs="Arial"/>
          <w:b/>
          <w:sz w:val="24"/>
          <w:szCs w:val="24"/>
        </w:rPr>
        <w:t xml:space="preserve"> proferida por el Juzgado Quinto Administrativo de Descongestión</w:t>
      </w:r>
      <w:r w:rsidR="00ED1064" w:rsidRPr="00777628">
        <w:rPr>
          <w:rFonts w:ascii="Book Antiqua" w:hAnsi="Book Antiqua" w:cs="Arial"/>
          <w:b/>
          <w:sz w:val="24"/>
          <w:szCs w:val="24"/>
        </w:rPr>
        <w:t xml:space="preserve"> de Quibdó</w:t>
      </w:r>
      <w:r w:rsidR="001138A6" w:rsidRPr="00777628">
        <w:rPr>
          <w:rFonts w:ascii="Book Antiqua" w:hAnsi="Book Antiqua" w:cs="Arial"/>
          <w:sz w:val="24"/>
          <w:szCs w:val="24"/>
        </w:rPr>
        <w:t>, que accedió parcialmente a las suplicas de l</w:t>
      </w:r>
      <w:r w:rsidRPr="00777628">
        <w:rPr>
          <w:rFonts w:ascii="Book Antiqua" w:hAnsi="Book Antiqua" w:cs="Arial"/>
          <w:sz w:val="24"/>
          <w:szCs w:val="24"/>
        </w:rPr>
        <w:t>a demanda, la cual quedará así:</w:t>
      </w:r>
    </w:p>
    <w:p w:rsidR="0049765B" w:rsidRPr="00777628" w:rsidRDefault="0049765B" w:rsidP="003F05D7">
      <w:pPr>
        <w:pStyle w:val="Sinespaciado"/>
        <w:tabs>
          <w:tab w:val="left" w:pos="2835"/>
        </w:tabs>
        <w:jc w:val="both"/>
        <w:rPr>
          <w:rFonts w:ascii="Book Antiqua" w:hAnsi="Book Antiqua"/>
          <w:bCs/>
          <w:sz w:val="24"/>
          <w:szCs w:val="24"/>
        </w:rPr>
      </w:pPr>
      <w:r w:rsidRPr="00777628">
        <w:rPr>
          <w:rFonts w:ascii="Book Antiqua" w:hAnsi="Book Antiqua"/>
          <w:b/>
          <w:sz w:val="24"/>
          <w:szCs w:val="24"/>
          <w:lang w:val="es-ES_tradnl"/>
        </w:rPr>
        <w:t>PRIMERO: DECLÁRASE</w:t>
      </w:r>
      <w:r w:rsidRPr="00777628">
        <w:rPr>
          <w:rFonts w:ascii="Book Antiqua" w:hAnsi="Book Antiqua"/>
          <w:sz w:val="24"/>
          <w:szCs w:val="24"/>
          <w:lang w:val="es-ES_tradnl"/>
        </w:rPr>
        <w:t xml:space="preserve"> a la Nación</w:t>
      </w:r>
      <w:r w:rsidR="00F8245F" w:rsidRPr="00777628">
        <w:rPr>
          <w:rFonts w:ascii="Book Antiqua" w:hAnsi="Book Antiqua"/>
          <w:sz w:val="24"/>
          <w:szCs w:val="24"/>
          <w:lang w:val="es-ES_tradnl"/>
        </w:rPr>
        <w:t xml:space="preserve"> </w:t>
      </w:r>
      <w:r w:rsidRPr="00777628">
        <w:rPr>
          <w:rFonts w:ascii="Book Antiqua" w:hAnsi="Book Antiqua"/>
          <w:sz w:val="24"/>
          <w:szCs w:val="24"/>
          <w:lang w:val="es-ES_tradnl"/>
        </w:rPr>
        <w:t>-</w:t>
      </w:r>
      <w:r w:rsidR="00F8245F" w:rsidRPr="00777628">
        <w:rPr>
          <w:rFonts w:ascii="Book Antiqua" w:hAnsi="Book Antiqua"/>
          <w:sz w:val="24"/>
          <w:szCs w:val="24"/>
          <w:lang w:val="es-ES_tradnl"/>
        </w:rPr>
        <w:t xml:space="preserve"> </w:t>
      </w:r>
      <w:r w:rsidRPr="00777628">
        <w:rPr>
          <w:rFonts w:ascii="Book Antiqua" w:hAnsi="Book Antiqua"/>
          <w:sz w:val="24"/>
          <w:szCs w:val="24"/>
          <w:lang w:val="es-ES_tradnl"/>
        </w:rPr>
        <w:t>Ministerio de Defensa</w:t>
      </w:r>
      <w:r w:rsidR="00F8245F" w:rsidRPr="00777628">
        <w:rPr>
          <w:rFonts w:ascii="Book Antiqua" w:hAnsi="Book Antiqua"/>
          <w:sz w:val="24"/>
          <w:szCs w:val="24"/>
          <w:lang w:val="es-ES_tradnl"/>
        </w:rPr>
        <w:t xml:space="preserve"> </w:t>
      </w:r>
      <w:r w:rsidRPr="00777628">
        <w:rPr>
          <w:rFonts w:ascii="Book Antiqua" w:hAnsi="Book Antiqua"/>
          <w:sz w:val="24"/>
          <w:szCs w:val="24"/>
          <w:lang w:val="es-ES_tradnl"/>
        </w:rPr>
        <w:t xml:space="preserve">- </w:t>
      </w:r>
      <w:r w:rsidR="00F8245F" w:rsidRPr="00777628">
        <w:rPr>
          <w:rFonts w:ascii="Book Antiqua" w:hAnsi="Book Antiqua"/>
          <w:sz w:val="24"/>
          <w:szCs w:val="24"/>
          <w:lang w:val="es-ES_tradnl"/>
        </w:rPr>
        <w:t>Ejército Nacional</w:t>
      </w:r>
      <w:r w:rsidRPr="00777628">
        <w:rPr>
          <w:rFonts w:ascii="Book Antiqua" w:hAnsi="Book Antiqua"/>
          <w:sz w:val="24"/>
          <w:szCs w:val="24"/>
          <w:lang w:val="es-ES_tradnl"/>
        </w:rPr>
        <w:t xml:space="preserve"> – Armada Nacional – Policía Nacional, responsable por </w:t>
      </w:r>
      <w:r w:rsidRPr="00777628">
        <w:rPr>
          <w:rFonts w:ascii="Book Antiqua" w:hAnsi="Book Antiqua"/>
          <w:bCs/>
          <w:sz w:val="24"/>
          <w:szCs w:val="24"/>
        </w:rPr>
        <w:t xml:space="preserve">los daños antijurídicos producidos con ocasión de la omisión de las entidades accionadas para impedir </w:t>
      </w:r>
      <w:r w:rsidR="006413CC" w:rsidRPr="00777628">
        <w:rPr>
          <w:rFonts w:ascii="Book Antiqua" w:hAnsi="Book Antiqua"/>
          <w:bCs/>
          <w:sz w:val="24"/>
          <w:szCs w:val="24"/>
        </w:rPr>
        <w:t xml:space="preserve">crisis humanitaria padecida por los habitantes del Medio Atrato chocoano y que culminaron con </w:t>
      </w:r>
      <w:r w:rsidRPr="00777628">
        <w:rPr>
          <w:rFonts w:ascii="Book Antiqua" w:hAnsi="Book Antiqua"/>
          <w:bCs/>
          <w:sz w:val="24"/>
          <w:szCs w:val="24"/>
        </w:rPr>
        <w:t>la Masacre en Bojayá – Chocó, perpetrada por la guerrilla de las Farc y los grupos de Autodefensas Unidas de Colombia A</w:t>
      </w:r>
      <w:r w:rsidR="006413CC" w:rsidRPr="00777628">
        <w:rPr>
          <w:rFonts w:ascii="Book Antiqua" w:hAnsi="Book Antiqua"/>
          <w:bCs/>
          <w:sz w:val="24"/>
          <w:szCs w:val="24"/>
        </w:rPr>
        <w:t>uc</w:t>
      </w:r>
      <w:r w:rsidRPr="00777628">
        <w:rPr>
          <w:rFonts w:ascii="Book Antiqua" w:hAnsi="Book Antiqua"/>
          <w:bCs/>
          <w:sz w:val="24"/>
          <w:szCs w:val="24"/>
        </w:rPr>
        <w:t>, el día 02 de mayo de 2002.</w:t>
      </w:r>
    </w:p>
    <w:p w:rsidR="0049765B" w:rsidRPr="00777628" w:rsidRDefault="0049765B" w:rsidP="003F05D7">
      <w:pPr>
        <w:pStyle w:val="Sinespaciado"/>
        <w:tabs>
          <w:tab w:val="left" w:pos="2835"/>
        </w:tabs>
        <w:jc w:val="both"/>
        <w:rPr>
          <w:rFonts w:ascii="Book Antiqua" w:hAnsi="Book Antiqua"/>
          <w:b/>
          <w:sz w:val="24"/>
          <w:szCs w:val="24"/>
          <w:lang w:val="es-ES_tradnl"/>
        </w:rPr>
      </w:pPr>
    </w:p>
    <w:p w:rsidR="0049765B" w:rsidRPr="00777628" w:rsidRDefault="006413CC" w:rsidP="003F05D7">
      <w:pPr>
        <w:pStyle w:val="Sinespaciado"/>
        <w:tabs>
          <w:tab w:val="left" w:pos="2835"/>
        </w:tabs>
        <w:jc w:val="both"/>
        <w:rPr>
          <w:rFonts w:ascii="Book Antiqua" w:hAnsi="Book Antiqua"/>
          <w:sz w:val="24"/>
          <w:szCs w:val="24"/>
          <w:lang w:val="es-ES_tradnl"/>
        </w:rPr>
      </w:pPr>
      <w:r w:rsidRPr="00777628">
        <w:rPr>
          <w:rFonts w:ascii="Book Antiqua" w:hAnsi="Book Antiqua"/>
          <w:b/>
          <w:sz w:val="24"/>
          <w:szCs w:val="24"/>
          <w:lang w:val="es-ES_tradnl"/>
        </w:rPr>
        <w:t>SEGUNDO</w:t>
      </w:r>
      <w:r w:rsidR="0049765B" w:rsidRPr="00777628">
        <w:rPr>
          <w:rFonts w:ascii="Book Antiqua" w:hAnsi="Book Antiqua"/>
          <w:b/>
          <w:sz w:val="24"/>
          <w:szCs w:val="24"/>
          <w:lang w:val="es-ES_tradnl"/>
        </w:rPr>
        <w:t>:</w:t>
      </w:r>
      <w:r w:rsidR="0049765B" w:rsidRPr="00777628">
        <w:rPr>
          <w:rFonts w:ascii="Book Antiqua" w:hAnsi="Book Antiqua"/>
          <w:sz w:val="24"/>
          <w:szCs w:val="24"/>
          <w:lang w:val="es-ES_tradnl"/>
        </w:rPr>
        <w:t xml:space="preserve"> En consecuencia de lo anterior, </w:t>
      </w:r>
      <w:r w:rsidR="0049765B" w:rsidRPr="00777628">
        <w:rPr>
          <w:rFonts w:ascii="Book Antiqua" w:hAnsi="Book Antiqua"/>
          <w:b/>
          <w:sz w:val="24"/>
          <w:szCs w:val="24"/>
          <w:lang w:val="es-ES_tradnl"/>
        </w:rPr>
        <w:t>CONDÉNASE</w:t>
      </w:r>
      <w:r w:rsidR="0049765B" w:rsidRPr="00777628">
        <w:rPr>
          <w:rFonts w:ascii="Book Antiqua" w:hAnsi="Book Antiqua"/>
          <w:sz w:val="24"/>
          <w:szCs w:val="24"/>
          <w:lang w:val="es-ES_tradnl"/>
        </w:rPr>
        <w:t xml:space="preserve"> a la Nación-Ministerio de Defensa</w:t>
      </w:r>
      <w:r w:rsidRPr="00777628">
        <w:rPr>
          <w:rFonts w:ascii="Book Antiqua" w:hAnsi="Book Antiqua"/>
          <w:sz w:val="24"/>
          <w:szCs w:val="24"/>
          <w:lang w:val="es-ES_tradnl"/>
        </w:rPr>
        <w:t xml:space="preserve"> </w:t>
      </w:r>
      <w:r w:rsidR="0049765B" w:rsidRPr="00777628">
        <w:rPr>
          <w:rFonts w:ascii="Book Antiqua" w:hAnsi="Book Antiqua"/>
          <w:sz w:val="24"/>
          <w:szCs w:val="24"/>
          <w:lang w:val="es-ES_tradnl"/>
        </w:rPr>
        <w:t xml:space="preserve">- </w:t>
      </w:r>
      <w:r w:rsidR="00F8245F" w:rsidRPr="00777628">
        <w:rPr>
          <w:rFonts w:ascii="Book Antiqua" w:hAnsi="Book Antiqua"/>
          <w:sz w:val="24"/>
          <w:szCs w:val="24"/>
          <w:lang w:val="es-ES_tradnl"/>
        </w:rPr>
        <w:t>Ejército Nacional</w:t>
      </w:r>
      <w:r w:rsidR="0049765B" w:rsidRPr="00777628">
        <w:rPr>
          <w:rFonts w:ascii="Book Antiqua" w:hAnsi="Book Antiqua"/>
          <w:sz w:val="24"/>
          <w:szCs w:val="24"/>
          <w:lang w:val="es-ES_tradnl"/>
        </w:rPr>
        <w:t xml:space="preserve"> – Armada Nacional – Policía Nacional a pagar a los demandantes, como indemnización de perjuicios, las sumas de dinero que se mencionan en los siguientes acápites. </w:t>
      </w:r>
    </w:p>
    <w:p w:rsidR="0049765B" w:rsidRPr="00777628" w:rsidRDefault="0049765B" w:rsidP="003F05D7">
      <w:pPr>
        <w:pStyle w:val="Sinespaciado"/>
        <w:tabs>
          <w:tab w:val="left" w:pos="2835"/>
        </w:tabs>
        <w:jc w:val="both"/>
        <w:rPr>
          <w:rFonts w:ascii="Book Antiqua" w:hAnsi="Book Antiqua"/>
          <w:sz w:val="24"/>
          <w:szCs w:val="24"/>
          <w:lang w:val="es-ES_tradnl"/>
        </w:rPr>
      </w:pPr>
    </w:p>
    <w:p w:rsidR="0049765B" w:rsidRPr="00777628" w:rsidRDefault="0049765B" w:rsidP="003F05D7">
      <w:pPr>
        <w:pStyle w:val="Sinespaciado"/>
        <w:numPr>
          <w:ilvl w:val="0"/>
          <w:numId w:val="12"/>
        </w:numPr>
        <w:tabs>
          <w:tab w:val="left" w:pos="2835"/>
        </w:tabs>
        <w:jc w:val="both"/>
        <w:rPr>
          <w:rFonts w:ascii="Book Antiqua" w:eastAsia="Times New Roman" w:hAnsi="Book Antiqua" w:cs="Arial"/>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JHON FREDYS </w:t>
      </w:r>
      <w:r w:rsidR="00F8245F"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CORREA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387"/>
        <w:gridCol w:w="1959"/>
        <w:gridCol w:w="1742"/>
        <w:gridCol w:w="1422"/>
      </w:tblGrid>
      <w:tr w:rsidR="00786977" w:rsidRPr="00777628" w:rsidTr="00685BFB">
        <w:tc>
          <w:tcPr>
            <w:tcW w:w="338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59" w:type="dxa"/>
          </w:tcPr>
          <w:p w:rsidR="0049765B" w:rsidRPr="00777628" w:rsidRDefault="00F8245F"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4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42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685BFB">
        <w:tc>
          <w:tcPr>
            <w:tcW w:w="338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Luz Mary Correa Chaverra</w:t>
            </w:r>
          </w:p>
        </w:tc>
        <w:tc>
          <w:tcPr>
            <w:tcW w:w="1959"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Madre</w:t>
            </w:r>
          </w:p>
        </w:tc>
        <w:tc>
          <w:tcPr>
            <w:tcW w:w="174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300 s.m.l.m.v.</w:t>
            </w:r>
          </w:p>
        </w:tc>
        <w:tc>
          <w:tcPr>
            <w:tcW w:w="142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400 s.m.l.m.v.</w:t>
            </w:r>
          </w:p>
        </w:tc>
      </w:tr>
      <w:tr w:rsidR="00786977" w:rsidRPr="00777628" w:rsidTr="00685BFB">
        <w:tc>
          <w:tcPr>
            <w:tcW w:w="338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Freiser </w:t>
            </w:r>
            <w:r w:rsidR="00F8245F"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Correa</w:t>
            </w:r>
          </w:p>
        </w:tc>
        <w:tc>
          <w:tcPr>
            <w:tcW w:w="1959"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Hermano</w:t>
            </w:r>
          </w:p>
        </w:tc>
        <w:tc>
          <w:tcPr>
            <w:tcW w:w="174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150 s.m.l.m.v.</w:t>
            </w:r>
          </w:p>
        </w:tc>
        <w:tc>
          <w:tcPr>
            <w:tcW w:w="14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8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Diana Milena </w:t>
            </w:r>
            <w:r w:rsidR="00F8245F"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Correa</w:t>
            </w:r>
          </w:p>
        </w:tc>
        <w:tc>
          <w:tcPr>
            <w:tcW w:w="1959"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Hermano</w:t>
            </w:r>
          </w:p>
        </w:tc>
        <w:tc>
          <w:tcPr>
            <w:tcW w:w="174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150 s.m.l.m.v.</w:t>
            </w:r>
          </w:p>
        </w:tc>
        <w:tc>
          <w:tcPr>
            <w:tcW w:w="14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8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Noraicy Mosquera Correa</w:t>
            </w:r>
          </w:p>
        </w:tc>
        <w:tc>
          <w:tcPr>
            <w:tcW w:w="1959"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Hermano</w:t>
            </w:r>
          </w:p>
        </w:tc>
        <w:tc>
          <w:tcPr>
            <w:tcW w:w="174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150 s.m.l.m.v.</w:t>
            </w:r>
          </w:p>
        </w:tc>
        <w:tc>
          <w:tcPr>
            <w:tcW w:w="14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8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Daniel Perea Romaña</w:t>
            </w:r>
          </w:p>
        </w:tc>
        <w:tc>
          <w:tcPr>
            <w:tcW w:w="1959"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Abuelo</w:t>
            </w:r>
          </w:p>
        </w:tc>
        <w:tc>
          <w:tcPr>
            <w:tcW w:w="174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100 s.m.l.m.v.</w:t>
            </w:r>
          </w:p>
        </w:tc>
        <w:tc>
          <w:tcPr>
            <w:tcW w:w="1422"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150 s.m.l.m.v.</w:t>
            </w:r>
          </w:p>
        </w:tc>
      </w:tr>
    </w:tbl>
    <w:p w:rsidR="0049765B" w:rsidRDefault="0049765B" w:rsidP="003F05D7">
      <w:pPr>
        <w:pStyle w:val="Sinespaciado"/>
        <w:jc w:val="both"/>
        <w:rPr>
          <w:rFonts w:ascii="Book Antiqua" w:hAnsi="Book Antiqua"/>
          <w:sz w:val="24"/>
          <w:szCs w:val="24"/>
        </w:rPr>
      </w:pPr>
    </w:p>
    <w:p w:rsidR="00620602" w:rsidRPr="00777628" w:rsidRDefault="00620602"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 </w:t>
      </w:r>
      <w:r w:rsidRPr="00777628">
        <w:rPr>
          <w:rFonts w:ascii="Book Antiqua" w:hAnsi="Book Antiqua"/>
          <w:b/>
          <w:sz w:val="24"/>
          <w:szCs w:val="24"/>
          <w:lang w:val="es-ES_tradnl"/>
        </w:rPr>
        <w:tab/>
        <w:t xml:space="preserve">II. Grupo familiar </w:t>
      </w:r>
      <w:r w:rsidRPr="00777628">
        <w:rPr>
          <w:rFonts w:ascii="Book Antiqua" w:eastAsia="Times New Roman" w:hAnsi="Book Antiqua" w:cs="Arial"/>
          <w:b/>
          <w:sz w:val="24"/>
          <w:szCs w:val="24"/>
          <w:u w:val="single"/>
          <w:lang w:val="es-ES_tradnl" w:eastAsia="es-ES"/>
        </w:rPr>
        <w:t xml:space="preserve">FAUSTINO </w:t>
      </w:r>
      <w:r w:rsidR="00F8245F" w:rsidRPr="00777628">
        <w:rPr>
          <w:rFonts w:ascii="Book Antiqua" w:eastAsia="Times New Roman" w:hAnsi="Book Antiqua" w:cs="Arial"/>
          <w:b/>
          <w:sz w:val="24"/>
          <w:szCs w:val="24"/>
          <w:u w:val="single"/>
          <w:lang w:val="es-ES_tradnl" w:eastAsia="es-ES"/>
        </w:rPr>
        <w:t>FLÓREZ</w:t>
      </w:r>
      <w:r w:rsidRPr="00777628">
        <w:rPr>
          <w:rFonts w:ascii="Book Antiqua" w:eastAsia="Times New Roman" w:hAnsi="Book Antiqua" w:cs="Arial"/>
          <w:b/>
          <w:sz w:val="24"/>
          <w:szCs w:val="24"/>
          <w:u w:val="single"/>
          <w:lang w:val="es-ES_tradnl" w:eastAsia="es-ES"/>
        </w:rPr>
        <w:t xml:space="preserve"> </w:t>
      </w:r>
      <w:r w:rsidR="00F8245F" w:rsidRPr="00777628">
        <w:rPr>
          <w:rFonts w:ascii="Book Antiqua" w:eastAsia="Times New Roman" w:hAnsi="Book Antiqua" w:cs="Arial"/>
          <w:b/>
          <w:sz w:val="24"/>
          <w:szCs w:val="24"/>
          <w:u w:val="single"/>
          <w:lang w:val="es-ES_tradnl" w:eastAsia="es-ES"/>
        </w:rPr>
        <w:t>BLANDÓN</w:t>
      </w:r>
      <w:r w:rsidRPr="00777628">
        <w:rPr>
          <w:rFonts w:ascii="Book Antiqua" w:eastAsia="Times New Roman" w:hAnsi="Book Antiqua" w:cs="Arial"/>
          <w:b/>
          <w:sz w:val="24"/>
          <w:szCs w:val="24"/>
          <w:u w:val="single"/>
          <w:lang w:val="es-ES_tradnl" w:eastAsia="es-ES"/>
        </w:rPr>
        <w:t xml:space="preserve">: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por daño moral</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r w:rsidRPr="00777628">
        <w:rPr>
          <w:rFonts w:ascii="Book Antiqua" w:hAnsi="Book Antiqua"/>
          <w:sz w:val="24"/>
          <w:szCs w:val="24"/>
          <w:lang w:val="es-ES_tradnl"/>
        </w:rPr>
        <w:t xml:space="preserve"> </w:t>
      </w:r>
    </w:p>
    <w:tbl>
      <w:tblPr>
        <w:tblStyle w:val="Tablaconcuadrcula"/>
        <w:tblW w:w="0" w:type="auto"/>
        <w:tblInd w:w="137" w:type="dxa"/>
        <w:tblLook w:val="04A0" w:firstRow="1" w:lastRow="0" w:firstColumn="1" w:lastColumn="0" w:noHBand="0" w:noVBand="1"/>
      </w:tblPr>
      <w:tblGrid>
        <w:gridCol w:w="3390"/>
        <w:gridCol w:w="1910"/>
        <w:gridCol w:w="1929"/>
        <w:gridCol w:w="1462"/>
      </w:tblGrid>
      <w:tr w:rsidR="00786977" w:rsidRPr="00777628" w:rsidTr="00685BFB">
        <w:tc>
          <w:tcPr>
            <w:tcW w:w="339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10" w:type="dxa"/>
          </w:tcPr>
          <w:p w:rsidR="0049765B" w:rsidRPr="00777628" w:rsidRDefault="00F8245F"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92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Moral</w:t>
            </w:r>
          </w:p>
        </w:tc>
        <w:tc>
          <w:tcPr>
            <w:tcW w:w="146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685BFB">
        <w:tc>
          <w:tcPr>
            <w:tcW w:w="3390"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Rosa Elsy </w:t>
            </w:r>
            <w:r w:rsidR="00F8245F" w:rsidRPr="00777628">
              <w:rPr>
                <w:rFonts w:ascii="Book Antiqua" w:eastAsia="Times New Roman" w:hAnsi="Book Antiqua" w:cs="Arial"/>
                <w:sz w:val="24"/>
                <w:szCs w:val="24"/>
                <w:lang w:val="es-ES_tradnl" w:eastAsia="es-ES"/>
              </w:rPr>
              <w:t>Flórez</w:t>
            </w:r>
            <w:r w:rsidRPr="00777628">
              <w:rPr>
                <w:rFonts w:ascii="Book Antiqua" w:eastAsia="Times New Roman" w:hAnsi="Book Antiqua" w:cs="Arial"/>
                <w:sz w:val="24"/>
                <w:szCs w:val="24"/>
                <w:lang w:val="es-ES_tradnl" w:eastAsia="es-ES"/>
              </w:rPr>
              <w:t xml:space="preserve"> Asprilla</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Hija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685BFB">
        <w:tc>
          <w:tcPr>
            <w:tcW w:w="3390"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Yanet Patricia </w:t>
            </w:r>
            <w:r w:rsidR="00F8245F" w:rsidRPr="00777628">
              <w:rPr>
                <w:rFonts w:ascii="Book Antiqua" w:eastAsia="Times New Roman" w:hAnsi="Book Antiqua" w:cs="Arial"/>
                <w:sz w:val="24"/>
                <w:szCs w:val="24"/>
                <w:lang w:val="es-ES_tradnl" w:eastAsia="es-ES"/>
              </w:rPr>
              <w:t>Flórez</w:t>
            </w:r>
            <w:r w:rsidRPr="00777628">
              <w:rPr>
                <w:rFonts w:ascii="Book Antiqua" w:eastAsia="Times New Roman" w:hAnsi="Book Antiqua" w:cs="Arial"/>
                <w:sz w:val="24"/>
                <w:szCs w:val="24"/>
                <w:lang w:val="es-ES_tradnl" w:eastAsia="es-ES"/>
              </w:rPr>
              <w:t xml:space="preserve"> Lemus</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Hija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b/>
                <w:sz w:val="24"/>
                <w:szCs w:val="24"/>
                <w:lang w:val="es-ES_tradnl" w:eastAsia="es-ES"/>
              </w:rPr>
            </w:pPr>
            <w:r w:rsidRPr="00777628">
              <w:rPr>
                <w:rFonts w:ascii="Book Antiqua" w:eastAsia="Times New Roman" w:hAnsi="Book Antiqua" w:cs="Times New Roman"/>
                <w:b/>
                <w:sz w:val="24"/>
                <w:szCs w:val="24"/>
              </w:rPr>
              <w:t xml:space="preserve">Yarly Asprilla Caizamo </w:t>
            </w:r>
          </w:p>
        </w:tc>
        <w:tc>
          <w:tcPr>
            <w:tcW w:w="191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Compañera Permanente </w:t>
            </w:r>
          </w:p>
        </w:tc>
        <w:tc>
          <w:tcPr>
            <w:tcW w:w="1929" w:type="dxa"/>
          </w:tcPr>
          <w:p w:rsidR="0049765B" w:rsidRPr="00777628" w:rsidRDefault="0049765B" w:rsidP="003F05D7">
            <w:pPr>
              <w:jc w:val="both"/>
              <w:rPr>
                <w:rFonts w:ascii="Book Antiqua" w:hAnsi="Book Antiqua"/>
                <w:b/>
                <w:sz w:val="24"/>
                <w:szCs w:val="24"/>
              </w:rPr>
            </w:pPr>
            <w:r w:rsidRPr="00777628">
              <w:rPr>
                <w:rFonts w:ascii="Book Antiqua" w:hAnsi="Book Antiqua"/>
                <w:b/>
                <w:sz w:val="24"/>
                <w:szCs w:val="24"/>
              </w:rPr>
              <w:t xml:space="preserve">300 </w:t>
            </w:r>
            <w:r w:rsidRPr="00777628">
              <w:rPr>
                <w:rFonts w:ascii="Book Antiqua" w:hAnsi="Book Antiqua"/>
                <w:sz w:val="24"/>
                <w:szCs w:val="24"/>
              </w:rPr>
              <w:t>s.m.l.m.v.</w:t>
            </w:r>
          </w:p>
        </w:tc>
        <w:tc>
          <w:tcPr>
            <w:tcW w:w="1462" w:type="dxa"/>
          </w:tcPr>
          <w:p w:rsidR="0049765B" w:rsidRPr="00777628" w:rsidRDefault="0049765B" w:rsidP="003F05D7">
            <w:pPr>
              <w:jc w:val="both"/>
              <w:rPr>
                <w:rFonts w:ascii="Book Antiqua" w:hAnsi="Book Antiqua"/>
                <w:b/>
                <w:sz w:val="24"/>
                <w:szCs w:val="24"/>
              </w:rPr>
            </w:pPr>
            <w:r w:rsidRPr="00777628">
              <w:rPr>
                <w:rFonts w:ascii="Book Antiqua" w:hAnsi="Book Antiqua"/>
                <w:b/>
                <w:sz w:val="24"/>
                <w:szCs w:val="24"/>
              </w:rPr>
              <w:t>400</w:t>
            </w:r>
            <w:r w:rsidRPr="00777628">
              <w:rPr>
                <w:rFonts w:ascii="Book Antiqua" w:hAnsi="Book Antiqua"/>
                <w:sz w:val="24"/>
                <w:szCs w:val="24"/>
              </w:rPr>
              <w:t xml:space="preserve">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b/>
                <w:sz w:val="24"/>
                <w:szCs w:val="24"/>
                <w:lang w:val="es-ES_tradnl" w:eastAsia="es-ES"/>
              </w:rPr>
            </w:pPr>
            <w:r w:rsidRPr="00777628">
              <w:rPr>
                <w:rFonts w:ascii="Book Antiqua" w:eastAsia="Times New Roman" w:hAnsi="Book Antiqua" w:cs="Times New Roman"/>
                <w:b/>
                <w:sz w:val="24"/>
                <w:szCs w:val="24"/>
              </w:rPr>
              <w:t>Y Ruth Ester Lemus Roa</w:t>
            </w:r>
          </w:p>
        </w:tc>
        <w:tc>
          <w:tcPr>
            <w:tcW w:w="191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Compañera Permanente</w:t>
            </w:r>
          </w:p>
        </w:tc>
        <w:tc>
          <w:tcPr>
            <w:tcW w:w="1929" w:type="dxa"/>
          </w:tcPr>
          <w:p w:rsidR="0049765B" w:rsidRPr="00777628" w:rsidRDefault="0049765B" w:rsidP="003F05D7">
            <w:pPr>
              <w:jc w:val="both"/>
              <w:rPr>
                <w:rFonts w:ascii="Book Antiqua" w:hAnsi="Book Antiqua"/>
                <w:b/>
                <w:sz w:val="24"/>
                <w:szCs w:val="24"/>
              </w:rPr>
            </w:pPr>
            <w:r w:rsidRPr="00777628">
              <w:rPr>
                <w:rFonts w:ascii="Book Antiqua" w:hAnsi="Book Antiqua"/>
                <w:b/>
                <w:sz w:val="24"/>
                <w:szCs w:val="24"/>
              </w:rPr>
              <w:t xml:space="preserve">300 </w:t>
            </w:r>
            <w:r w:rsidRPr="00777628">
              <w:rPr>
                <w:rFonts w:ascii="Book Antiqua" w:hAnsi="Book Antiqua"/>
                <w:sz w:val="24"/>
                <w:szCs w:val="24"/>
              </w:rPr>
              <w:t>s.m.l.m.v.</w:t>
            </w:r>
          </w:p>
        </w:tc>
        <w:tc>
          <w:tcPr>
            <w:tcW w:w="1462" w:type="dxa"/>
          </w:tcPr>
          <w:p w:rsidR="0049765B" w:rsidRPr="00777628" w:rsidRDefault="0049765B" w:rsidP="003F05D7">
            <w:pPr>
              <w:jc w:val="both"/>
              <w:rPr>
                <w:rFonts w:ascii="Book Antiqua" w:hAnsi="Book Antiqua"/>
                <w:b/>
                <w:sz w:val="24"/>
                <w:szCs w:val="24"/>
              </w:rPr>
            </w:pPr>
            <w:r w:rsidRPr="00777628">
              <w:rPr>
                <w:rFonts w:ascii="Book Antiqua" w:hAnsi="Book Antiqua"/>
                <w:b/>
                <w:sz w:val="24"/>
                <w:szCs w:val="24"/>
              </w:rPr>
              <w:t>400</w:t>
            </w:r>
            <w:r w:rsidRPr="00777628">
              <w:rPr>
                <w:rFonts w:ascii="Book Antiqua" w:hAnsi="Book Antiqua"/>
                <w:sz w:val="24"/>
                <w:szCs w:val="24"/>
              </w:rPr>
              <w:t xml:space="preserve"> s.m.l.m.v.</w:t>
            </w:r>
          </w:p>
        </w:tc>
      </w:tr>
      <w:tr w:rsidR="00786977" w:rsidRPr="00777628" w:rsidTr="00685BFB">
        <w:tc>
          <w:tcPr>
            <w:tcW w:w="3390" w:type="dxa"/>
          </w:tcPr>
          <w:p w:rsidR="0049765B" w:rsidRPr="00777628" w:rsidRDefault="002D7EDD"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María</w:t>
            </w:r>
            <w:r w:rsidR="0049765B" w:rsidRPr="00777628">
              <w:rPr>
                <w:rFonts w:ascii="Book Antiqua" w:eastAsia="Times New Roman" w:hAnsi="Book Antiqua" w:cs="Arial"/>
                <w:sz w:val="24"/>
                <w:szCs w:val="24"/>
                <w:lang w:val="es-ES_tradnl" w:eastAsia="es-ES"/>
              </w:rPr>
              <w:t xml:space="preserve"> Rubilda </w:t>
            </w:r>
            <w:r w:rsidR="00F8245F" w:rsidRPr="00777628">
              <w:rPr>
                <w:rFonts w:ascii="Book Antiqua" w:eastAsia="Times New Roman" w:hAnsi="Book Antiqua" w:cs="Arial"/>
                <w:sz w:val="24"/>
                <w:szCs w:val="24"/>
                <w:lang w:val="es-ES_tradnl" w:eastAsia="es-ES"/>
              </w:rPr>
              <w:t>Flórez</w:t>
            </w:r>
            <w:r w:rsidR="0049765B" w:rsidRPr="00777628">
              <w:rPr>
                <w:rFonts w:ascii="Book Antiqua" w:eastAsia="Times New Roman" w:hAnsi="Book Antiqua" w:cs="Arial"/>
                <w:sz w:val="24"/>
                <w:szCs w:val="24"/>
                <w:lang w:val="es-ES_tradnl" w:eastAsia="es-ES"/>
              </w:rPr>
              <w:t xml:space="preserve"> Nagles</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Ana Sergia </w:t>
            </w:r>
            <w:r w:rsidR="002D7EDD" w:rsidRPr="00777628">
              <w:rPr>
                <w:rFonts w:ascii="Book Antiqua" w:eastAsia="Times New Roman" w:hAnsi="Book Antiqua" w:cs="Arial"/>
                <w:sz w:val="24"/>
                <w:szCs w:val="24"/>
                <w:lang w:val="es-ES_tradnl" w:eastAsia="es-ES"/>
              </w:rPr>
              <w:t>Flórez</w:t>
            </w:r>
            <w:r w:rsidRPr="00777628">
              <w:rPr>
                <w:rFonts w:ascii="Book Antiqua" w:eastAsia="Times New Roman" w:hAnsi="Book Antiqua" w:cs="Arial"/>
                <w:sz w:val="24"/>
                <w:szCs w:val="24"/>
                <w:lang w:val="es-ES_tradnl" w:eastAsia="es-ES"/>
              </w:rPr>
              <w:t xml:space="preserve"> Rosero</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Baldoina </w:t>
            </w:r>
            <w:r w:rsidR="002D7EDD" w:rsidRPr="00777628">
              <w:rPr>
                <w:rFonts w:ascii="Book Antiqua" w:eastAsia="Times New Roman" w:hAnsi="Book Antiqua" w:cs="Arial"/>
                <w:sz w:val="24"/>
                <w:szCs w:val="24"/>
                <w:lang w:val="es-ES_tradnl" w:eastAsia="es-ES"/>
              </w:rPr>
              <w:t>Flórez</w:t>
            </w:r>
            <w:r w:rsidRPr="00777628">
              <w:rPr>
                <w:rFonts w:ascii="Book Antiqua" w:eastAsia="Times New Roman" w:hAnsi="Book Antiqua" w:cs="Arial"/>
                <w:sz w:val="24"/>
                <w:szCs w:val="24"/>
                <w:lang w:val="es-ES_tradnl" w:eastAsia="es-ES"/>
              </w:rPr>
              <w:t xml:space="preserve"> </w:t>
            </w:r>
            <w:r w:rsidR="002D7EDD" w:rsidRPr="00777628">
              <w:rPr>
                <w:rFonts w:ascii="Book Antiqua" w:eastAsia="Times New Roman" w:hAnsi="Book Antiqua" w:cs="Arial"/>
                <w:sz w:val="24"/>
                <w:szCs w:val="24"/>
                <w:lang w:val="es-ES_tradnl" w:eastAsia="es-ES"/>
              </w:rPr>
              <w:t>Bermúdez</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hermana</w:t>
            </w:r>
          </w:p>
        </w:tc>
        <w:tc>
          <w:tcPr>
            <w:tcW w:w="1929" w:type="dxa"/>
          </w:tcPr>
          <w:p w:rsidR="0049765B" w:rsidRPr="00777628" w:rsidRDefault="001C304C" w:rsidP="003F05D7">
            <w:pPr>
              <w:rPr>
                <w:rFonts w:ascii="Book Antiqua" w:hAnsi="Book Antiqua"/>
                <w:sz w:val="24"/>
                <w:szCs w:val="24"/>
              </w:rPr>
            </w:pPr>
            <w:r w:rsidRPr="00777628">
              <w:rPr>
                <w:rFonts w:ascii="Book Antiqua" w:hAnsi="Book Antiqua"/>
                <w:sz w:val="24"/>
                <w:szCs w:val="24"/>
              </w:rPr>
              <w:t xml:space="preserve">150 </w:t>
            </w:r>
            <w:r w:rsidR="0049765B" w:rsidRPr="00777628">
              <w:rPr>
                <w:rFonts w:ascii="Book Antiqua" w:hAnsi="Book Antiqua"/>
                <w:sz w:val="24"/>
                <w:szCs w:val="24"/>
              </w:rPr>
              <w:t>s.m.l.m.v.</w:t>
            </w:r>
          </w:p>
        </w:tc>
        <w:tc>
          <w:tcPr>
            <w:tcW w:w="1462"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 xml:space="preserve"> 200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Lina Caicedo </w:t>
            </w:r>
            <w:r w:rsidR="002D7EDD" w:rsidRPr="00777628">
              <w:rPr>
                <w:rFonts w:ascii="Book Antiqua" w:eastAsia="Times New Roman" w:hAnsi="Book Antiqua" w:cs="Arial"/>
                <w:sz w:val="24"/>
                <w:szCs w:val="24"/>
                <w:lang w:val="es-ES_tradnl" w:eastAsia="es-ES"/>
              </w:rPr>
              <w:t>Blandón</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Flora Rosa Caicedo Blando</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685BFB">
        <w:tc>
          <w:tcPr>
            <w:tcW w:w="3390"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Pedro Jose Caicedo</w:t>
            </w:r>
          </w:p>
        </w:tc>
        <w:tc>
          <w:tcPr>
            <w:tcW w:w="191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hermana</w:t>
            </w:r>
          </w:p>
        </w:tc>
        <w:tc>
          <w:tcPr>
            <w:tcW w:w="19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pStyle w:val="Sinespaciado"/>
        <w:jc w:val="both"/>
        <w:rPr>
          <w:rFonts w:ascii="Book Antiqua" w:hAnsi="Book Antiqua"/>
          <w:sz w:val="24"/>
          <w:szCs w:val="24"/>
        </w:rPr>
      </w:pPr>
    </w:p>
    <w:p w:rsidR="009976E0" w:rsidRPr="00777628" w:rsidRDefault="009976E0" w:rsidP="003F05D7">
      <w:pPr>
        <w:pStyle w:val="Sinespaciado"/>
        <w:jc w:val="both"/>
        <w:rPr>
          <w:rFonts w:ascii="Book Antiqua" w:hAnsi="Book Antiqua"/>
          <w:b/>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Rosa Elsy Flórez Asprilla</w:t>
      </w:r>
      <w:r w:rsidRPr="00777628">
        <w:rPr>
          <w:rFonts w:ascii="Book Antiqua" w:hAnsi="Book Antiqua" w:cs="Arial"/>
          <w:b/>
          <w:bCs/>
          <w:sz w:val="24"/>
          <w:szCs w:val="24"/>
        </w:rPr>
        <w:t xml:space="preserve"> es </w:t>
      </w:r>
      <w:r>
        <w:rPr>
          <w:rFonts w:ascii="Book Antiqua" w:hAnsi="Book Antiqua" w:cs="Arial"/>
          <w:b/>
          <w:bCs/>
          <w:sz w:val="24"/>
          <w:szCs w:val="24"/>
        </w:rPr>
        <w:t>de $19´392.534</w:t>
      </w:r>
      <w:r w:rsidRPr="00777628">
        <w:rPr>
          <w:rFonts w:ascii="Book Antiqua" w:hAnsi="Book Antiqua" w:cs="Arial"/>
          <w:b/>
          <w:bCs/>
          <w:sz w:val="24"/>
          <w:szCs w:val="24"/>
        </w:rPr>
        <w:t>.</w:t>
      </w:r>
      <w:r>
        <w:rPr>
          <w:rFonts w:ascii="Book Antiqua" w:hAnsi="Book Antiqua" w:cs="Arial"/>
          <w:b/>
          <w:bCs/>
          <w:sz w:val="24"/>
          <w:szCs w:val="24"/>
        </w:rPr>
        <w:t>68, diecinueve</w:t>
      </w:r>
      <w:r w:rsidRPr="00777628">
        <w:rPr>
          <w:rFonts w:ascii="Book Antiqua" w:hAnsi="Book Antiqua" w:cs="Arial"/>
          <w:b/>
          <w:bCs/>
          <w:sz w:val="24"/>
          <w:szCs w:val="24"/>
        </w:rPr>
        <w:t xml:space="preserve"> millones </w:t>
      </w:r>
      <w:r>
        <w:rPr>
          <w:rFonts w:ascii="Book Antiqua" w:hAnsi="Book Antiqua" w:cs="Arial"/>
          <w:b/>
          <w:bCs/>
          <w:sz w:val="24"/>
          <w:szCs w:val="24"/>
        </w:rPr>
        <w:t>trescientos noventa y dos</w:t>
      </w:r>
      <w:r w:rsidRPr="00777628">
        <w:rPr>
          <w:rFonts w:ascii="Book Antiqua" w:hAnsi="Book Antiqua" w:cs="Arial"/>
          <w:b/>
          <w:bCs/>
          <w:sz w:val="24"/>
          <w:szCs w:val="24"/>
        </w:rPr>
        <w:t xml:space="preserve"> mil </w:t>
      </w:r>
      <w:r>
        <w:rPr>
          <w:rFonts w:ascii="Book Antiqua" w:hAnsi="Book Antiqua" w:cs="Arial"/>
          <w:b/>
          <w:bCs/>
          <w:sz w:val="24"/>
          <w:szCs w:val="24"/>
        </w:rPr>
        <w:t>quinientos treinta y cuatro</w:t>
      </w:r>
      <w:r w:rsidRPr="00777628">
        <w:rPr>
          <w:rFonts w:ascii="Book Antiqua" w:hAnsi="Book Antiqua" w:cs="Arial"/>
          <w:b/>
          <w:bCs/>
          <w:sz w:val="24"/>
          <w:szCs w:val="24"/>
        </w:rPr>
        <w:t xml:space="preserve"> pesos con</w:t>
      </w:r>
      <w:r>
        <w:rPr>
          <w:rFonts w:ascii="Book Antiqua" w:hAnsi="Book Antiqua" w:cs="Arial"/>
          <w:b/>
          <w:bCs/>
          <w:sz w:val="24"/>
          <w:szCs w:val="24"/>
        </w:rPr>
        <w:t xml:space="preserve"> sesenta y </w:t>
      </w:r>
      <w:r w:rsidRPr="00777628">
        <w:rPr>
          <w:rFonts w:ascii="Book Antiqua" w:hAnsi="Book Antiqua" w:cs="Arial"/>
          <w:b/>
          <w:bCs/>
          <w:sz w:val="24"/>
          <w:szCs w:val="24"/>
        </w:rPr>
        <w:t>ocho centavos.</w:t>
      </w:r>
    </w:p>
    <w:p w:rsidR="00620602" w:rsidRPr="00777628" w:rsidRDefault="00620602" w:rsidP="003F05D7">
      <w:pPr>
        <w:spacing w:after="0" w:line="240" w:lineRule="auto"/>
        <w:jc w:val="both"/>
        <w:rPr>
          <w:rFonts w:ascii="Book Antiqua" w:hAnsi="Book Antiqua" w:cs="Arial"/>
          <w:bCs/>
          <w:sz w:val="24"/>
          <w:szCs w:val="24"/>
        </w:rPr>
      </w:pPr>
    </w:p>
    <w:p w:rsidR="009976E0" w:rsidRPr="00777628" w:rsidRDefault="009976E0" w:rsidP="003F05D7">
      <w:pPr>
        <w:pStyle w:val="Sinespaciado"/>
        <w:jc w:val="both"/>
        <w:rPr>
          <w:rFonts w:ascii="Book Antiqua" w:hAnsi="Book Antiqua"/>
          <w:b/>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Yanet Patricia Flórez Lemus</w:t>
      </w:r>
      <w:r w:rsidRPr="00777628">
        <w:rPr>
          <w:rFonts w:ascii="Book Antiqua" w:hAnsi="Book Antiqua" w:cs="Arial"/>
          <w:b/>
          <w:bCs/>
          <w:sz w:val="24"/>
          <w:szCs w:val="24"/>
        </w:rPr>
        <w:t xml:space="preserve"> es </w:t>
      </w:r>
      <w:r>
        <w:rPr>
          <w:rFonts w:ascii="Book Antiqua" w:hAnsi="Book Antiqua" w:cs="Arial"/>
          <w:b/>
          <w:bCs/>
          <w:sz w:val="24"/>
          <w:szCs w:val="24"/>
        </w:rPr>
        <w:t>de $20´750.059</w:t>
      </w:r>
      <w:r w:rsidRPr="00777628">
        <w:rPr>
          <w:rFonts w:ascii="Book Antiqua" w:hAnsi="Book Antiqua" w:cs="Arial"/>
          <w:b/>
          <w:bCs/>
          <w:sz w:val="24"/>
          <w:szCs w:val="24"/>
        </w:rPr>
        <w:t>.</w:t>
      </w:r>
      <w:r>
        <w:rPr>
          <w:rFonts w:ascii="Book Antiqua" w:hAnsi="Book Antiqua" w:cs="Arial"/>
          <w:b/>
          <w:bCs/>
          <w:sz w:val="24"/>
          <w:szCs w:val="24"/>
        </w:rPr>
        <w:t>9</w:t>
      </w:r>
      <w:r w:rsidRPr="00777628">
        <w:rPr>
          <w:rFonts w:ascii="Book Antiqua" w:hAnsi="Book Antiqua" w:cs="Arial"/>
          <w:b/>
          <w:bCs/>
          <w:sz w:val="24"/>
          <w:szCs w:val="24"/>
        </w:rPr>
        <w:t xml:space="preserve">7, </w:t>
      </w:r>
      <w:r>
        <w:rPr>
          <w:rFonts w:ascii="Book Antiqua" w:hAnsi="Book Antiqua" w:cs="Arial"/>
          <w:b/>
          <w:bCs/>
          <w:sz w:val="24"/>
          <w:szCs w:val="24"/>
        </w:rPr>
        <w:t>veinte</w:t>
      </w:r>
      <w:r w:rsidRPr="00777628">
        <w:rPr>
          <w:rFonts w:ascii="Book Antiqua" w:hAnsi="Book Antiqua" w:cs="Arial"/>
          <w:b/>
          <w:bCs/>
          <w:sz w:val="24"/>
          <w:szCs w:val="24"/>
        </w:rPr>
        <w:t xml:space="preserve"> millones </w:t>
      </w:r>
      <w:r>
        <w:rPr>
          <w:rFonts w:ascii="Book Antiqua" w:hAnsi="Book Antiqua" w:cs="Arial"/>
          <w:b/>
          <w:bCs/>
          <w:sz w:val="24"/>
          <w:szCs w:val="24"/>
        </w:rPr>
        <w:t xml:space="preserve">setecientos cincuenta </w:t>
      </w:r>
      <w:r w:rsidRPr="00777628">
        <w:rPr>
          <w:rFonts w:ascii="Book Antiqua" w:hAnsi="Book Antiqua" w:cs="Arial"/>
          <w:b/>
          <w:bCs/>
          <w:sz w:val="24"/>
          <w:szCs w:val="24"/>
        </w:rPr>
        <w:t xml:space="preserve">mil </w:t>
      </w:r>
      <w:r>
        <w:rPr>
          <w:rFonts w:ascii="Book Antiqua" w:hAnsi="Book Antiqua" w:cs="Arial"/>
          <w:b/>
          <w:bCs/>
          <w:sz w:val="24"/>
          <w:szCs w:val="24"/>
        </w:rPr>
        <w:t>cincuenta y nueve</w:t>
      </w:r>
      <w:r w:rsidRPr="00777628">
        <w:rPr>
          <w:rFonts w:ascii="Book Antiqua" w:hAnsi="Book Antiqua" w:cs="Arial"/>
          <w:b/>
          <w:bCs/>
          <w:sz w:val="24"/>
          <w:szCs w:val="24"/>
        </w:rPr>
        <w:t xml:space="preserve"> pesos con </w:t>
      </w:r>
      <w:r>
        <w:rPr>
          <w:rFonts w:ascii="Book Antiqua" w:hAnsi="Book Antiqua" w:cs="Arial"/>
          <w:b/>
          <w:bCs/>
          <w:sz w:val="24"/>
          <w:szCs w:val="24"/>
        </w:rPr>
        <w:t xml:space="preserve">noventa y siete </w:t>
      </w:r>
      <w:r w:rsidRPr="00777628">
        <w:rPr>
          <w:rFonts w:ascii="Book Antiqua" w:hAnsi="Book Antiqua" w:cs="Arial"/>
          <w:b/>
          <w:bCs/>
          <w:sz w:val="24"/>
          <w:szCs w:val="24"/>
        </w:rPr>
        <w:t>centavos.</w:t>
      </w:r>
    </w:p>
    <w:p w:rsidR="00620602" w:rsidRDefault="00620602" w:rsidP="003F05D7">
      <w:pPr>
        <w:pStyle w:val="Sinespaciado"/>
        <w:jc w:val="both"/>
        <w:rPr>
          <w:rFonts w:ascii="Book Antiqua" w:hAnsi="Book Antiqua"/>
          <w:sz w:val="24"/>
          <w:szCs w:val="24"/>
        </w:rPr>
      </w:pPr>
    </w:p>
    <w:p w:rsidR="009976E0" w:rsidRDefault="009976E0"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Times New Roman"/>
          <w:b/>
          <w:sz w:val="24"/>
          <w:szCs w:val="24"/>
        </w:rPr>
        <w:t>Ruth Ester Lemus Roa</w:t>
      </w:r>
      <w:r w:rsidRPr="00777628">
        <w:rPr>
          <w:rFonts w:ascii="Book Antiqua" w:hAnsi="Book Antiqua" w:cs="Arial"/>
          <w:b/>
          <w:bCs/>
          <w:sz w:val="24"/>
          <w:szCs w:val="24"/>
        </w:rPr>
        <w:t xml:space="preserve"> es de $</w:t>
      </w:r>
      <w:r>
        <w:rPr>
          <w:rFonts w:ascii="Book Antiqua" w:hAnsi="Book Antiqua" w:cs="Arial"/>
          <w:b/>
          <w:bCs/>
          <w:sz w:val="24"/>
          <w:szCs w:val="24"/>
        </w:rPr>
        <w:t>47.155,609.59</w:t>
      </w:r>
      <w:r w:rsidRPr="00777628">
        <w:rPr>
          <w:rFonts w:ascii="Book Antiqua" w:hAnsi="Book Antiqua" w:cs="Arial"/>
          <w:b/>
          <w:bCs/>
          <w:sz w:val="24"/>
          <w:szCs w:val="24"/>
        </w:rPr>
        <w:t xml:space="preserve">, </w:t>
      </w:r>
      <w:r>
        <w:rPr>
          <w:rFonts w:ascii="Book Antiqua" w:hAnsi="Book Antiqua" w:cs="Arial"/>
          <w:b/>
          <w:bCs/>
          <w:sz w:val="24"/>
          <w:szCs w:val="24"/>
        </w:rPr>
        <w:t xml:space="preserve">cuarenta y siete </w:t>
      </w:r>
      <w:r w:rsidRPr="00777628">
        <w:rPr>
          <w:rFonts w:ascii="Book Antiqua" w:hAnsi="Book Antiqua" w:cs="Arial"/>
          <w:b/>
          <w:bCs/>
          <w:sz w:val="24"/>
          <w:szCs w:val="24"/>
        </w:rPr>
        <w:t xml:space="preserve">millones </w:t>
      </w:r>
      <w:r>
        <w:rPr>
          <w:rFonts w:ascii="Book Antiqua" w:hAnsi="Book Antiqua" w:cs="Arial"/>
          <w:b/>
          <w:bCs/>
          <w:sz w:val="24"/>
          <w:szCs w:val="24"/>
        </w:rPr>
        <w:t>ciento cincuenta y cinco</w:t>
      </w:r>
      <w:r w:rsidRPr="00777628">
        <w:rPr>
          <w:rFonts w:ascii="Book Antiqua" w:hAnsi="Book Antiqua" w:cs="Arial"/>
          <w:b/>
          <w:bCs/>
          <w:sz w:val="24"/>
          <w:szCs w:val="24"/>
        </w:rPr>
        <w:t xml:space="preserve"> mil </w:t>
      </w:r>
      <w:r>
        <w:rPr>
          <w:rFonts w:ascii="Book Antiqua" w:hAnsi="Book Antiqua" w:cs="Arial"/>
          <w:b/>
          <w:bCs/>
          <w:sz w:val="24"/>
          <w:szCs w:val="24"/>
        </w:rPr>
        <w:t>seiscientos nueve mil</w:t>
      </w:r>
      <w:r w:rsidRPr="00777628">
        <w:rPr>
          <w:rFonts w:ascii="Book Antiqua" w:hAnsi="Book Antiqua" w:cs="Arial"/>
          <w:b/>
          <w:bCs/>
          <w:sz w:val="24"/>
          <w:szCs w:val="24"/>
        </w:rPr>
        <w:t xml:space="preserve"> pesos con cincuenta </w:t>
      </w:r>
      <w:r>
        <w:rPr>
          <w:rFonts w:ascii="Book Antiqua" w:hAnsi="Book Antiqua" w:cs="Arial"/>
          <w:b/>
          <w:bCs/>
          <w:sz w:val="24"/>
          <w:szCs w:val="24"/>
        </w:rPr>
        <w:t xml:space="preserve">y nueve </w:t>
      </w:r>
      <w:r w:rsidRPr="00777628">
        <w:rPr>
          <w:rFonts w:ascii="Book Antiqua" w:hAnsi="Book Antiqua" w:cs="Arial"/>
          <w:b/>
          <w:bCs/>
          <w:sz w:val="24"/>
          <w:szCs w:val="24"/>
        </w:rPr>
        <w:t>centavos.</w:t>
      </w:r>
    </w:p>
    <w:p w:rsidR="00061F39" w:rsidRDefault="00061F39" w:rsidP="003F05D7">
      <w:pPr>
        <w:pStyle w:val="Sinespaciado"/>
        <w:jc w:val="both"/>
        <w:rPr>
          <w:rFonts w:ascii="Book Antiqua" w:hAnsi="Book Antiqua"/>
          <w:sz w:val="24"/>
          <w:szCs w:val="24"/>
        </w:rPr>
      </w:pPr>
    </w:p>
    <w:p w:rsidR="009976E0" w:rsidRPr="000232DB" w:rsidRDefault="009976E0"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Times New Roman"/>
          <w:b/>
          <w:sz w:val="24"/>
          <w:szCs w:val="24"/>
        </w:rPr>
        <w:t>Yarly Asprilla Caizamo</w:t>
      </w:r>
      <w:r w:rsidRPr="00777628">
        <w:rPr>
          <w:rFonts w:ascii="Book Antiqua" w:hAnsi="Book Antiqua" w:cs="Arial"/>
          <w:b/>
          <w:bCs/>
          <w:sz w:val="24"/>
          <w:szCs w:val="24"/>
        </w:rPr>
        <w:t xml:space="preserve"> es de $</w:t>
      </w:r>
      <w:r>
        <w:rPr>
          <w:rFonts w:ascii="Book Antiqua" w:hAnsi="Book Antiqua" w:cs="Arial"/>
          <w:b/>
          <w:bCs/>
          <w:sz w:val="24"/>
          <w:szCs w:val="24"/>
        </w:rPr>
        <w:t>47´322.022.4</w:t>
      </w:r>
      <w:r w:rsidRPr="00777628">
        <w:rPr>
          <w:rFonts w:ascii="Book Antiqua" w:hAnsi="Book Antiqua" w:cs="Arial"/>
          <w:b/>
          <w:bCs/>
          <w:sz w:val="24"/>
          <w:szCs w:val="24"/>
        </w:rPr>
        <w:t xml:space="preserve">, </w:t>
      </w:r>
      <w:r>
        <w:rPr>
          <w:rFonts w:ascii="Book Antiqua" w:hAnsi="Book Antiqua" w:cs="Arial"/>
          <w:b/>
          <w:bCs/>
          <w:sz w:val="24"/>
          <w:szCs w:val="24"/>
        </w:rPr>
        <w:t>cuarenta y siete</w:t>
      </w:r>
      <w:r w:rsidRPr="00777628">
        <w:rPr>
          <w:rFonts w:ascii="Book Antiqua" w:hAnsi="Book Antiqua" w:cs="Arial"/>
          <w:b/>
          <w:bCs/>
          <w:sz w:val="24"/>
          <w:szCs w:val="24"/>
        </w:rPr>
        <w:t xml:space="preserve"> millones </w:t>
      </w:r>
      <w:r>
        <w:rPr>
          <w:rFonts w:ascii="Book Antiqua" w:hAnsi="Book Antiqua" w:cs="Arial"/>
          <w:b/>
          <w:bCs/>
          <w:sz w:val="24"/>
          <w:szCs w:val="24"/>
        </w:rPr>
        <w:t>trescientos</w:t>
      </w:r>
      <w:r w:rsidRPr="00777628">
        <w:rPr>
          <w:rFonts w:ascii="Book Antiqua" w:hAnsi="Book Antiqua" w:cs="Arial"/>
          <w:b/>
          <w:bCs/>
          <w:sz w:val="24"/>
          <w:szCs w:val="24"/>
        </w:rPr>
        <w:t xml:space="preserve"> </w:t>
      </w:r>
      <w:r>
        <w:rPr>
          <w:rFonts w:ascii="Book Antiqua" w:hAnsi="Book Antiqua" w:cs="Arial"/>
          <w:b/>
          <w:bCs/>
          <w:sz w:val="24"/>
          <w:szCs w:val="24"/>
        </w:rPr>
        <w:t>veintidós</w:t>
      </w:r>
      <w:r w:rsidRPr="00777628">
        <w:rPr>
          <w:rFonts w:ascii="Book Antiqua" w:hAnsi="Book Antiqua" w:cs="Arial"/>
          <w:b/>
          <w:bCs/>
          <w:sz w:val="24"/>
          <w:szCs w:val="24"/>
        </w:rPr>
        <w:t xml:space="preserve"> mil </w:t>
      </w:r>
      <w:r>
        <w:rPr>
          <w:rFonts w:ascii="Book Antiqua" w:hAnsi="Book Antiqua" w:cs="Arial"/>
          <w:b/>
          <w:bCs/>
          <w:sz w:val="24"/>
          <w:szCs w:val="24"/>
        </w:rPr>
        <w:t>veintidós</w:t>
      </w:r>
      <w:r w:rsidRPr="00777628">
        <w:rPr>
          <w:rFonts w:ascii="Book Antiqua" w:hAnsi="Book Antiqua" w:cs="Arial"/>
          <w:b/>
          <w:bCs/>
          <w:sz w:val="24"/>
          <w:szCs w:val="24"/>
        </w:rPr>
        <w:t xml:space="preserve"> pesos con </w:t>
      </w:r>
      <w:r>
        <w:rPr>
          <w:rFonts w:ascii="Book Antiqua" w:hAnsi="Book Antiqua" w:cs="Arial"/>
          <w:b/>
          <w:bCs/>
          <w:sz w:val="24"/>
          <w:szCs w:val="24"/>
        </w:rPr>
        <w:t>cuatro</w:t>
      </w:r>
      <w:r w:rsidRPr="00777628">
        <w:rPr>
          <w:rFonts w:ascii="Book Antiqua" w:hAnsi="Book Antiqua" w:cs="Arial"/>
          <w:b/>
          <w:bCs/>
          <w:sz w:val="24"/>
          <w:szCs w:val="24"/>
        </w:rPr>
        <w:t xml:space="preserve"> centavos.</w:t>
      </w:r>
    </w:p>
    <w:p w:rsidR="00061F39" w:rsidRDefault="00061F39" w:rsidP="003F05D7">
      <w:pPr>
        <w:pStyle w:val="Sinespaciado"/>
        <w:jc w:val="both"/>
        <w:rPr>
          <w:rFonts w:ascii="Book Antiqua" w:hAnsi="Book Antiqua"/>
          <w:sz w:val="24"/>
          <w:szCs w:val="24"/>
        </w:rPr>
      </w:pPr>
    </w:p>
    <w:p w:rsidR="00620602" w:rsidRPr="00777628" w:rsidRDefault="00620602" w:rsidP="003F05D7">
      <w:pPr>
        <w:pStyle w:val="Sinespaciado"/>
        <w:jc w:val="both"/>
        <w:rPr>
          <w:rFonts w:ascii="Book Antiqua" w:hAnsi="Book Antiqua"/>
          <w:sz w:val="24"/>
          <w:szCs w:val="24"/>
        </w:rPr>
      </w:pPr>
    </w:p>
    <w:p w:rsidR="0049765B" w:rsidRPr="00777628" w:rsidRDefault="0049765B" w:rsidP="003F05D7">
      <w:pPr>
        <w:spacing w:after="0" w:line="240" w:lineRule="auto"/>
        <w:ind w:left="360"/>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III. Grupo familiar </w:t>
      </w:r>
      <w:r w:rsidRPr="00777628">
        <w:rPr>
          <w:rFonts w:ascii="Book Antiqua" w:eastAsia="Times New Roman" w:hAnsi="Book Antiqua" w:cs="Arial"/>
          <w:b/>
          <w:sz w:val="24"/>
          <w:szCs w:val="24"/>
          <w:lang w:val="es-ES_tradnl" w:eastAsia="es-ES"/>
        </w:rPr>
        <w:t>ANA ENEIDA RIVAS PALACIOS</w:t>
      </w:r>
      <w:r w:rsidRPr="00777628">
        <w:rPr>
          <w:rFonts w:ascii="Book Antiqua" w:eastAsia="Times New Roman" w:hAnsi="Book Antiqua" w:cs="Arial"/>
          <w:b/>
          <w:sz w:val="24"/>
          <w:szCs w:val="24"/>
          <w:u w:val="single"/>
          <w:lang w:val="es-ES_tradnl" w:eastAsia="es-ES"/>
        </w:rPr>
        <w:t xml:space="preserve">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089"/>
        <w:gridCol w:w="1896"/>
        <w:gridCol w:w="1794"/>
        <w:gridCol w:w="1912"/>
      </w:tblGrid>
      <w:tr w:rsidR="00786977" w:rsidRPr="00777628" w:rsidTr="0009623F">
        <w:tc>
          <w:tcPr>
            <w:tcW w:w="308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9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91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09623F">
        <w:tc>
          <w:tcPr>
            <w:tcW w:w="3089"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Albeiro Murillo Rivas</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Hijo</w:t>
            </w:r>
          </w:p>
        </w:tc>
        <w:tc>
          <w:tcPr>
            <w:tcW w:w="1794"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91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bl>
    <w:p w:rsidR="0049765B" w:rsidRDefault="0049765B" w:rsidP="003F05D7">
      <w:pPr>
        <w:pStyle w:val="Sinespaciado"/>
        <w:jc w:val="both"/>
        <w:rPr>
          <w:rFonts w:ascii="Book Antiqua" w:hAnsi="Book Antiqua"/>
          <w:sz w:val="24"/>
          <w:szCs w:val="24"/>
        </w:rPr>
      </w:pPr>
    </w:p>
    <w:p w:rsidR="009976E0" w:rsidRPr="00777628" w:rsidRDefault="009976E0" w:rsidP="003F05D7">
      <w:pPr>
        <w:pStyle w:val="Sinespaciado"/>
        <w:jc w:val="both"/>
        <w:rPr>
          <w:rFonts w:ascii="Book Antiqua" w:hAnsi="Book Antiqua"/>
          <w:sz w:val="24"/>
          <w:szCs w:val="24"/>
        </w:rPr>
      </w:pPr>
      <w:r w:rsidRPr="00777628">
        <w:rPr>
          <w:rFonts w:ascii="Book Antiqua" w:hAnsi="Book Antiqua"/>
          <w:b/>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Albeiro Murillo Rivas</w:t>
      </w:r>
      <w:r w:rsidR="00F25B87">
        <w:rPr>
          <w:rFonts w:ascii="Book Antiqua" w:hAnsi="Book Antiqua" w:cs="Arial"/>
          <w:b/>
          <w:bCs/>
          <w:sz w:val="24"/>
          <w:szCs w:val="24"/>
        </w:rPr>
        <w:t xml:space="preserve"> es de </w:t>
      </w:r>
      <w:r w:rsidRPr="00777628">
        <w:rPr>
          <w:rFonts w:ascii="Book Antiqua" w:hAnsi="Book Antiqua" w:cs="Arial"/>
          <w:b/>
          <w:sz w:val="24"/>
          <w:szCs w:val="24"/>
        </w:rPr>
        <w:t>$</w:t>
      </w:r>
      <w:r w:rsidRPr="000B248F">
        <w:rPr>
          <w:rFonts w:ascii="Book Antiqua" w:hAnsi="Book Antiqua" w:cs="Arial"/>
          <w:b/>
          <w:sz w:val="24"/>
          <w:szCs w:val="24"/>
        </w:rPr>
        <w:t>54.145.456,62</w:t>
      </w:r>
      <w:r w:rsidRPr="00777628">
        <w:rPr>
          <w:rFonts w:ascii="Book Antiqua" w:hAnsi="Book Antiqua" w:cs="Arial"/>
          <w:b/>
          <w:bCs/>
          <w:sz w:val="24"/>
          <w:szCs w:val="24"/>
        </w:rPr>
        <w:t xml:space="preserve">, </w:t>
      </w:r>
      <w:r>
        <w:rPr>
          <w:rFonts w:ascii="Book Antiqua" w:hAnsi="Book Antiqua" w:cs="Arial"/>
          <w:b/>
          <w:bCs/>
          <w:sz w:val="24"/>
          <w:szCs w:val="24"/>
        </w:rPr>
        <w:t>cincuenta y cuatro</w:t>
      </w:r>
      <w:r w:rsidRPr="00777628">
        <w:rPr>
          <w:rFonts w:ascii="Book Antiqua" w:hAnsi="Book Antiqua" w:cs="Arial"/>
          <w:b/>
          <w:bCs/>
          <w:sz w:val="24"/>
          <w:szCs w:val="24"/>
        </w:rPr>
        <w:t xml:space="preserve"> millones </w:t>
      </w:r>
      <w:r>
        <w:rPr>
          <w:rFonts w:ascii="Book Antiqua" w:hAnsi="Book Antiqua" w:cs="Arial"/>
          <w:b/>
          <w:bCs/>
          <w:sz w:val="24"/>
          <w:szCs w:val="24"/>
        </w:rPr>
        <w:t>ciento cuarenta y cinco</w:t>
      </w:r>
      <w:r w:rsidRPr="00777628">
        <w:rPr>
          <w:rFonts w:ascii="Book Antiqua" w:hAnsi="Book Antiqua" w:cs="Arial"/>
          <w:b/>
          <w:bCs/>
          <w:sz w:val="24"/>
          <w:szCs w:val="24"/>
        </w:rPr>
        <w:t xml:space="preserve"> mil </w:t>
      </w:r>
      <w:r>
        <w:rPr>
          <w:rFonts w:ascii="Book Antiqua" w:hAnsi="Book Antiqua" w:cs="Arial"/>
          <w:b/>
          <w:bCs/>
          <w:sz w:val="24"/>
          <w:szCs w:val="24"/>
        </w:rPr>
        <w:t>cuatrocientos cincuenta y seis</w:t>
      </w:r>
      <w:r w:rsidRPr="00777628">
        <w:rPr>
          <w:rFonts w:ascii="Book Antiqua" w:hAnsi="Book Antiqua" w:cs="Arial"/>
          <w:b/>
          <w:bCs/>
          <w:sz w:val="24"/>
          <w:szCs w:val="24"/>
        </w:rPr>
        <w:t xml:space="preserve"> pesos con </w:t>
      </w:r>
      <w:r>
        <w:rPr>
          <w:rFonts w:ascii="Book Antiqua" w:hAnsi="Book Antiqua" w:cs="Arial"/>
          <w:b/>
          <w:bCs/>
          <w:sz w:val="24"/>
          <w:szCs w:val="24"/>
        </w:rPr>
        <w:t>sese</w:t>
      </w:r>
      <w:r w:rsidRPr="00777628">
        <w:rPr>
          <w:rFonts w:ascii="Book Antiqua" w:hAnsi="Book Antiqua" w:cs="Arial"/>
          <w:b/>
          <w:bCs/>
          <w:sz w:val="24"/>
          <w:szCs w:val="24"/>
        </w:rPr>
        <w:t xml:space="preserve">nta y </w:t>
      </w:r>
      <w:r>
        <w:rPr>
          <w:rFonts w:ascii="Book Antiqua" w:hAnsi="Book Antiqua" w:cs="Arial"/>
          <w:b/>
          <w:bCs/>
          <w:sz w:val="24"/>
          <w:szCs w:val="24"/>
        </w:rPr>
        <w:t>dos</w:t>
      </w:r>
      <w:r w:rsidRPr="00777628">
        <w:rPr>
          <w:rFonts w:ascii="Book Antiqua" w:hAnsi="Book Antiqua" w:cs="Arial"/>
          <w:b/>
          <w:bCs/>
          <w:sz w:val="24"/>
          <w:szCs w:val="24"/>
        </w:rPr>
        <w:t xml:space="preserve"> centavos. </w:t>
      </w:r>
      <w:r w:rsidRPr="00777628">
        <w:rPr>
          <w:rFonts w:ascii="Book Antiqua" w:hAnsi="Book Antiqua"/>
          <w:sz w:val="24"/>
          <w:szCs w:val="24"/>
        </w:rPr>
        <w:t>No tiene derecho a lucro cesante futuro.</w:t>
      </w:r>
    </w:p>
    <w:p w:rsidR="005C74E8" w:rsidRPr="00777628" w:rsidRDefault="005C74E8" w:rsidP="003F05D7">
      <w:pPr>
        <w:pStyle w:val="Sinespaciado"/>
        <w:jc w:val="both"/>
        <w:rPr>
          <w:rFonts w:ascii="Book Antiqua" w:hAnsi="Book Antiqua"/>
          <w:sz w:val="24"/>
          <w:szCs w:val="24"/>
        </w:rPr>
      </w:pPr>
    </w:p>
    <w:p w:rsidR="00AA0749" w:rsidRPr="00777628" w:rsidRDefault="00AA0749" w:rsidP="003F05D7">
      <w:pPr>
        <w:pStyle w:val="Sinespaciado"/>
        <w:ind w:left="720"/>
        <w:jc w:val="both"/>
        <w:rPr>
          <w:rFonts w:ascii="Book Antiqua" w:hAnsi="Book Antiqua"/>
          <w:sz w:val="24"/>
          <w:szCs w:val="24"/>
        </w:rPr>
      </w:pPr>
    </w:p>
    <w:p w:rsidR="0049765B" w:rsidRPr="00777628" w:rsidRDefault="0049765B" w:rsidP="003F05D7">
      <w:pPr>
        <w:pStyle w:val="Prrafodelista"/>
        <w:numPr>
          <w:ilvl w:val="0"/>
          <w:numId w:val="10"/>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JUAN CARLOS MURILLO RIVAS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090"/>
        <w:gridCol w:w="1896"/>
        <w:gridCol w:w="1931"/>
        <w:gridCol w:w="1559"/>
      </w:tblGrid>
      <w:tr w:rsidR="00786977" w:rsidRPr="00777628" w:rsidTr="0009623F">
        <w:tc>
          <w:tcPr>
            <w:tcW w:w="309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93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55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09623F">
        <w:tc>
          <w:tcPr>
            <w:tcW w:w="3090"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Johana Murillo Perea</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5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pStyle w:val="Sinespaciado"/>
        <w:ind w:left="720"/>
        <w:jc w:val="both"/>
        <w:rPr>
          <w:rFonts w:ascii="Book Antiqua" w:hAnsi="Book Antiqua"/>
          <w:sz w:val="24"/>
          <w:szCs w:val="24"/>
        </w:rPr>
      </w:pPr>
    </w:p>
    <w:p w:rsidR="00AA0749" w:rsidRPr="00777628" w:rsidRDefault="00AA0749" w:rsidP="003F05D7">
      <w:pPr>
        <w:pStyle w:val="Sinespaciado"/>
        <w:ind w:left="720"/>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 </w:t>
      </w:r>
      <w:r w:rsidRPr="00777628">
        <w:rPr>
          <w:rFonts w:ascii="Book Antiqua" w:hAnsi="Book Antiqua"/>
          <w:b/>
          <w:sz w:val="24"/>
          <w:szCs w:val="24"/>
          <w:lang w:val="es-ES_tradnl"/>
        </w:rPr>
        <w:tab/>
        <w:t xml:space="preserve">V. Grupo familiar </w:t>
      </w:r>
      <w:r w:rsidRPr="00777628">
        <w:rPr>
          <w:rFonts w:ascii="Book Antiqua" w:eastAsia="Times New Roman" w:hAnsi="Book Antiqua" w:cs="Arial"/>
          <w:b/>
          <w:sz w:val="24"/>
          <w:szCs w:val="24"/>
          <w:u w:val="single"/>
          <w:lang w:val="es-ES_tradnl" w:eastAsia="es-ES"/>
        </w:rPr>
        <w:t>ESTIFINSON PALACIOS CAICEDO:</w:t>
      </w:r>
      <w:r w:rsidRPr="00777628">
        <w:rPr>
          <w:rFonts w:ascii="Book Antiqua" w:eastAsia="Times New Roman" w:hAnsi="Book Antiqua" w:cs="Arial"/>
          <w:b/>
          <w:sz w:val="24"/>
          <w:szCs w:val="24"/>
          <w:lang w:val="es-ES_tradnl" w:eastAsia="es-ES"/>
        </w:rPr>
        <w:t xml:space="preserve">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24"/>
        <w:gridCol w:w="2780"/>
        <w:gridCol w:w="1540"/>
        <w:gridCol w:w="1247"/>
      </w:tblGrid>
      <w:tr w:rsidR="00786977" w:rsidRPr="00777628" w:rsidTr="0009623F">
        <w:tc>
          <w:tcPr>
            <w:tcW w:w="312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780" w:type="dxa"/>
          </w:tcPr>
          <w:p w:rsidR="0049765B" w:rsidRPr="00777628" w:rsidRDefault="002D7EDD"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4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09623F">
        <w:tc>
          <w:tcPr>
            <w:tcW w:w="3124"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Osnay </w:t>
            </w:r>
            <w:r w:rsidR="002D7EDD" w:rsidRPr="00777628">
              <w:rPr>
                <w:rFonts w:ascii="Book Antiqua" w:eastAsia="Times New Roman" w:hAnsi="Book Antiqua" w:cs="Arial"/>
                <w:sz w:val="24"/>
                <w:szCs w:val="24"/>
                <w:lang w:val="es-ES_tradnl" w:eastAsia="es-ES"/>
              </w:rPr>
              <w:t>Rodríguez</w:t>
            </w:r>
            <w:r w:rsidRPr="00777628">
              <w:rPr>
                <w:rFonts w:ascii="Book Antiqua" w:eastAsia="Times New Roman" w:hAnsi="Book Antiqua" w:cs="Arial"/>
                <w:sz w:val="24"/>
                <w:szCs w:val="24"/>
                <w:lang w:val="es-ES_tradnl" w:eastAsia="es-ES"/>
              </w:rPr>
              <w:t xml:space="preserve"> </w:t>
            </w:r>
            <w:r w:rsidR="002D7EDD" w:rsidRPr="00777628">
              <w:rPr>
                <w:rFonts w:ascii="Book Antiqua" w:eastAsia="Times New Roman" w:hAnsi="Book Antiqua" w:cs="Arial"/>
                <w:sz w:val="24"/>
                <w:szCs w:val="24"/>
                <w:lang w:val="es-ES_tradnl" w:eastAsia="es-ES"/>
              </w:rPr>
              <w:t>Rentería</w:t>
            </w:r>
          </w:p>
        </w:tc>
        <w:tc>
          <w:tcPr>
            <w:tcW w:w="278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Compañera Permanente</w:t>
            </w:r>
          </w:p>
        </w:tc>
        <w:tc>
          <w:tcPr>
            <w:tcW w:w="154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09623F">
        <w:tc>
          <w:tcPr>
            <w:tcW w:w="3124"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Jhon Estivin Palacios </w:t>
            </w:r>
            <w:r w:rsidR="002D7EDD" w:rsidRPr="00777628">
              <w:rPr>
                <w:rFonts w:ascii="Book Antiqua" w:eastAsia="Times New Roman" w:hAnsi="Book Antiqua" w:cs="Arial"/>
                <w:sz w:val="24"/>
                <w:szCs w:val="24"/>
                <w:lang w:val="es-ES_tradnl" w:eastAsia="es-ES"/>
              </w:rPr>
              <w:t>Rodríguez</w:t>
            </w:r>
          </w:p>
        </w:tc>
        <w:tc>
          <w:tcPr>
            <w:tcW w:w="278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Hijo</w:t>
            </w:r>
          </w:p>
        </w:tc>
        <w:tc>
          <w:tcPr>
            <w:tcW w:w="154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09623F">
        <w:tc>
          <w:tcPr>
            <w:tcW w:w="3124"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Times New Roman"/>
                <w:sz w:val="24"/>
                <w:szCs w:val="24"/>
              </w:rPr>
              <w:t>Carlina Caicedo</w:t>
            </w:r>
          </w:p>
        </w:tc>
        <w:tc>
          <w:tcPr>
            <w:tcW w:w="2780" w:type="dxa"/>
          </w:tcPr>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Abuela</w:t>
            </w:r>
          </w:p>
        </w:tc>
        <w:tc>
          <w:tcPr>
            <w:tcW w:w="154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w:t>
            </w:r>
            <w:r w:rsidR="001C304C" w:rsidRPr="00777628">
              <w:rPr>
                <w:rFonts w:ascii="Book Antiqua" w:hAnsi="Book Antiqua"/>
                <w:sz w:val="24"/>
                <w:szCs w:val="24"/>
              </w:rPr>
              <w:t xml:space="preserve">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Default="0049765B" w:rsidP="003F05D7">
      <w:pPr>
        <w:spacing w:after="0" w:line="240" w:lineRule="auto"/>
        <w:jc w:val="both"/>
        <w:rPr>
          <w:rFonts w:ascii="Book Antiqua" w:hAnsi="Book Antiqua"/>
          <w:sz w:val="24"/>
          <w:szCs w:val="24"/>
        </w:rPr>
      </w:pPr>
    </w:p>
    <w:p w:rsidR="008830DC" w:rsidRPr="00777628" w:rsidRDefault="008830DC"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Jhon Estivin Palacios Rodríguez</w:t>
      </w:r>
      <w:r w:rsidRPr="00777628">
        <w:rPr>
          <w:rFonts w:ascii="Book Antiqua" w:hAnsi="Book Antiqua" w:cs="Arial"/>
          <w:b/>
          <w:bCs/>
          <w:sz w:val="24"/>
          <w:szCs w:val="24"/>
        </w:rPr>
        <w:t xml:space="preserve"> es de $</w:t>
      </w:r>
      <w:r>
        <w:rPr>
          <w:rFonts w:ascii="Book Antiqua" w:hAnsi="Book Antiqua" w:cs="Arial"/>
          <w:b/>
          <w:sz w:val="24"/>
          <w:szCs w:val="24"/>
        </w:rPr>
        <w:t>74.462.449,3</w:t>
      </w:r>
      <w:r w:rsidRPr="00777628">
        <w:rPr>
          <w:rFonts w:ascii="Book Antiqua" w:hAnsi="Book Antiqua" w:cs="Arial"/>
          <w:b/>
          <w:bCs/>
          <w:sz w:val="24"/>
          <w:szCs w:val="24"/>
        </w:rPr>
        <w:t xml:space="preserve">, </w:t>
      </w:r>
      <w:r>
        <w:rPr>
          <w:rFonts w:ascii="Book Antiqua" w:hAnsi="Book Antiqua" w:cs="Arial"/>
          <w:b/>
          <w:bCs/>
          <w:sz w:val="24"/>
          <w:szCs w:val="24"/>
        </w:rPr>
        <w:t>setenta y cuatro</w:t>
      </w:r>
      <w:r w:rsidRPr="00777628">
        <w:rPr>
          <w:rFonts w:ascii="Book Antiqua" w:hAnsi="Book Antiqua" w:cs="Arial"/>
          <w:b/>
          <w:bCs/>
          <w:sz w:val="24"/>
          <w:szCs w:val="24"/>
        </w:rPr>
        <w:t xml:space="preserve"> millones </w:t>
      </w:r>
      <w:r>
        <w:rPr>
          <w:rFonts w:ascii="Book Antiqua" w:hAnsi="Book Antiqua" w:cs="Arial"/>
          <w:b/>
          <w:bCs/>
          <w:sz w:val="24"/>
          <w:szCs w:val="24"/>
        </w:rPr>
        <w:t>cuatrocientos sesenta y dos</w:t>
      </w:r>
      <w:r w:rsidRPr="00777628">
        <w:rPr>
          <w:rFonts w:ascii="Book Antiqua" w:hAnsi="Book Antiqua" w:cs="Arial"/>
          <w:b/>
          <w:bCs/>
          <w:sz w:val="24"/>
          <w:szCs w:val="24"/>
        </w:rPr>
        <w:t xml:space="preserve"> mil </w:t>
      </w:r>
      <w:r>
        <w:rPr>
          <w:rFonts w:ascii="Book Antiqua" w:hAnsi="Book Antiqua" w:cs="Arial"/>
          <w:b/>
          <w:bCs/>
          <w:sz w:val="24"/>
          <w:szCs w:val="24"/>
        </w:rPr>
        <w:t>cuatrocientos cuarenta y nueve</w:t>
      </w:r>
      <w:r w:rsidRPr="00777628">
        <w:rPr>
          <w:rFonts w:ascii="Book Antiqua" w:hAnsi="Book Antiqua" w:cs="Arial"/>
          <w:b/>
          <w:bCs/>
          <w:sz w:val="24"/>
          <w:szCs w:val="24"/>
        </w:rPr>
        <w:t xml:space="preserve"> pesos con </w:t>
      </w:r>
      <w:r>
        <w:rPr>
          <w:rFonts w:ascii="Book Antiqua" w:hAnsi="Book Antiqua" w:cs="Arial"/>
          <w:b/>
          <w:bCs/>
          <w:sz w:val="24"/>
          <w:szCs w:val="24"/>
        </w:rPr>
        <w:t>tres</w:t>
      </w:r>
      <w:r w:rsidRPr="00777628">
        <w:rPr>
          <w:rFonts w:ascii="Book Antiqua" w:hAnsi="Book Antiqua" w:cs="Arial"/>
          <w:b/>
          <w:bCs/>
          <w:sz w:val="24"/>
          <w:szCs w:val="24"/>
        </w:rPr>
        <w:t xml:space="preserve"> centavos.</w:t>
      </w:r>
    </w:p>
    <w:p w:rsidR="005C74E8" w:rsidRDefault="005C74E8" w:rsidP="003F05D7">
      <w:pPr>
        <w:pStyle w:val="Sinespaciado"/>
        <w:jc w:val="both"/>
        <w:rPr>
          <w:rFonts w:ascii="Book Antiqua" w:hAnsi="Book Antiqua"/>
          <w:b/>
          <w:sz w:val="24"/>
          <w:szCs w:val="24"/>
        </w:rPr>
      </w:pPr>
    </w:p>
    <w:p w:rsidR="008830DC" w:rsidRPr="00777628" w:rsidRDefault="008830DC"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Osnay Rodríguez Rentería</w:t>
      </w:r>
      <w:r w:rsidRPr="00777628">
        <w:rPr>
          <w:rFonts w:ascii="Book Antiqua" w:hAnsi="Book Antiqua" w:cs="Arial"/>
          <w:b/>
          <w:bCs/>
          <w:sz w:val="24"/>
          <w:szCs w:val="24"/>
        </w:rPr>
        <w:t xml:space="preserve"> es de $</w:t>
      </w:r>
      <w:r>
        <w:rPr>
          <w:rFonts w:ascii="Book Antiqua" w:hAnsi="Book Antiqua" w:cs="Arial"/>
          <w:b/>
          <w:bCs/>
          <w:sz w:val="24"/>
          <w:szCs w:val="24"/>
        </w:rPr>
        <w:t>96</w:t>
      </w:r>
      <w:r>
        <w:rPr>
          <w:rFonts w:ascii="Book Antiqua" w:hAnsi="Book Antiqua" w:cs="Arial"/>
          <w:b/>
          <w:sz w:val="24"/>
          <w:szCs w:val="24"/>
        </w:rPr>
        <w:t>.843.496,05</w:t>
      </w:r>
      <w:r w:rsidRPr="00777628">
        <w:rPr>
          <w:rFonts w:ascii="Book Antiqua" w:hAnsi="Book Antiqua" w:cs="Arial"/>
          <w:b/>
          <w:bCs/>
          <w:sz w:val="24"/>
          <w:szCs w:val="24"/>
        </w:rPr>
        <w:t xml:space="preserve">, </w:t>
      </w:r>
      <w:r>
        <w:rPr>
          <w:rFonts w:ascii="Book Antiqua" w:hAnsi="Book Antiqua" w:cs="Arial"/>
          <w:b/>
          <w:bCs/>
          <w:sz w:val="24"/>
          <w:szCs w:val="24"/>
        </w:rPr>
        <w:t>noventa y seis</w:t>
      </w:r>
      <w:r w:rsidRPr="00777628">
        <w:rPr>
          <w:rFonts w:ascii="Book Antiqua" w:hAnsi="Book Antiqua" w:cs="Arial"/>
          <w:b/>
          <w:bCs/>
          <w:sz w:val="24"/>
          <w:szCs w:val="24"/>
        </w:rPr>
        <w:t xml:space="preserve"> millones </w:t>
      </w:r>
      <w:r>
        <w:rPr>
          <w:rFonts w:ascii="Book Antiqua" w:hAnsi="Book Antiqua" w:cs="Arial"/>
          <w:b/>
          <w:bCs/>
          <w:sz w:val="24"/>
          <w:szCs w:val="24"/>
        </w:rPr>
        <w:t>ochocientos cuarenta y tres</w:t>
      </w:r>
      <w:r w:rsidRPr="00777628">
        <w:rPr>
          <w:rFonts w:ascii="Book Antiqua" w:hAnsi="Book Antiqua" w:cs="Arial"/>
          <w:b/>
          <w:bCs/>
          <w:sz w:val="24"/>
          <w:szCs w:val="24"/>
        </w:rPr>
        <w:t xml:space="preserve"> mil </w:t>
      </w:r>
      <w:r>
        <w:rPr>
          <w:rFonts w:ascii="Book Antiqua" w:hAnsi="Book Antiqua" w:cs="Arial"/>
          <w:b/>
          <w:bCs/>
          <w:sz w:val="24"/>
          <w:szCs w:val="24"/>
        </w:rPr>
        <w:t>cuatrocientos noventa y seis</w:t>
      </w:r>
      <w:r w:rsidRPr="00777628">
        <w:rPr>
          <w:rFonts w:ascii="Book Antiqua" w:hAnsi="Book Antiqua" w:cs="Arial"/>
          <w:b/>
          <w:bCs/>
          <w:sz w:val="24"/>
          <w:szCs w:val="24"/>
        </w:rPr>
        <w:t xml:space="preserve"> pesos con </w:t>
      </w:r>
      <w:r>
        <w:rPr>
          <w:rFonts w:ascii="Book Antiqua" w:hAnsi="Book Antiqua" w:cs="Arial"/>
          <w:b/>
          <w:bCs/>
          <w:sz w:val="24"/>
          <w:szCs w:val="24"/>
        </w:rPr>
        <w:t>cinco</w:t>
      </w:r>
      <w:r w:rsidRPr="00777628">
        <w:rPr>
          <w:rFonts w:ascii="Book Antiqua" w:hAnsi="Book Antiqua" w:cs="Arial"/>
          <w:b/>
          <w:bCs/>
          <w:sz w:val="24"/>
          <w:szCs w:val="24"/>
        </w:rPr>
        <w:t xml:space="preserve"> centavos.</w:t>
      </w:r>
    </w:p>
    <w:p w:rsidR="005C74E8" w:rsidRDefault="005C74E8" w:rsidP="003F05D7">
      <w:pPr>
        <w:spacing w:after="0" w:line="240" w:lineRule="auto"/>
        <w:jc w:val="both"/>
        <w:rPr>
          <w:rFonts w:ascii="Book Antiqua" w:hAnsi="Book Antiqua"/>
          <w:sz w:val="24"/>
          <w:szCs w:val="24"/>
        </w:rPr>
      </w:pPr>
    </w:p>
    <w:p w:rsidR="00AA0749" w:rsidRPr="00777628" w:rsidRDefault="00AA0749" w:rsidP="003F05D7">
      <w:pPr>
        <w:spacing w:after="0" w:line="240" w:lineRule="auto"/>
        <w:jc w:val="both"/>
        <w:rPr>
          <w:rFonts w:ascii="Book Antiqua" w:hAnsi="Book Antiqua"/>
          <w:sz w:val="24"/>
          <w:szCs w:val="24"/>
        </w:rPr>
      </w:pPr>
    </w:p>
    <w:p w:rsidR="0049765B" w:rsidRPr="00777628" w:rsidRDefault="0049765B" w:rsidP="003F05D7">
      <w:pPr>
        <w:pStyle w:val="Prrafodelista"/>
        <w:numPr>
          <w:ilvl w:val="0"/>
          <w:numId w:val="11"/>
        </w:numPr>
        <w:spacing w:after="0" w:line="240" w:lineRule="auto"/>
        <w:ind w:left="567" w:hanging="567"/>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EUSEBIA MENA CHAVERRA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4029"/>
        <w:gridCol w:w="1896"/>
        <w:gridCol w:w="1304"/>
        <w:gridCol w:w="1247"/>
      </w:tblGrid>
      <w:tr w:rsidR="00786977" w:rsidRPr="00777628" w:rsidTr="0023198C">
        <w:tc>
          <w:tcPr>
            <w:tcW w:w="402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30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23198C">
        <w:tc>
          <w:tcPr>
            <w:tcW w:w="4029"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Carmen Enilda Mosquera Mena</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Hija</w:t>
            </w:r>
          </w:p>
        </w:tc>
        <w:tc>
          <w:tcPr>
            <w:tcW w:w="1304"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bl>
    <w:p w:rsidR="0049765B" w:rsidRDefault="0049765B" w:rsidP="003F05D7">
      <w:pPr>
        <w:pStyle w:val="Sinespaciado"/>
        <w:jc w:val="both"/>
        <w:rPr>
          <w:rFonts w:ascii="Book Antiqua" w:hAnsi="Book Antiqua"/>
          <w:sz w:val="24"/>
          <w:szCs w:val="24"/>
        </w:rPr>
      </w:pPr>
    </w:p>
    <w:p w:rsidR="001800CB" w:rsidRPr="007A289E" w:rsidRDefault="007A289E" w:rsidP="003F05D7">
      <w:pPr>
        <w:pStyle w:val="Textodecuerpo"/>
        <w:spacing w:after="0" w:line="240" w:lineRule="auto"/>
        <w:jc w:val="both"/>
        <w:rPr>
          <w:rFonts w:ascii="Book Antiqua" w:hAnsi="Book Antiqua" w:cs="Arial"/>
          <w:b/>
          <w:bCs/>
          <w:sz w:val="24"/>
          <w:szCs w:val="24"/>
        </w:rPr>
      </w:pPr>
      <w:r w:rsidRPr="00777628">
        <w:rPr>
          <w:rFonts w:ascii="Book Antiqua" w:hAnsi="Book Antiqua" w:cs="Arial"/>
          <w:b/>
          <w:bCs/>
          <w:sz w:val="24"/>
          <w:szCs w:val="24"/>
        </w:rPr>
        <w:t xml:space="preserve">La indemnización por lucro cesante consolidado a favor de </w:t>
      </w:r>
      <w:r w:rsidRPr="00777628">
        <w:rPr>
          <w:rFonts w:ascii="Book Antiqua" w:eastAsia="Times New Roman" w:hAnsi="Book Antiqua" w:cs="Arial"/>
          <w:b/>
          <w:sz w:val="24"/>
          <w:szCs w:val="24"/>
          <w:lang w:val="es-ES_tradnl" w:eastAsia="es-ES"/>
        </w:rPr>
        <w:t xml:space="preserve">Carmen Enilda Mosquera Mena </w:t>
      </w:r>
      <w:r w:rsidRPr="00777628">
        <w:rPr>
          <w:rFonts w:ascii="Book Antiqua" w:hAnsi="Book Antiqua" w:cs="Arial"/>
          <w:b/>
          <w:bCs/>
          <w:sz w:val="24"/>
          <w:szCs w:val="24"/>
        </w:rPr>
        <w:t>es de $</w:t>
      </w:r>
      <w:r w:rsidRPr="00777628">
        <w:rPr>
          <w:rFonts w:ascii="Book Antiqua" w:hAnsi="Book Antiqua" w:cs="Arial"/>
          <w:b/>
          <w:sz w:val="24"/>
          <w:szCs w:val="24"/>
        </w:rPr>
        <w:t>31.158.255,92</w:t>
      </w:r>
      <w:r w:rsidRPr="00777628">
        <w:rPr>
          <w:rFonts w:ascii="Book Antiqua" w:hAnsi="Book Antiqua" w:cs="Arial"/>
          <w:b/>
          <w:bCs/>
          <w:sz w:val="24"/>
          <w:szCs w:val="24"/>
        </w:rPr>
        <w:t>, treinta y un millones ciento cincuenta y ocho mil doscientos cincuenta y cinco p</w:t>
      </w:r>
      <w:r>
        <w:rPr>
          <w:rFonts w:ascii="Book Antiqua" w:hAnsi="Book Antiqua" w:cs="Arial"/>
          <w:b/>
          <w:bCs/>
          <w:sz w:val="24"/>
          <w:szCs w:val="24"/>
        </w:rPr>
        <w:t>esos con noventa y dos centavos</w:t>
      </w:r>
      <w:r w:rsidR="001800CB" w:rsidRPr="00777628">
        <w:rPr>
          <w:rFonts w:ascii="Book Antiqua" w:hAnsi="Book Antiqua" w:cs="Arial"/>
          <w:b/>
          <w:bCs/>
          <w:sz w:val="24"/>
          <w:szCs w:val="24"/>
        </w:rPr>
        <w:t>.</w:t>
      </w:r>
      <w:r w:rsidR="001800CB">
        <w:rPr>
          <w:rFonts w:ascii="Book Antiqua" w:hAnsi="Book Antiqua" w:cs="Arial"/>
          <w:b/>
          <w:bCs/>
          <w:sz w:val="24"/>
          <w:szCs w:val="24"/>
        </w:rPr>
        <w:t xml:space="preserve"> </w:t>
      </w:r>
      <w:r w:rsidR="001800CB" w:rsidRPr="00777628">
        <w:rPr>
          <w:rFonts w:ascii="Book Antiqua" w:hAnsi="Book Antiqua"/>
          <w:sz w:val="24"/>
          <w:szCs w:val="24"/>
        </w:rPr>
        <w:t xml:space="preserve">Así las cosas </w:t>
      </w:r>
      <w:r w:rsidR="001800CB" w:rsidRPr="00777628">
        <w:rPr>
          <w:rFonts w:ascii="Book Antiqua" w:eastAsia="Times New Roman" w:hAnsi="Book Antiqua" w:cs="Arial"/>
          <w:sz w:val="24"/>
          <w:szCs w:val="24"/>
          <w:lang w:val="es-ES_tradnl" w:eastAsia="es-ES"/>
        </w:rPr>
        <w:t>Carmen Enilda Mosquera Mena</w:t>
      </w:r>
      <w:r w:rsidR="001800CB" w:rsidRPr="00777628">
        <w:rPr>
          <w:rFonts w:ascii="Book Antiqua" w:hAnsi="Book Antiqua"/>
          <w:sz w:val="24"/>
          <w:szCs w:val="24"/>
        </w:rPr>
        <w:t xml:space="preserve"> no tiene derecho a indemniz</w:t>
      </w:r>
      <w:r w:rsidR="001800CB">
        <w:rPr>
          <w:rFonts w:ascii="Book Antiqua" w:hAnsi="Book Antiqua"/>
          <w:sz w:val="24"/>
          <w:szCs w:val="24"/>
        </w:rPr>
        <w:t>ación por lucro cesante futuro.</w:t>
      </w:r>
    </w:p>
    <w:p w:rsidR="001800CB" w:rsidRPr="00777628" w:rsidRDefault="001800CB"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0" w:firstLine="0"/>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YUMER EDIS </w:t>
      </w:r>
      <w:r w:rsidR="002D7EDD" w:rsidRPr="00777628">
        <w:rPr>
          <w:rFonts w:ascii="Book Antiqua" w:eastAsia="Times New Roman" w:hAnsi="Book Antiqua" w:cs="Arial"/>
          <w:b/>
          <w:sz w:val="24"/>
          <w:szCs w:val="24"/>
          <w:lang w:val="es-ES_tradnl" w:eastAsia="es-ES"/>
        </w:rPr>
        <w:t>GUZMÁN</w:t>
      </w:r>
      <w:r w:rsidRPr="00777628">
        <w:rPr>
          <w:rFonts w:ascii="Book Antiqua" w:eastAsia="Times New Roman" w:hAnsi="Book Antiqua" w:cs="Arial"/>
          <w:b/>
          <w:sz w:val="24"/>
          <w:szCs w:val="24"/>
          <w:lang w:val="es-ES_tradnl" w:eastAsia="es-ES"/>
        </w:rPr>
        <w:t xml:space="preserve"> GONZÁLEZ</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217"/>
        <w:gridCol w:w="1896"/>
        <w:gridCol w:w="1662"/>
        <w:gridCol w:w="1701"/>
      </w:tblGrid>
      <w:tr w:rsidR="00786977" w:rsidRPr="00777628" w:rsidTr="0023198C">
        <w:tc>
          <w:tcPr>
            <w:tcW w:w="321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66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morales</w:t>
            </w:r>
          </w:p>
        </w:tc>
        <w:tc>
          <w:tcPr>
            <w:tcW w:w="170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21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Elvis Orlando </w:t>
            </w:r>
            <w:r w:rsidR="002D7EDD" w:rsidRPr="00777628">
              <w:rPr>
                <w:rFonts w:ascii="Book Antiqua" w:eastAsia="Times New Roman" w:hAnsi="Book Antiqua" w:cs="Arial"/>
                <w:sz w:val="24"/>
                <w:szCs w:val="24"/>
                <w:lang w:val="es-ES_tradnl" w:eastAsia="es-ES"/>
              </w:rPr>
              <w:t>Guzmán</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6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23198C">
        <w:tc>
          <w:tcPr>
            <w:tcW w:w="321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Hanny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Lemus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16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1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Kelvis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Lemus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16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1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Yucelvis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Gonzales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16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1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Quintina Cuesta </w:t>
            </w:r>
            <w:r w:rsidR="002D7EDD"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16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786977" w:rsidRPr="00777628" w:rsidTr="0023198C">
        <w:tc>
          <w:tcPr>
            <w:tcW w:w="3217" w:type="dxa"/>
          </w:tcPr>
          <w:p w:rsidR="0049765B" w:rsidRPr="00777628" w:rsidRDefault="002D7EDD"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Nicolás</w:t>
            </w:r>
            <w:r w:rsidR="0049765B"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lang w:val="es-ES_tradnl" w:eastAsia="es-ES"/>
              </w:rPr>
              <w:t>Guzmán</w:t>
            </w:r>
            <w:r w:rsidR="0049765B"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6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0" w:firstLine="0"/>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MARELVIS </w:t>
      </w:r>
      <w:r w:rsidR="002D7EDD" w:rsidRPr="00777628">
        <w:rPr>
          <w:rFonts w:ascii="Book Antiqua" w:eastAsia="Times New Roman" w:hAnsi="Book Antiqua" w:cs="Arial"/>
          <w:b/>
          <w:sz w:val="24"/>
          <w:szCs w:val="24"/>
          <w:lang w:val="es-ES_tradnl" w:eastAsia="es-ES"/>
        </w:rPr>
        <w:t>GUZMÁN</w:t>
      </w:r>
      <w:r w:rsidRPr="00777628">
        <w:rPr>
          <w:rFonts w:ascii="Book Antiqua" w:eastAsia="Times New Roman" w:hAnsi="Book Antiqua" w:cs="Arial"/>
          <w:b/>
          <w:sz w:val="24"/>
          <w:szCs w:val="24"/>
          <w:lang w:val="es-ES_tradnl" w:eastAsia="es-ES"/>
        </w:rPr>
        <w:t xml:space="preserve"> GONZÁLEZ</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11"/>
        <w:gridCol w:w="1896"/>
        <w:gridCol w:w="2222"/>
        <w:gridCol w:w="1462"/>
      </w:tblGrid>
      <w:tr w:rsidR="00786977" w:rsidRPr="00777628" w:rsidTr="005C0A6E">
        <w:tc>
          <w:tcPr>
            <w:tcW w:w="311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222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46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5C0A6E">
        <w:tc>
          <w:tcPr>
            <w:tcW w:w="3111"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Elvis Orlando </w:t>
            </w:r>
            <w:r w:rsidR="002D7EDD" w:rsidRPr="00777628">
              <w:rPr>
                <w:rFonts w:ascii="Book Antiqua" w:eastAsia="Times New Roman" w:hAnsi="Book Antiqua" w:cs="Arial"/>
                <w:sz w:val="24"/>
                <w:szCs w:val="24"/>
                <w:lang w:val="es-ES_tradnl" w:eastAsia="es-ES"/>
              </w:rPr>
              <w:t>Guzmán</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Hanny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Lemus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Kelvis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Lemus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Yucelvis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Gonzales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Quintina Cuesta </w:t>
            </w:r>
            <w:r w:rsidR="002D7EDD"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786977" w:rsidRPr="00777628" w:rsidTr="005C0A6E">
        <w:tc>
          <w:tcPr>
            <w:tcW w:w="3111" w:type="dxa"/>
          </w:tcPr>
          <w:p w:rsidR="0049765B" w:rsidRPr="00777628" w:rsidRDefault="002D7EDD"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Nicolás</w:t>
            </w:r>
            <w:r w:rsidR="0049765B"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lang w:val="es-ES_tradnl" w:eastAsia="es-ES"/>
              </w:rPr>
              <w:t>Guzmán</w:t>
            </w:r>
            <w:r w:rsidR="0049765B"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709" w:hanging="709"/>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YINELVIS </w:t>
      </w:r>
      <w:r w:rsidR="002D7EDD" w:rsidRPr="00777628">
        <w:rPr>
          <w:rFonts w:ascii="Book Antiqua" w:eastAsia="Times New Roman" w:hAnsi="Book Antiqua" w:cs="Arial"/>
          <w:b/>
          <w:sz w:val="24"/>
          <w:szCs w:val="24"/>
          <w:lang w:val="es-ES_tradnl" w:eastAsia="es-ES"/>
        </w:rPr>
        <w:t>GUZMÁN</w:t>
      </w:r>
      <w:r w:rsidRPr="00777628">
        <w:rPr>
          <w:rFonts w:ascii="Book Antiqua" w:eastAsia="Times New Roman" w:hAnsi="Book Antiqua" w:cs="Arial"/>
          <w:b/>
          <w:sz w:val="24"/>
          <w:szCs w:val="24"/>
          <w:lang w:val="es-ES_tradnl" w:eastAsia="es-ES"/>
        </w:rPr>
        <w:t xml:space="preserve"> GONZALES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11"/>
        <w:gridCol w:w="1896"/>
        <w:gridCol w:w="2222"/>
        <w:gridCol w:w="1462"/>
      </w:tblGrid>
      <w:tr w:rsidR="00786977" w:rsidRPr="00777628" w:rsidTr="005C0A6E">
        <w:tc>
          <w:tcPr>
            <w:tcW w:w="311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222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46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5C0A6E">
        <w:tc>
          <w:tcPr>
            <w:tcW w:w="3111"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Elvis Orlando </w:t>
            </w:r>
            <w:r w:rsidR="002D7EDD" w:rsidRPr="00777628">
              <w:rPr>
                <w:rFonts w:ascii="Book Antiqua" w:eastAsia="Times New Roman" w:hAnsi="Book Antiqua" w:cs="Arial"/>
                <w:sz w:val="24"/>
                <w:szCs w:val="24"/>
                <w:lang w:val="es-ES_tradnl" w:eastAsia="es-ES"/>
              </w:rPr>
              <w:t>Guzmán</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Hanny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Lemus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Kelvis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Lemus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Yucelvis </w:t>
            </w:r>
            <w:r w:rsidR="002D7EDD" w:rsidRPr="00777628">
              <w:rPr>
                <w:rFonts w:ascii="Book Antiqua" w:eastAsia="Times New Roman" w:hAnsi="Book Antiqua" w:cs="Arial"/>
                <w:sz w:val="24"/>
                <w:szCs w:val="24"/>
                <w:lang w:val="es-ES_tradnl" w:eastAsia="es-ES"/>
              </w:rPr>
              <w:t>Guzmán</w:t>
            </w:r>
            <w:r w:rsidRPr="00777628">
              <w:rPr>
                <w:rFonts w:ascii="Book Antiqua" w:eastAsia="Times New Roman" w:hAnsi="Book Antiqua" w:cs="Arial"/>
                <w:sz w:val="24"/>
                <w:szCs w:val="24"/>
                <w:lang w:val="es-ES_tradnl" w:eastAsia="es-ES"/>
              </w:rPr>
              <w:t xml:space="preserve"> Gonzales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1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Quintina Cuesta </w:t>
            </w:r>
            <w:r w:rsidR="002D7EDD"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786977" w:rsidRPr="00777628" w:rsidTr="005C0A6E">
        <w:tc>
          <w:tcPr>
            <w:tcW w:w="3111" w:type="dxa"/>
          </w:tcPr>
          <w:p w:rsidR="0049765B" w:rsidRPr="00777628" w:rsidRDefault="002D7EDD"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Nicolás</w:t>
            </w:r>
            <w:r w:rsidR="0049765B"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lang w:val="es-ES_tradnl" w:eastAsia="es-ES"/>
              </w:rPr>
              <w:t>Guzmán</w:t>
            </w:r>
            <w:r w:rsidR="0049765B"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222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62"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Sinespaciado"/>
        <w:jc w:val="both"/>
        <w:rPr>
          <w:rFonts w:ascii="Book Antiqua" w:hAnsi="Book Antiqua" w:cs="Arial"/>
          <w:bCs/>
          <w:i/>
          <w:sz w:val="24"/>
          <w:szCs w:val="24"/>
        </w:rPr>
      </w:pPr>
    </w:p>
    <w:p w:rsidR="0049765B" w:rsidRPr="00777628" w:rsidRDefault="0049765B" w:rsidP="003F05D7">
      <w:pPr>
        <w:pStyle w:val="Prrafodelista"/>
        <w:numPr>
          <w:ilvl w:val="0"/>
          <w:numId w:val="11"/>
        </w:numPr>
        <w:spacing w:after="0" w:line="240" w:lineRule="auto"/>
        <w:ind w:left="426" w:hanging="426"/>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YORLEISE RIVAS MENA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06"/>
        <w:gridCol w:w="1997"/>
        <w:gridCol w:w="1985"/>
        <w:gridCol w:w="1603"/>
      </w:tblGrid>
      <w:tr w:rsidR="00786977" w:rsidRPr="00777628" w:rsidTr="005C0A6E">
        <w:tc>
          <w:tcPr>
            <w:tcW w:w="310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9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98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60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5C0A6E">
        <w:tc>
          <w:tcPr>
            <w:tcW w:w="310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Aristarco Rivas Palacios</w:t>
            </w:r>
          </w:p>
        </w:tc>
        <w:tc>
          <w:tcPr>
            <w:tcW w:w="199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98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60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5C0A6E">
        <w:tc>
          <w:tcPr>
            <w:tcW w:w="310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Zunilda Rivas Valencia</w:t>
            </w:r>
          </w:p>
        </w:tc>
        <w:tc>
          <w:tcPr>
            <w:tcW w:w="1997"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198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60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0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Juan Evangelista Rivas Díaz</w:t>
            </w:r>
          </w:p>
        </w:tc>
        <w:tc>
          <w:tcPr>
            <w:tcW w:w="199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98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60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709" w:hanging="709"/>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VANESSA RIVAS MENA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por daño mor 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06"/>
        <w:gridCol w:w="2002"/>
        <w:gridCol w:w="1980"/>
        <w:gridCol w:w="1603"/>
      </w:tblGrid>
      <w:tr w:rsidR="00786977" w:rsidRPr="00777628" w:rsidTr="005C0A6E">
        <w:tc>
          <w:tcPr>
            <w:tcW w:w="310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00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98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Moral</w:t>
            </w:r>
          </w:p>
        </w:tc>
        <w:tc>
          <w:tcPr>
            <w:tcW w:w="160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5C0A6E">
        <w:tc>
          <w:tcPr>
            <w:tcW w:w="310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Aristarco Rivas Palacios</w:t>
            </w:r>
          </w:p>
        </w:tc>
        <w:tc>
          <w:tcPr>
            <w:tcW w:w="2002"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98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60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5C0A6E">
        <w:tc>
          <w:tcPr>
            <w:tcW w:w="310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Zunilda Rivas Valencia</w:t>
            </w:r>
          </w:p>
        </w:tc>
        <w:tc>
          <w:tcPr>
            <w:tcW w:w="2002"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198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60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5C0A6E">
        <w:tc>
          <w:tcPr>
            <w:tcW w:w="310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Juan Evangelista Rivas Díaz</w:t>
            </w:r>
          </w:p>
        </w:tc>
        <w:tc>
          <w:tcPr>
            <w:tcW w:w="2002"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98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60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851" w:hanging="851"/>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SANDRA PATRICIA RIVAS MENA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07"/>
        <w:gridCol w:w="2133"/>
        <w:gridCol w:w="2204"/>
        <w:gridCol w:w="1247"/>
      </w:tblGrid>
      <w:tr w:rsidR="00786977" w:rsidRPr="00777628" w:rsidTr="0023198C">
        <w:tc>
          <w:tcPr>
            <w:tcW w:w="310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13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220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10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Aristarco Rivas Palacios</w:t>
            </w:r>
          </w:p>
        </w:tc>
        <w:tc>
          <w:tcPr>
            <w:tcW w:w="2133"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2204"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23198C">
        <w:tc>
          <w:tcPr>
            <w:tcW w:w="310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Zunilda Rivas Valencia</w:t>
            </w:r>
          </w:p>
        </w:tc>
        <w:tc>
          <w:tcPr>
            <w:tcW w:w="2133"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2204"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10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Juan Evangelista Rivas Díaz</w:t>
            </w:r>
          </w:p>
        </w:tc>
        <w:tc>
          <w:tcPr>
            <w:tcW w:w="2133"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2204"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851" w:hanging="851"/>
        <w:jc w:val="both"/>
        <w:rPr>
          <w:rFonts w:ascii="Book Antiqua" w:eastAsia="Times New Roman" w:hAnsi="Book Antiqua" w:cs="Arial"/>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JHON FREDY RIVAS MENA</w:t>
      </w:r>
      <w:r w:rsidRPr="00777628">
        <w:rPr>
          <w:rFonts w:ascii="Book Antiqua" w:eastAsia="Times New Roman" w:hAnsi="Book Antiqua" w:cs="Arial"/>
          <w:b/>
          <w:sz w:val="24"/>
          <w:szCs w:val="24"/>
          <w:u w:val="single"/>
          <w:lang w:val="es-ES_tradnl" w:eastAsia="es-ES"/>
        </w:rPr>
        <w:t xml:space="preserve"> </w:t>
      </w:r>
      <w:r w:rsidRPr="00777628">
        <w:rPr>
          <w:rFonts w:ascii="Book Antiqua" w:eastAsia="Times New Roman" w:hAnsi="Book Antiqua" w:cs="Arial"/>
          <w:sz w:val="24"/>
          <w:szCs w:val="24"/>
          <w:lang w:val="es-ES_tradnl" w:eastAsia="es-ES"/>
        </w:rPr>
        <w:t>(</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06"/>
        <w:gridCol w:w="2792"/>
        <w:gridCol w:w="1546"/>
        <w:gridCol w:w="1247"/>
      </w:tblGrid>
      <w:tr w:rsidR="00786977" w:rsidRPr="00777628" w:rsidTr="0023198C">
        <w:tc>
          <w:tcPr>
            <w:tcW w:w="310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79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4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10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Aristarco Rivas Palacios</w:t>
            </w:r>
          </w:p>
        </w:tc>
        <w:tc>
          <w:tcPr>
            <w:tcW w:w="2792"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54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23198C">
        <w:tc>
          <w:tcPr>
            <w:tcW w:w="310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Zunilda Rivas Valencia</w:t>
            </w:r>
          </w:p>
        </w:tc>
        <w:tc>
          <w:tcPr>
            <w:tcW w:w="2792"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Hermanos</w:t>
            </w:r>
          </w:p>
        </w:tc>
        <w:tc>
          <w:tcPr>
            <w:tcW w:w="154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10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Juan Evangelista Rivas Díaz</w:t>
            </w:r>
          </w:p>
        </w:tc>
        <w:tc>
          <w:tcPr>
            <w:tcW w:w="2792"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54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r>
    </w:tbl>
    <w:p w:rsidR="00AA0749" w:rsidRPr="00777628" w:rsidRDefault="00AA0749"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709" w:hanging="709"/>
        <w:jc w:val="both"/>
        <w:rPr>
          <w:rFonts w:ascii="Book Antiqua" w:eastAsia="Times New Roman" w:hAnsi="Book Antiqua" w:cs="Arial"/>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JULIA LENIS MENA MOYA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fallecida</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090"/>
        <w:gridCol w:w="2805"/>
        <w:gridCol w:w="1549"/>
        <w:gridCol w:w="1247"/>
      </w:tblGrid>
      <w:tr w:rsidR="00786977" w:rsidRPr="00777628" w:rsidTr="0023198C">
        <w:tc>
          <w:tcPr>
            <w:tcW w:w="309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80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4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090"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Aristarco Rivas Palacios</w:t>
            </w:r>
          </w:p>
        </w:tc>
        <w:tc>
          <w:tcPr>
            <w:tcW w:w="280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Compañero permanente</w:t>
            </w:r>
          </w:p>
        </w:tc>
        <w:tc>
          <w:tcPr>
            <w:tcW w:w="154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bl>
    <w:p w:rsidR="0049765B" w:rsidRPr="00777628" w:rsidRDefault="0049765B" w:rsidP="003F05D7">
      <w:pPr>
        <w:pStyle w:val="Sinespaciado"/>
        <w:jc w:val="both"/>
        <w:rPr>
          <w:rFonts w:ascii="Book Antiqua" w:hAnsi="Book Antiqua"/>
          <w:sz w:val="24"/>
          <w:szCs w:val="24"/>
        </w:rPr>
      </w:pPr>
    </w:p>
    <w:p w:rsidR="00576BE3" w:rsidRPr="00777628" w:rsidRDefault="00576BE3"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Aristarco Rivas Palacios</w:t>
      </w:r>
      <w:r w:rsidRPr="00777628">
        <w:rPr>
          <w:rFonts w:ascii="Book Antiqua" w:hAnsi="Book Antiqua" w:cs="Arial"/>
          <w:b/>
          <w:bCs/>
          <w:sz w:val="24"/>
          <w:szCs w:val="24"/>
        </w:rPr>
        <w:t xml:space="preserve"> es de $</w:t>
      </w:r>
      <w:r w:rsidRPr="00777628">
        <w:rPr>
          <w:rFonts w:ascii="Book Antiqua" w:hAnsi="Book Antiqua" w:cs="Arial"/>
          <w:b/>
          <w:sz w:val="24"/>
          <w:szCs w:val="24"/>
        </w:rPr>
        <w:t>1</w:t>
      </w:r>
      <w:r>
        <w:rPr>
          <w:rFonts w:ascii="Book Antiqua" w:hAnsi="Book Antiqua" w:cs="Arial"/>
          <w:b/>
          <w:sz w:val="24"/>
          <w:szCs w:val="24"/>
        </w:rPr>
        <w:t>74.169.529</w:t>
      </w:r>
      <w:r>
        <w:rPr>
          <w:rFonts w:ascii="Book Antiqua" w:hAnsi="Book Antiqua" w:cs="Arial"/>
          <w:b/>
          <w:bCs/>
          <w:sz w:val="24"/>
          <w:szCs w:val="24"/>
        </w:rPr>
        <w:t>,1</w:t>
      </w:r>
      <w:r w:rsidRPr="00777628">
        <w:rPr>
          <w:rFonts w:ascii="Book Antiqua" w:hAnsi="Book Antiqua" w:cs="Arial"/>
          <w:b/>
          <w:bCs/>
          <w:sz w:val="24"/>
          <w:szCs w:val="24"/>
        </w:rPr>
        <w:t xml:space="preserve">6 ciento </w:t>
      </w:r>
      <w:r>
        <w:rPr>
          <w:rFonts w:ascii="Book Antiqua" w:hAnsi="Book Antiqua" w:cs="Arial"/>
          <w:b/>
          <w:bCs/>
          <w:sz w:val="24"/>
          <w:szCs w:val="24"/>
        </w:rPr>
        <w:t>setenta y cuatro</w:t>
      </w:r>
      <w:r w:rsidRPr="00777628">
        <w:rPr>
          <w:rFonts w:ascii="Book Antiqua" w:hAnsi="Book Antiqua" w:cs="Arial"/>
          <w:b/>
          <w:bCs/>
          <w:sz w:val="24"/>
          <w:szCs w:val="24"/>
        </w:rPr>
        <w:t xml:space="preserve"> millones </w:t>
      </w:r>
      <w:r>
        <w:rPr>
          <w:rFonts w:ascii="Book Antiqua" w:hAnsi="Book Antiqua" w:cs="Arial"/>
          <w:b/>
          <w:bCs/>
          <w:sz w:val="24"/>
          <w:szCs w:val="24"/>
        </w:rPr>
        <w:t>ciento sesenta y nueve</w:t>
      </w:r>
      <w:r w:rsidRPr="00777628">
        <w:rPr>
          <w:rFonts w:ascii="Book Antiqua" w:hAnsi="Book Antiqua" w:cs="Arial"/>
          <w:b/>
          <w:bCs/>
          <w:sz w:val="24"/>
          <w:szCs w:val="24"/>
        </w:rPr>
        <w:t xml:space="preserve"> mil </w:t>
      </w:r>
      <w:r>
        <w:rPr>
          <w:rFonts w:ascii="Book Antiqua" w:hAnsi="Book Antiqua" w:cs="Arial"/>
          <w:b/>
          <w:bCs/>
          <w:sz w:val="24"/>
          <w:szCs w:val="24"/>
        </w:rPr>
        <w:t>quinientos veintinueve</w:t>
      </w:r>
      <w:r w:rsidRPr="00777628">
        <w:rPr>
          <w:rFonts w:ascii="Book Antiqua" w:hAnsi="Book Antiqua" w:cs="Arial"/>
          <w:b/>
          <w:bCs/>
          <w:sz w:val="24"/>
          <w:szCs w:val="24"/>
        </w:rPr>
        <w:t xml:space="preserve"> pesos con </w:t>
      </w:r>
      <w:r>
        <w:rPr>
          <w:rFonts w:ascii="Book Antiqua" w:hAnsi="Book Antiqua" w:cs="Arial"/>
          <w:b/>
          <w:bCs/>
          <w:sz w:val="24"/>
          <w:szCs w:val="24"/>
        </w:rPr>
        <w:t>dieciséis</w:t>
      </w:r>
      <w:r w:rsidRPr="00777628">
        <w:rPr>
          <w:rFonts w:ascii="Book Antiqua" w:hAnsi="Book Antiqua" w:cs="Arial"/>
          <w:b/>
          <w:bCs/>
          <w:sz w:val="24"/>
          <w:szCs w:val="24"/>
        </w:rPr>
        <w:t xml:space="preserve"> centavos.</w:t>
      </w:r>
    </w:p>
    <w:p w:rsidR="0049765B" w:rsidRDefault="0049765B" w:rsidP="003F05D7">
      <w:pPr>
        <w:spacing w:after="0" w:line="240" w:lineRule="auto"/>
        <w:jc w:val="both"/>
        <w:rPr>
          <w:rFonts w:ascii="Book Antiqua" w:eastAsia="Times New Roman" w:hAnsi="Book Antiqua" w:cs="Arial"/>
          <w:b/>
          <w:sz w:val="24"/>
          <w:szCs w:val="24"/>
          <w:lang w:val="es-ES_tradnl" w:eastAsia="es-ES"/>
        </w:rPr>
      </w:pPr>
    </w:p>
    <w:p w:rsidR="001800CB" w:rsidRPr="00777628" w:rsidRDefault="001800CB" w:rsidP="003F05D7">
      <w:pPr>
        <w:spacing w:after="0" w:line="240" w:lineRule="auto"/>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A</w:t>
      </w:r>
      <w:r w:rsidR="005E323D" w:rsidRPr="00777628">
        <w:rPr>
          <w:rFonts w:ascii="Book Antiqua" w:eastAsia="Times New Roman" w:hAnsi="Book Antiqua" w:cs="Arial"/>
          <w:b/>
          <w:sz w:val="24"/>
          <w:szCs w:val="24"/>
          <w:lang w:val="es-ES_tradnl" w:eastAsia="es-ES"/>
        </w:rPr>
        <w:t>LL</w:t>
      </w:r>
      <w:r w:rsidRPr="00777628">
        <w:rPr>
          <w:rFonts w:ascii="Book Antiqua" w:eastAsia="Times New Roman" w:hAnsi="Book Antiqua" w:cs="Arial"/>
          <w:b/>
          <w:sz w:val="24"/>
          <w:szCs w:val="24"/>
          <w:lang w:val="es-ES_tradnl" w:eastAsia="es-ES"/>
        </w:rPr>
        <w:t>ENCY PALACIOS HINESTROZA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139"/>
        <w:gridCol w:w="2478"/>
        <w:gridCol w:w="1827"/>
        <w:gridCol w:w="1247"/>
      </w:tblGrid>
      <w:tr w:rsidR="00786977" w:rsidRPr="00777628" w:rsidTr="0023198C">
        <w:tc>
          <w:tcPr>
            <w:tcW w:w="313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478"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82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139"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Eulalia Marmolejo</w:t>
            </w:r>
          </w:p>
        </w:tc>
        <w:tc>
          <w:tcPr>
            <w:tcW w:w="2478"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Abuela</w:t>
            </w:r>
          </w:p>
        </w:tc>
        <w:tc>
          <w:tcPr>
            <w:tcW w:w="182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786977" w:rsidRPr="00777628" w:rsidTr="0023198C">
        <w:tc>
          <w:tcPr>
            <w:tcW w:w="3139"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Aparicio Palacios Mosquera</w:t>
            </w:r>
          </w:p>
        </w:tc>
        <w:tc>
          <w:tcPr>
            <w:tcW w:w="2478"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82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WEIMAR PALACIOS HINESTROZA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657"/>
        <w:gridCol w:w="2126"/>
        <w:gridCol w:w="1446"/>
        <w:gridCol w:w="1389"/>
      </w:tblGrid>
      <w:tr w:rsidR="00786977" w:rsidRPr="00777628" w:rsidTr="005C0A6E">
        <w:tc>
          <w:tcPr>
            <w:tcW w:w="365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12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44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38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5C0A6E">
        <w:tc>
          <w:tcPr>
            <w:tcW w:w="365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Eulalia Marmolejo</w:t>
            </w:r>
          </w:p>
        </w:tc>
        <w:tc>
          <w:tcPr>
            <w:tcW w:w="212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44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38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49765B" w:rsidRPr="00777628" w:rsidTr="005C0A6E">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Aparicio Palacios Mosquera</w:t>
            </w:r>
          </w:p>
        </w:tc>
        <w:tc>
          <w:tcPr>
            <w:tcW w:w="212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44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38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005E323D" w:rsidRPr="00777628">
        <w:rPr>
          <w:rFonts w:ascii="Book Antiqua" w:eastAsia="Times New Roman" w:hAnsi="Book Antiqua" w:cs="Arial"/>
          <w:b/>
          <w:sz w:val="24"/>
          <w:szCs w:val="24"/>
          <w:lang w:val="es-ES_tradnl" w:eastAsia="es-ES"/>
        </w:rPr>
        <w:t>MARÍA</w:t>
      </w:r>
      <w:r w:rsidRPr="00777628">
        <w:rPr>
          <w:rFonts w:ascii="Book Antiqua" w:eastAsia="Times New Roman" w:hAnsi="Book Antiqua" w:cs="Arial"/>
          <w:b/>
          <w:sz w:val="24"/>
          <w:szCs w:val="24"/>
          <w:lang w:val="es-ES_tradnl" w:eastAsia="es-ES"/>
        </w:rPr>
        <w:t xml:space="preserve"> ROSA MOSQUERA </w:t>
      </w:r>
      <w:r w:rsidR="005E323D" w:rsidRPr="00777628">
        <w:rPr>
          <w:rFonts w:ascii="Book Antiqua" w:eastAsia="Times New Roman" w:hAnsi="Book Antiqua" w:cs="Arial"/>
          <w:b/>
          <w:sz w:val="24"/>
          <w:szCs w:val="24"/>
          <w:lang w:val="es-ES_tradnl" w:eastAsia="es-ES"/>
        </w:rPr>
        <w:t>CÓRDOBA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234"/>
        <w:gridCol w:w="2266"/>
        <w:gridCol w:w="1729"/>
        <w:gridCol w:w="1247"/>
      </w:tblGrid>
      <w:tr w:rsidR="00786977" w:rsidRPr="00777628" w:rsidTr="00F94777">
        <w:tc>
          <w:tcPr>
            <w:tcW w:w="323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26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2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F94777">
        <w:tc>
          <w:tcPr>
            <w:tcW w:w="3234"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Yorlenis Mena Mosquera</w:t>
            </w:r>
          </w:p>
        </w:tc>
        <w:tc>
          <w:tcPr>
            <w:tcW w:w="226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Madre</w:t>
            </w:r>
          </w:p>
        </w:tc>
        <w:tc>
          <w:tcPr>
            <w:tcW w:w="17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ANA CECILIA MENA MOSQUERA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234"/>
        <w:gridCol w:w="2266"/>
        <w:gridCol w:w="1729"/>
        <w:gridCol w:w="1247"/>
      </w:tblGrid>
      <w:tr w:rsidR="00786977" w:rsidRPr="00777628" w:rsidTr="00F94777">
        <w:tc>
          <w:tcPr>
            <w:tcW w:w="323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26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2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F94777">
        <w:tc>
          <w:tcPr>
            <w:tcW w:w="3234"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Yorlenis Mena Mosquera</w:t>
            </w:r>
          </w:p>
        </w:tc>
        <w:tc>
          <w:tcPr>
            <w:tcW w:w="226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2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WALTER MENA MOSQUERA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234"/>
        <w:gridCol w:w="2407"/>
        <w:gridCol w:w="1588"/>
        <w:gridCol w:w="1247"/>
      </w:tblGrid>
      <w:tr w:rsidR="00786977" w:rsidRPr="00777628" w:rsidTr="00F94777">
        <w:tc>
          <w:tcPr>
            <w:tcW w:w="323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40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88"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F94777">
        <w:tc>
          <w:tcPr>
            <w:tcW w:w="3234"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Yorlenis Mena Mosquera</w:t>
            </w:r>
          </w:p>
        </w:tc>
        <w:tc>
          <w:tcPr>
            <w:tcW w:w="240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588"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1B1F27" w:rsidRDefault="001B1F27" w:rsidP="003F05D7">
      <w:pPr>
        <w:spacing w:after="0" w:line="240" w:lineRule="auto"/>
        <w:ind w:left="-284"/>
        <w:jc w:val="both"/>
        <w:rPr>
          <w:rFonts w:ascii="Book Antiqua" w:eastAsia="Times New Roman" w:hAnsi="Book Antiqua" w:cs="Arial"/>
          <w:b/>
          <w:sz w:val="24"/>
          <w:szCs w:val="24"/>
          <w:lang w:val="es-ES_tradnl" w:eastAsia="es-ES"/>
        </w:rPr>
      </w:pPr>
    </w:p>
    <w:p w:rsidR="001B1F27" w:rsidRDefault="001B1F27"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DIANA MILENA MENA MOSQUERA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Default="0049765B" w:rsidP="003F05D7">
      <w:pPr>
        <w:pStyle w:val="Sinespaciado"/>
        <w:jc w:val="both"/>
        <w:rPr>
          <w:rFonts w:ascii="Book Antiqua" w:hAnsi="Book Antiqua"/>
          <w:b/>
          <w:sz w:val="24"/>
          <w:szCs w:val="24"/>
        </w:rPr>
      </w:pPr>
    </w:p>
    <w:p w:rsidR="001B1F27" w:rsidRDefault="001B1F27" w:rsidP="003F05D7">
      <w:pPr>
        <w:pStyle w:val="Sinespaciado"/>
        <w:jc w:val="both"/>
        <w:rPr>
          <w:rFonts w:ascii="Book Antiqua" w:hAnsi="Book Antiqua"/>
          <w:b/>
          <w:sz w:val="24"/>
          <w:szCs w:val="24"/>
        </w:rPr>
      </w:pPr>
    </w:p>
    <w:p w:rsidR="001B1F27" w:rsidRPr="00777628" w:rsidRDefault="001B1F27"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234"/>
        <w:gridCol w:w="2407"/>
        <w:gridCol w:w="1588"/>
        <w:gridCol w:w="1247"/>
      </w:tblGrid>
      <w:tr w:rsidR="00786977" w:rsidRPr="00777628" w:rsidTr="00F94777">
        <w:tc>
          <w:tcPr>
            <w:tcW w:w="3234" w:type="dxa"/>
            <w:tcBorders>
              <w:bottom w:val="single" w:sz="4" w:space="0" w:color="auto"/>
            </w:tcBorders>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407" w:type="dxa"/>
            <w:tcBorders>
              <w:bottom w:val="single" w:sz="4" w:space="0" w:color="auto"/>
            </w:tcBorders>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88" w:type="dxa"/>
            <w:tcBorders>
              <w:bottom w:val="single" w:sz="4" w:space="0" w:color="auto"/>
            </w:tcBorders>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Borders>
              <w:bottom w:val="single" w:sz="4" w:space="0" w:color="auto"/>
            </w:tcBorders>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F94777">
        <w:tc>
          <w:tcPr>
            <w:tcW w:w="3234" w:type="dxa"/>
            <w:tcBorders>
              <w:top w:val="single" w:sz="4" w:space="0" w:color="auto"/>
              <w:left w:val="single" w:sz="4" w:space="0" w:color="auto"/>
              <w:bottom w:val="single" w:sz="4" w:space="0" w:color="auto"/>
              <w:right w:val="single" w:sz="4" w:space="0" w:color="auto"/>
            </w:tcBorders>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Yorlenis Mena Mosquera</w:t>
            </w:r>
          </w:p>
        </w:tc>
        <w:tc>
          <w:tcPr>
            <w:tcW w:w="2407" w:type="dxa"/>
            <w:tcBorders>
              <w:top w:val="single" w:sz="4" w:space="0" w:color="auto"/>
              <w:left w:val="single" w:sz="4" w:space="0" w:color="auto"/>
              <w:bottom w:val="single" w:sz="4" w:space="0" w:color="auto"/>
              <w:right w:val="single" w:sz="4" w:space="0" w:color="auto"/>
            </w:tcBorders>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588" w:type="dxa"/>
            <w:tcBorders>
              <w:top w:val="single" w:sz="4" w:space="0" w:color="auto"/>
              <w:left w:val="single" w:sz="4" w:space="0" w:color="auto"/>
              <w:bottom w:val="single" w:sz="4" w:space="0" w:color="auto"/>
              <w:right w:val="single" w:sz="4" w:space="0" w:color="auto"/>
            </w:tcBorders>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247" w:type="dxa"/>
            <w:tcBorders>
              <w:top w:val="single" w:sz="4" w:space="0" w:color="auto"/>
              <w:left w:val="single" w:sz="4" w:space="0" w:color="auto"/>
              <w:bottom w:val="single" w:sz="4" w:space="0" w:color="auto"/>
              <w:right w:val="single" w:sz="4" w:space="0" w:color="auto"/>
            </w:tcBorders>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YASAIRA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515"/>
        <w:gridCol w:w="2297"/>
        <w:gridCol w:w="1417"/>
        <w:gridCol w:w="1247"/>
      </w:tblGrid>
      <w:tr w:rsidR="00786977" w:rsidRPr="00777628" w:rsidTr="00F94777">
        <w:tc>
          <w:tcPr>
            <w:tcW w:w="351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29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41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F94777">
        <w:tc>
          <w:tcPr>
            <w:tcW w:w="351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229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abuela</w:t>
            </w:r>
          </w:p>
        </w:tc>
        <w:tc>
          <w:tcPr>
            <w:tcW w:w="141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 xml:space="preserve">100 s.m.l.m.v. </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YASAIRA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657"/>
        <w:gridCol w:w="2126"/>
        <w:gridCol w:w="1446"/>
        <w:gridCol w:w="1247"/>
      </w:tblGrid>
      <w:tr w:rsidR="00786977" w:rsidRPr="00777628" w:rsidTr="00F94777">
        <w:tc>
          <w:tcPr>
            <w:tcW w:w="365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12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44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24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F94777">
        <w:tc>
          <w:tcPr>
            <w:tcW w:w="365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212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44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24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RAQUEL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373"/>
        <w:gridCol w:w="1985"/>
        <w:gridCol w:w="1701"/>
        <w:gridCol w:w="1417"/>
      </w:tblGrid>
      <w:tr w:rsidR="00786977" w:rsidRPr="00777628" w:rsidTr="0023198C">
        <w:tc>
          <w:tcPr>
            <w:tcW w:w="337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8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0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41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373"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198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1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JEISY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por daño moral</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373"/>
        <w:gridCol w:w="1985"/>
        <w:gridCol w:w="1701"/>
        <w:gridCol w:w="1417"/>
      </w:tblGrid>
      <w:tr w:rsidR="00786977" w:rsidRPr="00777628" w:rsidTr="0023198C">
        <w:trPr>
          <w:trHeight w:val="442"/>
        </w:trPr>
        <w:tc>
          <w:tcPr>
            <w:tcW w:w="337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8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0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41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373"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198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70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1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pStyle w:val="Sinespaciado"/>
        <w:jc w:val="both"/>
        <w:rPr>
          <w:rFonts w:ascii="Book Antiqua" w:hAnsi="Book Antiqua"/>
          <w:sz w:val="24"/>
          <w:szCs w:val="24"/>
        </w:rPr>
      </w:pPr>
      <w:r w:rsidRPr="00777628">
        <w:rPr>
          <w:rFonts w:ascii="Book Antiqua" w:hAnsi="Book Antiqua"/>
          <w:sz w:val="24"/>
          <w:szCs w:val="24"/>
        </w:rPr>
        <w:t xml:space="preserve">A título de indemnización de </w:t>
      </w:r>
      <w:r w:rsidRPr="00777628">
        <w:rPr>
          <w:rFonts w:ascii="Book Antiqua" w:hAnsi="Book Antiqua"/>
          <w:b/>
          <w:sz w:val="24"/>
          <w:szCs w:val="24"/>
        </w:rPr>
        <w:t>perjuicios materiales por lucro cesante</w:t>
      </w:r>
      <w:r w:rsidR="005E323D" w:rsidRPr="00777628">
        <w:rPr>
          <w:rFonts w:ascii="Book Antiqua" w:hAnsi="Book Antiqua"/>
          <w:b/>
          <w:sz w:val="24"/>
          <w:szCs w:val="24"/>
        </w:rPr>
        <w:t>, conforme se indicó en la parte motiva</w:t>
      </w:r>
      <w:r w:rsidR="005E323D" w:rsidRPr="00777628">
        <w:rPr>
          <w:rFonts w:ascii="Book Antiqua" w:hAnsi="Book Antiqua"/>
          <w:sz w:val="24"/>
          <w:szCs w:val="24"/>
        </w:rPr>
        <w:t>.</w:t>
      </w:r>
    </w:p>
    <w:p w:rsidR="0049765B"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1B1F27" w:rsidRPr="00777628" w:rsidRDefault="001B1F27"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JEIDI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515"/>
        <w:gridCol w:w="1559"/>
        <w:gridCol w:w="1985"/>
        <w:gridCol w:w="1417"/>
      </w:tblGrid>
      <w:tr w:rsidR="00786977" w:rsidRPr="00777628" w:rsidTr="0023198C">
        <w:tc>
          <w:tcPr>
            <w:tcW w:w="351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55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98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41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23198C">
        <w:tc>
          <w:tcPr>
            <w:tcW w:w="351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1559"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98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41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EIDA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462"/>
        <w:gridCol w:w="1896"/>
        <w:gridCol w:w="1588"/>
        <w:gridCol w:w="1530"/>
      </w:tblGrid>
      <w:tr w:rsidR="00786977" w:rsidRPr="00777628" w:rsidTr="00A3284A">
        <w:tc>
          <w:tcPr>
            <w:tcW w:w="346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88"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5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A3284A">
        <w:tc>
          <w:tcPr>
            <w:tcW w:w="3462"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588"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JHON FREDY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b/>
          <w:sz w:val="24"/>
          <w:szCs w:val="24"/>
          <w:lang w:val="es-ES_tradnl" w:eastAsia="es-ES"/>
        </w:rPr>
        <w:t xml:space="preserve">  CORREA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462"/>
        <w:gridCol w:w="1896"/>
        <w:gridCol w:w="1588"/>
        <w:gridCol w:w="1530"/>
      </w:tblGrid>
      <w:tr w:rsidR="00786977" w:rsidRPr="00777628" w:rsidTr="00A3284A">
        <w:tc>
          <w:tcPr>
            <w:tcW w:w="346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88"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5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A3284A">
        <w:tc>
          <w:tcPr>
            <w:tcW w:w="3462"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Abuelo</w:t>
            </w:r>
          </w:p>
        </w:tc>
        <w:tc>
          <w:tcPr>
            <w:tcW w:w="1588"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JUAN ALBERTO </w:t>
      </w:r>
      <w:r w:rsidR="005E323D" w:rsidRPr="00777628">
        <w:rPr>
          <w:rFonts w:ascii="Book Antiqua" w:eastAsia="Times New Roman" w:hAnsi="Book Antiqua" w:cs="Arial"/>
          <w:b/>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373"/>
        <w:gridCol w:w="1985"/>
        <w:gridCol w:w="1843"/>
        <w:gridCol w:w="1275"/>
      </w:tblGrid>
      <w:tr w:rsidR="00786977" w:rsidRPr="00777628" w:rsidTr="0023198C">
        <w:tc>
          <w:tcPr>
            <w:tcW w:w="337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8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84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27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373"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 xml:space="preserve">Marcelino </w:t>
            </w:r>
            <w:r w:rsidR="005E323D" w:rsidRPr="00777628">
              <w:rPr>
                <w:rFonts w:ascii="Book Antiqua" w:eastAsia="Times New Roman" w:hAnsi="Book Antiqua" w:cs="Arial"/>
                <w:sz w:val="24"/>
                <w:szCs w:val="24"/>
                <w:lang w:val="es-ES_tradnl" w:eastAsia="es-ES"/>
              </w:rPr>
              <w:t>Martínez</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Martínez</w:t>
            </w:r>
          </w:p>
        </w:tc>
        <w:tc>
          <w:tcPr>
            <w:tcW w:w="198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843"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27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GULLERMINA </w:t>
      </w:r>
      <w:r w:rsidR="005E323D" w:rsidRPr="00777628">
        <w:rPr>
          <w:rFonts w:ascii="Book Antiqua" w:eastAsia="Times New Roman" w:hAnsi="Book Antiqua" w:cs="Arial"/>
          <w:b/>
          <w:sz w:val="24"/>
          <w:szCs w:val="24"/>
          <w:lang w:val="es-ES_tradnl" w:eastAsia="es-ES"/>
        </w:rPr>
        <w:t>CÓRDOBA</w:t>
      </w:r>
      <w:r w:rsidRPr="00777628">
        <w:rPr>
          <w:rFonts w:ascii="Book Antiqua" w:eastAsia="Times New Roman" w:hAnsi="Book Antiqua" w:cs="Arial"/>
          <w:b/>
          <w:sz w:val="24"/>
          <w:szCs w:val="24"/>
          <w:lang w:val="es-ES_tradnl" w:eastAsia="es-ES"/>
        </w:rPr>
        <w:t xml:space="preserve"> CUESTA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657"/>
        <w:gridCol w:w="1559"/>
        <w:gridCol w:w="1730"/>
        <w:gridCol w:w="1530"/>
      </w:tblGrid>
      <w:tr w:rsidR="00786977" w:rsidRPr="00777628" w:rsidTr="00A3284A">
        <w:tc>
          <w:tcPr>
            <w:tcW w:w="365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55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5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A3284A">
        <w:tc>
          <w:tcPr>
            <w:tcW w:w="3657"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Fredy Chaverra Correa</w:t>
            </w:r>
          </w:p>
        </w:tc>
        <w:tc>
          <w:tcPr>
            <w:tcW w:w="1559"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compañero</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Daniel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w:t>
            </w:r>
            <w:r w:rsidR="005E323D" w:rsidRPr="00777628">
              <w:rPr>
                <w:rFonts w:ascii="Book Antiqua" w:eastAsia="Times New Roman" w:hAnsi="Book Antiqua" w:cs="Arial"/>
                <w:sz w:val="24"/>
                <w:szCs w:val="24"/>
                <w:lang w:val="es-ES_tradnl" w:eastAsia="es-ES"/>
              </w:rPr>
              <w:t>Gómez</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Darwin Joel Chaverra </w:t>
            </w:r>
            <w:r w:rsidR="005E323D" w:rsidRPr="00777628">
              <w:rPr>
                <w:rFonts w:ascii="Book Antiqua" w:eastAsia="Times New Roman" w:hAnsi="Book Antiqua" w:cs="Arial"/>
                <w:sz w:val="24"/>
                <w:szCs w:val="24"/>
                <w:lang w:val="es-ES_tradnl" w:eastAsia="es-ES"/>
              </w:rPr>
              <w:t>Córdoba</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hijo</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Nelfa </w:t>
            </w:r>
            <w:r w:rsidR="005E323D" w:rsidRPr="00777628">
              <w:rPr>
                <w:rFonts w:ascii="Book Antiqua" w:eastAsia="Times New Roman" w:hAnsi="Book Antiqua" w:cs="Arial"/>
                <w:sz w:val="24"/>
                <w:szCs w:val="24"/>
                <w:lang w:val="es-ES_tradnl" w:eastAsia="es-ES"/>
              </w:rPr>
              <w:t>Angélica</w:t>
            </w:r>
            <w:r w:rsidRPr="00777628">
              <w:rPr>
                <w:rFonts w:ascii="Book Antiqua" w:eastAsia="Times New Roman" w:hAnsi="Book Antiqua" w:cs="Arial"/>
                <w:sz w:val="24"/>
                <w:szCs w:val="24"/>
                <w:lang w:val="es-ES_tradnl" w:eastAsia="es-ES"/>
              </w:rPr>
              <w:t xml:space="preserve"> Cuesta</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madre</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Iris Dasney </w:t>
            </w:r>
            <w:r w:rsidR="005E323D" w:rsidRPr="00777628">
              <w:rPr>
                <w:rFonts w:ascii="Book Antiqua" w:eastAsia="Times New Roman" w:hAnsi="Book Antiqua" w:cs="Arial"/>
                <w:sz w:val="24"/>
                <w:szCs w:val="24"/>
                <w:lang w:val="es-ES_tradnl" w:eastAsia="es-ES"/>
              </w:rPr>
              <w:t>Córdoba</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Julio Esteban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Ana Cecilia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Luz Amparo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Cuesta</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Siria Del Carmen Moreno Cuesta</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Leonila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Fanny Mercedes Palacios Cuesta</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Emiliano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5E323D"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María</w:t>
            </w:r>
            <w:r w:rsidR="0049765B" w:rsidRPr="00777628">
              <w:rPr>
                <w:rFonts w:ascii="Book Antiqua" w:eastAsia="Times New Roman" w:hAnsi="Book Antiqua" w:cs="Arial"/>
                <w:sz w:val="24"/>
                <w:szCs w:val="24"/>
                <w:lang w:val="es-ES_tradnl" w:eastAsia="es-ES"/>
              </w:rPr>
              <w:t xml:space="preserve"> Elvira </w:t>
            </w:r>
            <w:r w:rsidRPr="00777628">
              <w:rPr>
                <w:rFonts w:ascii="Book Antiqua" w:eastAsia="Times New Roman" w:hAnsi="Book Antiqua" w:cs="Arial"/>
                <w:sz w:val="24"/>
                <w:szCs w:val="24"/>
                <w:lang w:val="es-ES_tradnl" w:eastAsia="es-ES"/>
              </w:rPr>
              <w:t>Córdoba</w:t>
            </w:r>
            <w:r w:rsidR="0049765B" w:rsidRPr="00777628">
              <w:rPr>
                <w:rFonts w:ascii="Book Antiqua" w:eastAsia="Times New Roman" w:hAnsi="Book Antiqua" w:cs="Arial"/>
                <w:sz w:val="24"/>
                <w:szCs w:val="24"/>
                <w:lang w:val="es-ES_tradnl" w:eastAsia="es-ES"/>
              </w:rPr>
              <w:t xml:space="preserve"> Palacios</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3284A">
        <w:tc>
          <w:tcPr>
            <w:tcW w:w="3657"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Pedro Deofanor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559"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Default="0049765B" w:rsidP="003F05D7">
      <w:pPr>
        <w:spacing w:after="0" w:line="240" w:lineRule="auto"/>
        <w:ind w:left="-284"/>
        <w:jc w:val="both"/>
        <w:rPr>
          <w:rFonts w:ascii="Book Antiqua" w:eastAsia="Times New Roman" w:hAnsi="Book Antiqua" w:cs="Arial"/>
          <w:sz w:val="24"/>
          <w:szCs w:val="24"/>
          <w:lang w:val="es-ES_tradnl" w:eastAsia="es-ES"/>
        </w:rPr>
      </w:pPr>
    </w:p>
    <w:p w:rsidR="00B115EA" w:rsidRPr="00777628" w:rsidRDefault="00B115EA"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 xml:space="preserve">Fredy Chaverra Correa </w:t>
      </w:r>
      <w:r w:rsidRPr="00777628">
        <w:rPr>
          <w:rFonts w:ascii="Book Antiqua" w:hAnsi="Book Antiqua" w:cs="Arial"/>
          <w:b/>
          <w:bCs/>
          <w:sz w:val="24"/>
          <w:szCs w:val="24"/>
        </w:rPr>
        <w:t>es de $</w:t>
      </w:r>
      <w:r>
        <w:rPr>
          <w:rFonts w:ascii="Book Antiqua" w:hAnsi="Book Antiqua" w:cs="Arial"/>
          <w:b/>
          <w:sz w:val="24"/>
          <w:szCs w:val="24"/>
        </w:rPr>
        <w:t>94.998.537</w:t>
      </w:r>
      <w:r>
        <w:rPr>
          <w:rFonts w:ascii="Book Antiqua" w:hAnsi="Book Antiqua" w:cs="Arial"/>
          <w:b/>
          <w:bCs/>
          <w:sz w:val="24"/>
          <w:szCs w:val="24"/>
        </w:rPr>
        <w:t>,28</w:t>
      </w:r>
      <w:r w:rsidRPr="00777628">
        <w:rPr>
          <w:rFonts w:ascii="Book Antiqua" w:hAnsi="Book Antiqua" w:cs="Arial"/>
          <w:b/>
          <w:bCs/>
          <w:sz w:val="24"/>
          <w:szCs w:val="24"/>
        </w:rPr>
        <w:t xml:space="preserve">, </w:t>
      </w:r>
      <w:r>
        <w:rPr>
          <w:rFonts w:ascii="Book Antiqua" w:hAnsi="Book Antiqua" w:cs="Arial"/>
          <w:b/>
          <w:bCs/>
          <w:sz w:val="24"/>
          <w:szCs w:val="24"/>
        </w:rPr>
        <w:t>noventa y cuatro</w:t>
      </w:r>
      <w:r w:rsidRPr="00777628">
        <w:rPr>
          <w:rFonts w:ascii="Book Antiqua" w:hAnsi="Book Antiqua" w:cs="Arial"/>
          <w:b/>
          <w:bCs/>
          <w:sz w:val="24"/>
          <w:szCs w:val="24"/>
        </w:rPr>
        <w:t xml:space="preserve"> millones </w:t>
      </w:r>
      <w:r>
        <w:rPr>
          <w:rFonts w:ascii="Book Antiqua" w:hAnsi="Book Antiqua" w:cs="Arial"/>
          <w:b/>
          <w:bCs/>
          <w:sz w:val="24"/>
          <w:szCs w:val="24"/>
        </w:rPr>
        <w:t>novecientos noventa y ocho</w:t>
      </w:r>
      <w:r w:rsidRPr="00777628">
        <w:rPr>
          <w:rFonts w:ascii="Book Antiqua" w:hAnsi="Book Antiqua" w:cs="Arial"/>
          <w:b/>
          <w:bCs/>
          <w:sz w:val="24"/>
          <w:szCs w:val="24"/>
        </w:rPr>
        <w:t xml:space="preserve"> mil </w:t>
      </w:r>
      <w:r>
        <w:rPr>
          <w:rFonts w:ascii="Book Antiqua" w:hAnsi="Book Antiqua" w:cs="Arial"/>
          <w:b/>
          <w:bCs/>
          <w:sz w:val="24"/>
          <w:szCs w:val="24"/>
        </w:rPr>
        <w:t>quinientos treinta y siete</w:t>
      </w:r>
      <w:r w:rsidRPr="00777628">
        <w:rPr>
          <w:rFonts w:ascii="Book Antiqua" w:hAnsi="Book Antiqua" w:cs="Arial"/>
          <w:b/>
          <w:bCs/>
          <w:sz w:val="24"/>
          <w:szCs w:val="24"/>
        </w:rPr>
        <w:t xml:space="preserve"> pesos con </w:t>
      </w:r>
      <w:r>
        <w:rPr>
          <w:rFonts w:ascii="Book Antiqua" w:hAnsi="Book Antiqua" w:cs="Arial"/>
          <w:b/>
          <w:bCs/>
          <w:sz w:val="24"/>
          <w:szCs w:val="24"/>
        </w:rPr>
        <w:t xml:space="preserve">veinte </w:t>
      </w:r>
      <w:r w:rsidRPr="00777628">
        <w:rPr>
          <w:rFonts w:ascii="Book Antiqua" w:hAnsi="Book Antiqua" w:cs="Arial"/>
          <w:b/>
          <w:bCs/>
          <w:sz w:val="24"/>
          <w:szCs w:val="24"/>
        </w:rPr>
        <w:t xml:space="preserve"> centavos.</w:t>
      </w:r>
    </w:p>
    <w:p w:rsidR="001800CB" w:rsidRDefault="001800CB" w:rsidP="003F05D7">
      <w:pPr>
        <w:spacing w:after="0" w:line="240" w:lineRule="auto"/>
        <w:jc w:val="both"/>
        <w:rPr>
          <w:rFonts w:ascii="Book Antiqua" w:eastAsia="Times New Roman" w:hAnsi="Book Antiqua" w:cs="Arial"/>
          <w:sz w:val="24"/>
          <w:szCs w:val="24"/>
          <w:lang w:val="es-ES_tradnl" w:eastAsia="es-ES"/>
        </w:rPr>
      </w:pPr>
    </w:p>
    <w:p w:rsidR="00B115EA" w:rsidRPr="00777628" w:rsidRDefault="00B115EA" w:rsidP="003F05D7">
      <w:pPr>
        <w:pStyle w:val="Sinespaciado"/>
        <w:jc w:val="both"/>
        <w:rPr>
          <w:rFonts w:ascii="Book Antiqua" w:hAnsi="Book Antiqua" w:cs="Arial"/>
          <w:b/>
          <w:bCs/>
          <w:sz w:val="24"/>
          <w:szCs w:val="24"/>
        </w:rPr>
      </w:pPr>
      <w:r w:rsidRPr="00777628">
        <w:rPr>
          <w:rFonts w:ascii="Book Antiqua" w:hAnsi="Book Antiqua"/>
          <w:b/>
          <w:sz w:val="24"/>
          <w:szCs w:val="24"/>
        </w:rPr>
        <w:t xml:space="preserve">La indemnización por lucro cesante consolidado y futuro a favor de </w:t>
      </w:r>
      <w:r w:rsidRPr="00777628">
        <w:rPr>
          <w:rFonts w:ascii="Book Antiqua" w:eastAsia="Times New Roman" w:hAnsi="Book Antiqua" w:cs="Arial"/>
          <w:b/>
          <w:sz w:val="24"/>
          <w:szCs w:val="24"/>
          <w:lang w:val="es-ES_tradnl" w:eastAsia="es-ES"/>
        </w:rPr>
        <w:t xml:space="preserve">Darwin Joel Chaverra Córdoba </w:t>
      </w:r>
      <w:r w:rsidRPr="00777628">
        <w:rPr>
          <w:rFonts w:ascii="Book Antiqua" w:hAnsi="Book Antiqua" w:cs="Arial"/>
          <w:b/>
          <w:bCs/>
          <w:sz w:val="24"/>
          <w:szCs w:val="24"/>
        </w:rPr>
        <w:t>es de $</w:t>
      </w:r>
      <w:r>
        <w:rPr>
          <w:rFonts w:ascii="Book Antiqua" w:hAnsi="Book Antiqua" w:cs="Arial"/>
          <w:b/>
          <w:sz w:val="24"/>
          <w:szCs w:val="24"/>
        </w:rPr>
        <w:t>71.000.600</w:t>
      </w:r>
      <w:r>
        <w:rPr>
          <w:rFonts w:ascii="Book Antiqua" w:hAnsi="Book Antiqua" w:cs="Arial"/>
          <w:b/>
          <w:bCs/>
          <w:sz w:val="24"/>
          <w:szCs w:val="24"/>
        </w:rPr>
        <w:t>,67</w:t>
      </w:r>
      <w:r w:rsidRPr="00777628">
        <w:rPr>
          <w:rFonts w:ascii="Book Antiqua" w:hAnsi="Book Antiqua" w:cs="Arial"/>
          <w:b/>
          <w:bCs/>
          <w:sz w:val="24"/>
          <w:szCs w:val="24"/>
        </w:rPr>
        <w:t xml:space="preserve">, </w:t>
      </w:r>
      <w:r>
        <w:rPr>
          <w:rFonts w:ascii="Book Antiqua" w:hAnsi="Book Antiqua" w:cs="Arial"/>
          <w:b/>
          <w:bCs/>
          <w:sz w:val="24"/>
          <w:szCs w:val="24"/>
        </w:rPr>
        <w:t>setenta y un</w:t>
      </w:r>
      <w:r w:rsidRPr="00777628">
        <w:rPr>
          <w:rFonts w:ascii="Book Antiqua" w:hAnsi="Book Antiqua" w:cs="Arial"/>
          <w:b/>
          <w:bCs/>
          <w:sz w:val="24"/>
          <w:szCs w:val="24"/>
        </w:rPr>
        <w:t xml:space="preserve"> millones </w:t>
      </w:r>
      <w:r>
        <w:rPr>
          <w:rFonts w:ascii="Book Antiqua" w:hAnsi="Book Antiqua" w:cs="Arial"/>
          <w:b/>
          <w:bCs/>
          <w:sz w:val="24"/>
          <w:szCs w:val="24"/>
        </w:rPr>
        <w:t>seiscientos pesos con sesenta y siete</w:t>
      </w:r>
      <w:r w:rsidRPr="00777628">
        <w:rPr>
          <w:rFonts w:ascii="Book Antiqua" w:hAnsi="Book Antiqua" w:cs="Arial"/>
          <w:b/>
          <w:bCs/>
          <w:sz w:val="24"/>
          <w:szCs w:val="24"/>
        </w:rPr>
        <w:t xml:space="preserve"> centavos.</w:t>
      </w:r>
    </w:p>
    <w:p w:rsidR="001800CB" w:rsidRPr="00777628" w:rsidRDefault="001800CB" w:rsidP="003F05D7">
      <w:pPr>
        <w:spacing w:after="0" w:line="240" w:lineRule="auto"/>
        <w:jc w:val="both"/>
        <w:rPr>
          <w:rFonts w:ascii="Book Antiqua" w:eastAsia="Times New Roman" w:hAnsi="Book Antiqua" w:cs="Arial"/>
          <w:sz w:val="24"/>
          <w:szCs w:val="24"/>
          <w:lang w:val="es-ES_tradnl" w:eastAsia="es-ES"/>
        </w:rPr>
      </w:pPr>
    </w:p>
    <w:p w:rsidR="0049765B" w:rsidRPr="00777628" w:rsidRDefault="0049765B" w:rsidP="003F05D7">
      <w:pPr>
        <w:spacing w:after="0" w:line="240" w:lineRule="auto"/>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SIRLEY CHAVERRA </w:t>
      </w:r>
      <w:r w:rsidR="005E323D" w:rsidRPr="00777628">
        <w:rPr>
          <w:rFonts w:ascii="Book Antiqua" w:eastAsia="Times New Roman" w:hAnsi="Book Antiqua" w:cs="Arial"/>
          <w:b/>
          <w:sz w:val="24"/>
          <w:szCs w:val="24"/>
          <w:lang w:val="es-ES_tradnl" w:eastAsia="es-ES"/>
        </w:rPr>
        <w:t>CÓRDOBA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245"/>
        <w:gridCol w:w="1971"/>
        <w:gridCol w:w="1730"/>
        <w:gridCol w:w="1530"/>
      </w:tblGrid>
      <w:tr w:rsidR="00786977" w:rsidRPr="00777628" w:rsidTr="00A3284A">
        <w:tc>
          <w:tcPr>
            <w:tcW w:w="324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97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7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MONTO </w:t>
            </w:r>
          </w:p>
        </w:tc>
        <w:tc>
          <w:tcPr>
            <w:tcW w:w="15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A3284A">
        <w:tc>
          <w:tcPr>
            <w:tcW w:w="3245"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Fredy Chaverra Correa</w:t>
            </w:r>
          </w:p>
        </w:tc>
        <w:tc>
          <w:tcPr>
            <w:tcW w:w="1971"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A3284A">
        <w:tc>
          <w:tcPr>
            <w:tcW w:w="3245"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Darwin Joel Chaverra </w:t>
            </w:r>
            <w:r w:rsidR="005E323D" w:rsidRPr="00777628">
              <w:rPr>
                <w:rFonts w:ascii="Book Antiqua" w:eastAsia="Times New Roman" w:hAnsi="Book Antiqua" w:cs="Arial"/>
                <w:sz w:val="24"/>
                <w:szCs w:val="24"/>
                <w:lang w:val="es-ES_tradnl" w:eastAsia="es-ES"/>
              </w:rPr>
              <w:t>Córdoba</w:t>
            </w:r>
          </w:p>
        </w:tc>
        <w:tc>
          <w:tcPr>
            <w:tcW w:w="197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hermano</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A3284A">
        <w:tc>
          <w:tcPr>
            <w:tcW w:w="3245"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Nelfa </w:t>
            </w:r>
            <w:r w:rsidR="005E323D" w:rsidRPr="00777628">
              <w:rPr>
                <w:rFonts w:ascii="Book Antiqua" w:eastAsia="Times New Roman" w:hAnsi="Book Antiqua" w:cs="Arial"/>
                <w:sz w:val="24"/>
                <w:szCs w:val="24"/>
                <w:lang w:val="es-ES_tradnl" w:eastAsia="es-ES"/>
              </w:rPr>
              <w:t>Angélica</w:t>
            </w:r>
            <w:r w:rsidRPr="00777628">
              <w:rPr>
                <w:rFonts w:ascii="Book Antiqua" w:eastAsia="Times New Roman" w:hAnsi="Book Antiqua" w:cs="Arial"/>
                <w:sz w:val="24"/>
                <w:szCs w:val="24"/>
                <w:lang w:val="es-ES_tradnl" w:eastAsia="es-ES"/>
              </w:rPr>
              <w:t xml:space="preserve"> Cuesta</w:t>
            </w:r>
          </w:p>
        </w:tc>
        <w:tc>
          <w:tcPr>
            <w:tcW w:w="197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786977" w:rsidRPr="00777628" w:rsidTr="00A3284A">
        <w:tc>
          <w:tcPr>
            <w:tcW w:w="3245"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Zenaida Correa </w:t>
            </w:r>
            <w:r w:rsidR="005E323D" w:rsidRPr="00777628">
              <w:rPr>
                <w:rFonts w:ascii="Book Antiqua" w:eastAsia="Times New Roman" w:hAnsi="Book Antiqua" w:cs="Arial"/>
                <w:sz w:val="24"/>
                <w:szCs w:val="24"/>
                <w:lang w:val="es-ES_tradnl" w:eastAsia="es-ES"/>
              </w:rPr>
              <w:t>Domínguez</w:t>
            </w:r>
          </w:p>
        </w:tc>
        <w:tc>
          <w:tcPr>
            <w:tcW w:w="197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r w:rsidR="00786977" w:rsidRPr="00777628" w:rsidTr="00A3284A">
        <w:tc>
          <w:tcPr>
            <w:tcW w:w="3245"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Heriberto Chaverra Valencia</w:t>
            </w:r>
          </w:p>
        </w:tc>
        <w:tc>
          <w:tcPr>
            <w:tcW w:w="197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7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FREDY CHAVERRA </w:t>
      </w:r>
      <w:r w:rsidR="005E323D" w:rsidRPr="00777628">
        <w:rPr>
          <w:rFonts w:ascii="Book Antiqua" w:eastAsia="Times New Roman" w:hAnsi="Book Antiqua" w:cs="Arial"/>
          <w:b/>
          <w:sz w:val="24"/>
          <w:szCs w:val="24"/>
          <w:lang w:val="es-ES_tradnl" w:eastAsia="es-ES"/>
        </w:rPr>
        <w:t>CÓRDOBA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246"/>
        <w:gridCol w:w="2141"/>
        <w:gridCol w:w="1559"/>
        <w:gridCol w:w="1530"/>
      </w:tblGrid>
      <w:tr w:rsidR="00786977" w:rsidRPr="00777628" w:rsidTr="00AE231D">
        <w:tc>
          <w:tcPr>
            <w:tcW w:w="324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14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5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1530"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AE231D">
        <w:tc>
          <w:tcPr>
            <w:tcW w:w="324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Fredy Chaverra Correa</w:t>
            </w:r>
          </w:p>
        </w:tc>
        <w:tc>
          <w:tcPr>
            <w:tcW w:w="2141"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Padre</w:t>
            </w:r>
          </w:p>
        </w:tc>
        <w:tc>
          <w:tcPr>
            <w:tcW w:w="155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49765B" w:rsidRPr="00777628" w:rsidTr="00AE231D">
        <w:tc>
          <w:tcPr>
            <w:tcW w:w="324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Darwin Joel Chaverra </w:t>
            </w:r>
            <w:r w:rsidR="005E323D" w:rsidRPr="00777628">
              <w:rPr>
                <w:rFonts w:ascii="Book Antiqua" w:eastAsia="Times New Roman" w:hAnsi="Book Antiqua" w:cs="Arial"/>
                <w:sz w:val="24"/>
                <w:szCs w:val="24"/>
                <w:lang w:val="es-ES_tradnl" w:eastAsia="es-ES"/>
              </w:rPr>
              <w:t>Córdoba</w:t>
            </w:r>
          </w:p>
        </w:tc>
        <w:tc>
          <w:tcPr>
            <w:tcW w:w="214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Hermano</w:t>
            </w:r>
          </w:p>
        </w:tc>
        <w:tc>
          <w:tcPr>
            <w:tcW w:w="155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E231D">
        <w:tc>
          <w:tcPr>
            <w:tcW w:w="324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Nelfa </w:t>
            </w:r>
            <w:r w:rsidR="005E323D" w:rsidRPr="00777628">
              <w:rPr>
                <w:rFonts w:ascii="Book Antiqua" w:eastAsia="Times New Roman" w:hAnsi="Book Antiqua" w:cs="Arial"/>
                <w:sz w:val="24"/>
                <w:szCs w:val="24"/>
                <w:lang w:val="es-ES_tradnl" w:eastAsia="es-ES"/>
              </w:rPr>
              <w:t>Angélica</w:t>
            </w:r>
            <w:r w:rsidRPr="00777628">
              <w:rPr>
                <w:rFonts w:ascii="Book Antiqua" w:eastAsia="Times New Roman" w:hAnsi="Book Antiqua" w:cs="Arial"/>
                <w:sz w:val="24"/>
                <w:szCs w:val="24"/>
                <w:lang w:val="es-ES_tradnl" w:eastAsia="es-ES"/>
              </w:rPr>
              <w:t xml:space="preserve"> Cuesta</w:t>
            </w:r>
          </w:p>
        </w:tc>
        <w:tc>
          <w:tcPr>
            <w:tcW w:w="214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155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E231D">
        <w:tc>
          <w:tcPr>
            <w:tcW w:w="324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Zenaida Correa </w:t>
            </w:r>
            <w:r w:rsidR="005E323D" w:rsidRPr="00777628">
              <w:rPr>
                <w:rFonts w:ascii="Book Antiqua" w:eastAsia="Times New Roman" w:hAnsi="Book Antiqua" w:cs="Arial"/>
                <w:sz w:val="24"/>
                <w:szCs w:val="24"/>
                <w:lang w:val="es-ES_tradnl" w:eastAsia="es-ES"/>
              </w:rPr>
              <w:t>Domínguez</w:t>
            </w:r>
          </w:p>
        </w:tc>
        <w:tc>
          <w:tcPr>
            <w:tcW w:w="214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Abuela</w:t>
            </w:r>
          </w:p>
        </w:tc>
        <w:tc>
          <w:tcPr>
            <w:tcW w:w="155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AE231D">
        <w:tc>
          <w:tcPr>
            <w:tcW w:w="324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Heriberto Chaverra Valencia</w:t>
            </w:r>
          </w:p>
        </w:tc>
        <w:tc>
          <w:tcPr>
            <w:tcW w:w="2141"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55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1530"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spacing w:after="0" w:line="240" w:lineRule="auto"/>
        <w:jc w:val="both"/>
        <w:rPr>
          <w:rFonts w:ascii="Book Antiqua" w:eastAsia="Times New Roman" w:hAnsi="Book Antiqua" w:cs="Arial"/>
          <w:b/>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DILON CUESTA</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xml:space="preserve">, se ordena pagar a favor de: </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ook w:val="04A0" w:firstRow="1" w:lastRow="0" w:firstColumn="1" w:lastColumn="0" w:noHBand="0" w:noVBand="1"/>
      </w:tblPr>
      <w:tblGrid>
        <w:gridCol w:w="3226"/>
        <w:gridCol w:w="1896"/>
        <w:gridCol w:w="1937"/>
        <w:gridCol w:w="1417"/>
      </w:tblGrid>
      <w:tr w:rsidR="00786977" w:rsidRPr="00777628" w:rsidTr="0023198C">
        <w:tc>
          <w:tcPr>
            <w:tcW w:w="322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189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93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1417"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786977" w:rsidRPr="00777628" w:rsidTr="0023198C">
        <w:tc>
          <w:tcPr>
            <w:tcW w:w="322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Nelfa Angélica Cuesta</w:t>
            </w:r>
          </w:p>
        </w:tc>
        <w:tc>
          <w:tcPr>
            <w:tcW w:w="1896"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madre</w:t>
            </w:r>
          </w:p>
        </w:tc>
        <w:tc>
          <w:tcPr>
            <w:tcW w:w="193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141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Iris Dasney Córdoba</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Julio Esteban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Ana Cecilia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Luz Amparo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Cuesta</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Siria Del Carmen Moreno Cuesta</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Leonila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Fanny Mercedes Palacios Cuesta</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Fanny Mercedes Palacios Cuesta</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Emiliano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w:t>
            </w:r>
            <w:r w:rsidR="005C7CE8" w:rsidRPr="00777628">
              <w:rPr>
                <w:rFonts w:ascii="Book Antiqua" w:eastAsia="Times New Roman" w:hAnsi="Book Antiqua" w:cs="Arial"/>
                <w:sz w:val="24"/>
                <w:szCs w:val="24"/>
                <w:lang w:val="es-ES_tradnl" w:eastAsia="es-ES"/>
              </w:rPr>
              <w:t>Palacios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5E323D"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María</w:t>
            </w:r>
            <w:r w:rsidR="0049765B" w:rsidRPr="00777628">
              <w:rPr>
                <w:rFonts w:ascii="Book Antiqua" w:eastAsia="Times New Roman" w:hAnsi="Book Antiqua" w:cs="Arial"/>
                <w:sz w:val="24"/>
                <w:szCs w:val="24"/>
                <w:lang w:val="es-ES_tradnl" w:eastAsia="es-ES"/>
              </w:rPr>
              <w:t xml:space="preserve"> Elvira </w:t>
            </w:r>
            <w:r w:rsidRPr="00777628">
              <w:rPr>
                <w:rFonts w:ascii="Book Antiqua" w:eastAsia="Times New Roman" w:hAnsi="Book Antiqua" w:cs="Arial"/>
                <w:sz w:val="24"/>
                <w:szCs w:val="24"/>
                <w:lang w:val="es-ES_tradnl" w:eastAsia="es-ES"/>
              </w:rPr>
              <w:t>Córdoba</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Daniel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r w:rsidR="00786977" w:rsidRPr="00777628" w:rsidTr="0023198C">
        <w:tc>
          <w:tcPr>
            <w:tcW w:w="3226"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Pedro Deofanor </w:t>
            </w:r>
            <w:r w:rsidR="005E323D" w:rsidRPr="00777628">
              <w:rPr>
                <w:rFonts w:ascii="Book Antiqua" w:eastAsia="Times New Roman" w:hAnsi="Book Antiqua" w:cs="Arial"/>
                <w:sz w:val="24"/>
                <w:szCs w:val="24"/>
                <w:lang w:val="es-ES_tradnl" w:eastAsia="es-ES"/>
              </w:rPr>
              <w:t>Córdoba</w:t>
            </w:r>
            <w:r w:rsidRPr="00777628">
              <w:rPr>
                <w:rFonts w:ascii="Book Antiqua" w:eastAsia="Times New Roman" w:hAnsi="Book Antiqua" w:cs="Arial"/>
                <w:sz w:val="24"/>
                <w:szCs w:val="24"/>
                <w:lang w:val="es-ES_tradnl" w:eastAsia="es-ES"/>
              </w:rPr>
              <w:t xml:space="preserve"> Palacios</w:t>
            </w:r>
          </w:p>
        </w:tc>
        <w:tc>
          <w:tcPr>
            <w:tcW w:w="1896"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Hermana</w:t>
            </w:r>
          </w:p>
        </w:tc>
        <w:tc>
          <w:tcPr>
            <w:tcW w:w="193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150 s.m.l.m.v.</w:t>
            </w:r>
          </w:p>
        </w:tc>
        <w:tc>
          <w:tcPr>
            <w:tcW w:w="1417" w:type="dxa"/>
          </w:tcPr>
          <w:p w:rsidR="0049765B" w:rsidRPr="00777628" w:rsidRDefault="0049765B" w:rsidP="003F05D7">
            <w:pPr>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ind w:left="567" w:hanging="567"/>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WILLINGTON MOSQUERA PALACIOS</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4082"/>
        <w:gridCol w:w="2003"/>
        <w:gridCol w:w="1565"/>
        <w:gridCol w:w="826"/>
      </w:tblGrid>
      <w:tr w:rsidR="00786977" w:rsidRPr="00777628" w:rsidTr="0023198C">
        <w:tc>
          <w:tcPr>
            <w:tcW w:w="408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003"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65"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moral</w:t>
            </w:r>
          </w:p>
        </w:tc>
        <w:tc>
          <w:tcPr>
            <w:tcW w:w="826"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23198C">
        <w:tc>
          <w:tcPr>
            <w:tcW w:w="4082"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María Maximina Palacios Cuesta</w:t>
            </w:r>
          </w:p>
        </w:tc>
        <w:tc>
          <w:tcPr>
            <w:tcW w:w="2003"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madre</w:t>
            </w:r>
          </w:p>
        </w:tc>
        <w:tc>
          <w:tcPr>
            <w:tcW w:w="156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82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r w:rsidR="0049765B" w:rsidRPr="00777628" w:rsidTr="0023198C">
        <w:tc>
          <w:tcPr>
            <w:tcW w:w="4082"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Faustino </w:t>
            </w:r>
            <w:r w:rsidR="005C7CE8" w:rsidRPr="00777628">
              <w:rPr>
                <w:rFonts w:ascii="Book Antiqua" w:eastAsia="Times New Roman" w:hAnsi="Book Antiqua" w:cs="Arial"/>
                <w:sz w:val="24"/>
                <w:szCs w:val="24"/>
                <w:lang w:val="es-ES_tradnl" w:eastAsia="es-ES"/>
              </w:rPr>
              <w:t>Flórez</w:t>
            </w:r>
            <w:r w:rsidRPr="00777628">
              <w:rPr>
                <w:rFonts w:ascii="Book Antiqua" w:eastAsia="Times New Roman" w:hAnsi="Book Antiqua" w:cs="Arial"/>
                <w:sz w:val="24"/>
                <w:szCs w:val="24"/>
                <w:lang w:val="es-ES_tradnl" w:eastAsia="es-ES"/>
              </w:rPr>
              <w:t xml:space="preserve"> Palacios</w:t>
            </w:r>
          </w:p>
        </w:tc>
        <w:tc>
          <w:tcPr>
            <w:tcW w:w="2003"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w:t>
            </w:r>
          </w:p>
        </w:tc>
        <w:tc>
          <w:tcPr>
            <w:tcW w:w="156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82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23198C">
        <w:tc>
          <w:tcPr>
            <w:tcW w:w="4082"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 xml:space="preserve">Jose </w:t>
            </w:r>
            <w:r w:rsidR="005C7CE8" w:rsidRPr="00777628">
              <w:rPr>
                <w:rFonts w:ascii="Book Antiqua" w:eastAsia="Times New Roman" w:hAnsi="Book Antiqua" w:cs="Arial"/>
                <w:sz w:val="24"/>
                <w:szCs w:val="24"/>
                <w:lang w:val="es-ES_tradnl" w:eastAsia="es-ES"/>
              </w:rPr>
              <w:t>Fermín</w:t>
            </w:r>
            <w:r w:rsidRPr="00777628">
              <w:rPr>
                <w:rFonts w:ascii="Book Antiqua" w:eastAsia="Times New Roman" w:hAnsi="Book Antiqua" w:cs="Arial"/>
                <w:sz w:val="24"/>
                <w:szCs w:val="24"/>
                <w:lang w:val="es-ES_tradnl" w:eastAsia="es-ES"/>
              </w:rPr>
              <w:t xml:space="preserve"> Mosquera Palacios</w:t>
            </w:r>
          </w:p>
        </w:tc>
        <w:tc>
          <w:tcPr>
            <w:tcW w:w="2003"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w:t>
            </w:r>
          </w:p>
        </w:tc>
        <w:tc>
          <w:tcPr>
            <w:tcW w:w="156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82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23198C">
        <w:tc>
          <w:tcPr>
            <w:tcW w:w="4082"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Eduar Cesar, Mosquera Palacios</w:t>
            </w:r>
          </w:p>
        </w:tc>
        <w:tc>
          <w:tcPr>
            <w:tcW w:w="2003" w:type="dxa"/>
          </w:tcPr>
          <w:p w:rsidR="0049765B" w:rsidRPr="00777628" w:rsidRDefault="0049765B" w:rsidP="003F05D7">
            <w:pPr>
              <w:jc w:val="both"/>
              <w:rPr>
                <w:rFonts w:ascii="Book Antiqua" w:hAnsi="Book Antiqua"/>
                <w:sz w:val="24"/>
                <w:szCs w:val="24"/>
              </w:rPr>
            </w:pPr>
            <w:r w:rsidRPr="00777628">
              <w:rPr>
                <w:rFonts w:ascii="Book Antiqua" w:eastAsia="Times New Roman" w:hAnsi="Book Antiqua" w:cs="Arial"/>
                <w:sz w:val="24"/>
                <w:szCs w:val="24"/>
                <w:lang w:val="es-ES_tradnl" w:eastAsia="es-ES"/>
              </w:rPr>
              <w:t>Hermano</w:t>
            </w:r>
          </w:p>
        </w:tc>
        <w:tc>
          <w:tcPr>
            <w:tcW w:w="156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150 s.m.l.m.v.</w:t>
            </w:r>
          </w:p>
        </w:tc>
        <w:tc>
          <w:tcPr>
            <w:tcW w:w="82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r w:rsidR="0049765B" w:rsidRPr="00777628" w:rsidTr="0023198C">
        <w:tc>
          <w:tcPr>
            <w:tcW w:w="4082"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Ana Julia Cuesta Mena</w:t>
            </w:r>
          </w:p>
        </w:tc>
        <w:tc>
          <w:tcPr>
            <w:tcW w:w="2003" w:type="dxa"/>
          </w:tcPr>
          <w:p w:rsidR="0049765B" w:rsidRPr="00777628" w:rsidRDefault="0049765B" w:rsidP="003F05D7">
            <w:pPr>
              <w:pStyle w:val="Sinespaciado"/>
              <w:jc w:val="both"/>
              <w:rPr>
                <w:rFonts w:ascii="Book Antiqua" w:eastAsia="Times New Roman" w:hAnsi="Book Antiqua" w:cs="Arial"/>
                <w:sz w:val="24"/>
                <w:szCs w:val="24"/>
                <w:lang w:val="es-ES_tradnl" w:eastAsia="es-ES"/>
              </w:rPr>
            </w:pPr>
            <w:r w:rsidRPr="00777628">
              <w:rPr>
                <w:rFonts w:ascii="Book Antiqua" w:eastAsia="Times New Roman" w:hAnsi="Book Antiqua" w:cs="Arial"/>
                <w:sz w:val="24"/>
                <w:szCs w:val="24"/>
                <w:lang w:val="es-ES_tradnl" w:eastAsia="es-ES"/>
              </w:rPr>
              <w:t>Abuelo</w:t>
            </w:r>
          </w:p>
        </w:tc>
        <w:tc>
          <w:tcPr>
            <w:tcW w:w="1565"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100 s.m.l.m.v.</w:t>
            </w:r>
          </w:p>
        </w:tc>
        <w:tc>
          <w:tcPr>
            <w:tcW w:w="826"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200 s.m.l.m.v.</w:t>
            </w:r>
          </w:p>
        </w:tc>
      </w:tr>
    </w:tbl>
    <w:p w:rsidR="0049765B" w:rsidRPr="00777628" w:rsidRDefault="0049765B" w:rsidP="003F05D7">
      <w:pPr>
        <w:pStyle w:val="Sinespaciado"/>
        <w:jc w:val="both"/>
        <w:rPr>
          <w:rFonts w:ascii="Book Antiqua" w:hAnsi="Book Antiqua"/>
          <w:sz w:val="24"/>
          <w:szCs w:val="24"/>
        </w:rPr>
      </w:pPr>
    </w:p>
    <w:p w:rsidR="0049765B" w:rsidRPr="00777628" w:rsidRDefault="0049765B" w:rsidP="003F05D7">
      <w:pPr>
        <w:spacing w:after="0" w:line="240" w:lineRule="auto"/>
        <w:ind w:left="-284"/>
        <w:jc w:val="both"/>
        <w:rPr>
          <w:rFonts w:ascii="Book Antiqua" w:eastAsia="Times New Roman" w:hAnsi="Book Antiqua" w:cs="Arial"/>
          <w:sz w:val="24"/>
          <w:szCs w:val="24"/>
          <w:lang w:val="es-ES_tradnl" w:eastAsia="es-ES"/>
        </w:rPr>
      </w:pPr>
    </w:p>
    <w:p w:rsidR="0049765B" w:rsidRPr="00777628" w:rsidRDefault="0049765B" w:rsidP="003F05D7">
      <w:pPr>
        <w:pStyle w:val="Prrafodelista"/>
        <w:numPr>
          <w:ilvl w:val="0"/>
          <w:numId w:val="11"/>
        </w:numPr>
        <w:spacing w:after="0" w:line="240" w:lineRule="auto"/>
        <w:jc w:val="both"/>
        <w:rPr>
          <w:rFonts w:ascii="Book Antiqua" w:eastAsia="Times New Roman" w:hAnsi="Book Antiqua" w:cs="Arial"/>
          <w:b/>
          <w:sz w:val="24"/>
          <w:szCs w:val="24"/>
          <w:lang w:val="es-ES_tradnl" w:eastAsia="es-ES"/>
        </w:rPr>
      </w:pPr>
      <w:r w:rsidRPr="00777628">
        <w:rPr>
          <w:rFonts w:ascii="Book Antiqua" w:hAnsi="Book Antiqua"/>
          <w:b/>
          <w:sz w:val="24"/>
          <w:szCs w:val="24"/>
          <w:lang w:val="es-ES_tradnl"/>
        </w:rPr>
        <w:t xml:space="preserve">Grupo familiar </w:t>
      </w:r>
      <w:r w:rsidRPr="00777628">
        <w:rPr>
          <w:rFonts w:ascii="Book Antiqua" w:eastAsia="Times New Roman" w:hAnsi="Book Antiqua" w:cs="Arial"/>
          <w:b/>
          <w:sz w:val="24"/>
          <w:szCs w:val="24"/>
          <w:lang w:val="es-ES_tradnl" w:eastAsia="es-ES"/>
        </w:rPr>
        <w:t xml:space="preserve">FAUSTINO </w:t>
      </w:r>
      <w:r w:rsidR="005C7CE8" w:rsidRPr="00777628">
        <w:rPr>
          <w:rFonts w:ascii="Book Antiqua" w:eastAsia="Times New Roman" w:hAnsi="Book Antiqua" w:cs="Arial"/>
          <w:b/>
          <w:sz w:val="24"/>
          <w:szCs w:val="24"/>
          <w:lang w:val="es-ES_tradnl" w:eastAsia="es-ES"/>
        </w:rPr>
        <w:t>FLÓREZ</w:t>
      </w:r>
      <w:r w:rsidRPr="00777628">
        <w:rPr>
          <w:rFonts w:ascii="Book Antiqua" w:eastAsia="Times New Roman" w:hAnsi="Book Antiqua" w:cs="Arial"/>
          <w:b/>
          <w:sz w:val="24"/>
          <w:szCs w:val="24"/>
          <w:lang w:val="es-ES_tradnl" w:eastAsia="es-ES"/>
        </w:rPr>
        <w:t xml:space="preserve"> </w:t>
      </w:r>
      <w:r w:rsidR="005C7CE8" w:rsidRPr="00777628">
        <w:rPr>
          <w:rFonts w:ascii="Book Antiqua" w:eastAsia="Times New Roman" w:hAnsi="Book Antiqua" w:cs="Arial"/>
          <w:b/>
          <w:sz w:val="24"/>
          <w:szCs w:val="24"/>
          <w:lang w:val="es-ES_tradnl" w:eastAsia="es-ES"/>
        </w:rPr>
        <w:t>BLANDÓN</w:t>
      </w:r>
      <w:r w:rsidRPr="00777628">
        <w:rPr>
          <w:rFonts w:ascii="Book Antiqua" w:eastAsia="Times New Roman" w:hAnsi="Book Antiqua" w:cs="Arial"/>
          <w:sz w:val="24"/>
          <w:szCs w:val="24"/>
          <w:lang w:val="es-ES_tradnl" w:eastAsia="es-ES"/>
        </w:rPr>
        <w:t xml:space="preserve"> (</w:t>
      </w:r>
      <w:r w:rsidRPr="00777628">
        <w:rPr>
          <w:rFonts w:ascii="Book Antiqua" w:eastAsia="Times New Roman" w:hAnsi="Book Antiqua" w:cs="Arial"/>
          <w:sz w:val="24"/>
          <w:szCs w:val="24"/>
          <w:u w:val="single"/>
          <w:lang w:val="es-ES_tradnl" w:eastAsia="es-ES"/>
        </w:rPr>
        <w:t>fallecido</w:t>
      </w:r>
      <w:r w:rsidRPr="00777628">
        <w:rPr>
          <w:rFonts w:ascii="Book Antiqua" w:eastAsia="Times New Roman" w:hAnsi="Book Antiqua" w:cs="Arial"/>
          <w:sz w:val="24"/>
          <w:szCs w:val="24"/>
          <w:lang w:val="es-ES_tradnl" w:eastAsia="es-ES"/>
        </w:rPr>
        <w:t xml:space="preserve">): </w:t>
      </w:r>
    </w:p>
    <w:p w:rsidR="0049765B" w:rsidRPr="00777628" w:rsidRDefault="0049765B" w:rsidP="003F05D7">
      <w:pPr>
        <w:pStyle w:val="Sinespaciado"/>
        <w:jc w:val="both"/>
        <w:rPr>
          <w:rFonts w:ascii="Book Antiqua" w:hAnsi="Book Antiqua"/>
          <w:sz w:val="24"/>
          <w:szCs w:val="24"/>
          <w:lang w:val="es-ES_tradnl"/>
        </w:rPr>
      </w:pPr>
      <w:r w:rsidRPr="00777628">
        <w:rPr>
          <w:rFonts w:ascii="Book Antiqua" w:hAnsi="Book Antiqua"/>
          <w:sz w:val="24"/>
          <w:szCs w:val="24"/>
          <w:lang w:val="es-ES_tradnl"/>
        </w:rPr>
        <w:t xml:space="preserve">A título de indemnización de </w:t>
      </w:r>
      <w:r w:rsidRPr="00777628">
        <w:rPr>
          <w:rFonts w:ascii="Book Antiqua" w:hAnsi="Book Antiqua"/>
          <w:b/>
          <w:sz w:val="24"/>
          <w:szCs w:val="24"/>
          <w:lang w:val="es-ES_tradnl"/>
        </w:rPr>
        <w:t>perjuicios inmateriales (daño moral y daño a la salud)</w:t>
      </w:r>
      <w:r w:rsidRPr="00777628">
        <w:rPr>
          <w:rFonts w:ascii="Book Antiqua" w:hAnsi="Book Antiqua"/>
          <w:sz w:val="24"/>
          <w:szCs w:val="24"/>
          <w:lang w:val="es-ES_tradnl"/>
        </w:rPr>
        <w:t>, se ordena pagar a favor de:</w:t>
      </w:r>
    </w:p>
    <w:p w:rsidR="0049765B" w:rsidRPr="00777628" w:rsidRDefault="0049765B" w:rsidP="003F05D7">
      <w:pPr>
        <w:pStyle w:val="Sinespaciado"/>
        <w:jc w:val="both"/>
        <w:rPr>
          <w:rFonts w:ascii="Book Antiqua" w:hAnsi="Book Antiqua"/>
          <w:b/>
          <w:sz w:val="24"/>
          <w:szCs w:val="24"/>
        </w:rPr>
      </w:pPr>
    </w:p>
    <w:tbl>
      <w:tblPr>
        <w:tblStyle w:val="Tablaconcuadrcula"/>
        <w:tblW w:w="0" w:type="auto"/>
        <w:tblInd w:w="137" w:type="dxa"/>
        <w:tblLayout w:type="fixed"/>
        <w:tblLook w:val="04A0" w:firstRow="1" w:lastRow="0" w:firstColumn="1" w:lastColumn="0" w:noHBand="0" w:noVBand="1"/>
      </w:tblPr>
      <w:tblGrid>
        <w:gridCol w:w="3202"/>
        <w:gridCol w:w="2864"/>
        <w:gridCol w:w="1569"/>
        <w:gridCol w:w="841"/>
      </w:tblGrid>
      <w:tr w:rsidR="00786977" w:rsidRPr="00777628" w:rsidTr="0023198C">
        <w:tc>
          <w:tcPr>
            <w:tcW w:w="3202"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NOMBRE</w:t>
            </w:r>
          </w:p>
        </w:tc>
        <w:tc>
          <w:tcPr>
            <w:tcW w:w="2864"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PARENTESCO</w:t>
            </w:r>
          </w:p>
        </w:tc>
        <w:tc>
          <w:tcPr>
            <w:tcW w:w="1569"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 xml:space="preserve">Daño moral </w:t>
            </w:r>
          </w:p>
        </w:tc>
        <w:tc>
          <w:tcPr>
            <w:tcW w:w="841" w:type="dxa"/>
          </w:tcPr>
          <w:p w:rsidR="0049765B" w:rsidRPr="00777628" w:rsidRDefault="0049765B" w:rsidP="003F05D7">
            <w:pPr>
              <w:pStyle w:val="Sinespaciado"/>
              <w:jc w:val="both"/>
              <w:rPr>
                <w:rFonts w:ascii="Book Antiqua" w:hAnsi="Book Antiqua"/>
                <w:b/>
                <w:sz w:val="24"/>
                <w:szCs w:val="24"/>
              </w:rPr>
            </w:pPr>
            <w:r w:rsidRPr="00777628">
              <w:rPr>
                <w:rFonts w:ascii="Book Antiqua" w:hAnsi="Book Antiqua"/>
                <w:b/>
                <w:sz w:val="24"/>
                <w:szCs w:val="24"/>
              </w:rPr>
              <w:t>Daño a la salud</w:t>
            </w:r>
          </w:p>
        </w:tc>
      </w:tr>
      <w:tr w:rsidR="0049765B" w:rsidRPr="00777628" w:rsidTr="0023198C">
        <w:tc>
          <w:tcPr>
            <w:tcW w:w="3202" w:type="dxa"/>
          </w:tcPr>
          <w:p w:rsidR="0049765B" w:rsidRPr="00777628" w:rsidRDefault="00780C86"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Faustino Flórez Palacios</w:t>
            </w:r>
          </w:p>
        </w:tc>
        <w:tc>
          <w:tcPr>
            <w:tcW w:w="2864" w:type="dxa"/>
          </w:tcPr>
          <w:p w:rsidR="0049765B" w:rsidRPr="00777628" w:rsidRDefault="0049765B" w:rsidP="003F05D7">
            <w:pPr>
              <w:pStyle w:val="Sinespaciado"/>
              <w:jc w:val="both"/>
              <w:rPr>
                <w:rFonts w:ascii="Book Antiqua" w:hAnsi="Book Antiqua"/>
                <w:sz w:val="24"/>
                <w:szCs w:val="24"/>
              </w:rPr>
            </w:pPr>
            <w:r w:rsidRPr="00777628">
              <w:rPr>
                <w:rFonts w:ascii="Book Antiqua" w:eastAsia="Times New Roman" w:hAnsi="Book Antiqua" w:cs="Arial"/>
                <w:sz w:val="24"/>
                <w:szCs w:val="24"/>
                <w:lang w:val="es-ES_tradnl" w:eastAsia="es-ES"/>
              </w:rPr>
              <w:t>hijo</w:t>
            </w:r>
          </w:p>
        </w:tc>
        <w:tc>
          <w:tcPr>
            <w:tcW w:w="1569"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300 S.m.l.m.v</w:t>
            </w:r>
          </w:p>
        </w:tc>
        <w:tc>
          <w:tcPr>
            <w:tcW w:w="841" w:type="dxa"/>
          </w:tcPr>
          <w:p w:rsidR="0049765B" w:rsidRPr="00777628" w:rsidRDefault="0049765B" w:rsidP="003F05D7">
            <w:pPr>
              <w:jc w:val="both"/>
              <w:rPr>
                <w:rFonts w:ascii="Book Antiqua" w:hAnsi="Book Antiqua"/>
                <w:sz w:val="24"/>
                <w:szCs w:val="24"/>
              </w:rPr>
            </w:pPr>
            <w:r w:rsidRPr="00777628">
              <w:rPr>
                <w:rFonts w:ascii="Book Antiqua" w:hAnsi="Book Antiqua"/>
                <w:sz w:val="24"/>
                <w:szCs w:val="24"/>
              </w:rPr>
              <w:t>400 s.m.l.m.v.</w:t>
            </w:r>
          </w:p>
        </w:tc>
      </w:tr>
    </w:tbl>
    <w:p w:rsidR="0049765B" w:rsidRDefault="0049765B" w:rsidP="003F05D7">
      <w:pPr>
        <w:pStyle w:val="Sinespaciado"/>
        <w:jc w:val="both"/>
        <w:rPr>
          <w:rFonts w:ascii="Book Antiqua" w:hAnsi="Book Antiqua"/>
          <w:sz w:val="24"/>
          <w:szCs w:val="24"/>
        </w:rPr>
      </w:pPr>
    </w:p>
    <w:p w:rsidR="00987A2D" w:rsidRPr="007A289E" w:rsidRDefault="000C7435" w:rsidP="003F05D7">
      <w:pPr>
        <w:pStyle w:val="Textodecuerpo"/>
        <w:spacing w:after="0" w:line="240" w:lineRule="auto"/>
        <w:jc w:val="both"/>
        <w:rPr>
          <w:rFonts w:ascii="Book Antiqua" w:hAnsi="Book Antiqua" w:cs="Arial"/>
          <w:b/>
          <w:bCs/>
          <w:sz w:val="24"/>
          <w:szCs w:val="24"/>
        </w:rPr>
      </w:pPr>
      <w:r w:rsidRPr="00777628">
        <w:rPr>
          <w:rFonts w:ascii="Book Antiqua" w:hAnsi="Book Antiqua"/>
          <w:b/>
          <w:sz w:val="24"/>
          <w:szCs w:val="24"/>
        </w:rPr>
        <w:t>La indemnización por lucro cesante consolidado a favor de Faustino Flórez Palacios</w:t>
      </w:r>
      <w:r w:rsidRPr="00777628">
        <w:rPr>
          <w:rFonts w:ascii="Book Antiqua" w:hAnsi="Book Antiqua" w:cs="Arial"/>
          <w:b/>
          <w:bCs/>
          <w:sz w:val="24"/>
          <w:szCs w:val="24"/>
        </w:rPr>
        <w:t xml:space="preserve"> es de </w:t>
      </w:r>
      <w:r w:rsidRPr="00777628">
        <w:rPr>
          <w:rFonts w:ascii="Book Antiqua" w:hAnsi="Book Antiqua"/>
          <w:b/>
          <w:sz w:val="24"/>
          <w:szCs w:val="24"/>
        </w:rPr>
        <w:t>$</w:t>
      </w:r>
      <w:r>
        <w:rPr>
          <w:rFonts w:ascii="Book Antiqua" w:hAnsi="Book Antiqua" w:cs="Arial"/>
          <w:b/>
          <w:sz w:val="24"/>
          <w:szCs w:val="24"/>
        </w:rPr>
        <w:t>17.262.444,41</w:t>
      </w:r>
      <w:r>
        <w:rPr>
          <w:rFonts w:ascii="Book Antiqua" w:hAnsi="Book Antiqua"/>
          <w:b/>
          <w:sz w:val="24"/>
          <w:szCs w:val="24"/>
        </w:rPr>
        <w:t xml:space="preserve"> diecisiete</w:t>
      </w:r>
      <w:r w:rsidRPr="00777628">
        <w:rPr>
          <w:rFonts w:ascii="Book Antiqua" w:hAnsi="Book Antiqua"/>
          <w:b/>
          <w:sz w:val="24"/>
          <w:szCs w:val="24"/>
        </w:rPr>
        <w:t xml:space="preserve"> millones </w:t>
      </w:r>
      <w:r>
        <w:rPr>
          <w:rFonts w:ascii="Book Antiqua" w:hAnsi="Book Antiqua"/>
          <w:b/>
          <w:sz w:val="24"/>
          <w:szCs w:val="24"/>
        </w:rPr>
        <w:t xml:space="preserve">doscientos sesenta y dos </w:t>
      </w:r>
      <w:r w:rsidRPr="00777628">
        <w:rPr>
          <w:rFonts w:ascii="Book Antiqua" w:hAnsi="Book Antiqua"/>
          <w:b/>
          <w:sz w:val="24"/>
          <w:szCs w:val="24"/>
        </w:rPr>
        <w:t xml:space="preserve">mil </w:t>
      </w:r>
      <w:r>
        <w:rPr>
          <w:rFonts w:ascii="Book Antiqua" w:hAnsi="Book Antiqua"/>
          <w:b/>
          <w:sz w:val="24"/>
          <w:szCs w:val="24"/>
        </w:rPr>
        <w:t xml:space="preserve">cuatrocientos cuarenta y cuatro </w:t>
      </w:r>
      <w:r w:rsidRPr="00777628">
        <w:rPr>
          <w:rFonts w:ascii="Book Antiqua" w:hAnsi="Book Antiqua"/>
          <w:b/>
          <w:sz w:val="24"/>
          <w:szCs w:val="24"/>
        </w:rPr>
        <w:t xml:space="preserve">pesos con </w:t>
      </w:r>
      <w:r>
        <w:rPr>
          <w:rFonts w:ascii="Book Antiqua" w:hAnsi="Book Antiqua"/>
          <w:b/>
          <w:sz w:val="24"/>
          <w:szCs w:val="24"/>
        </w:rPr>
        <w:t>cuarenta y un</w:t>
      </w:r>
      <w:r w:rsidRPr="00777628">
        <w:rPr>
          <w:rFonts w:ascii="Book Antiqua" w:hAnsi="Book Antiqua"/>
          <w:b/>
          <w:sz w:val="24"/>
          <w:szCs w:val="24"/>
        </w:rPr>
        <w:t xml:space="preserve"> centavos</w:t>
      </w:r>
      <w:r w:rsidRPr="00777628">
        <w:rPr>
          <w:rFonts w:ascii="Book Antiqua" w:hAnsi="Book Antiqua" w:cs="Arial"/>
          <w:b/>
          <w:bCs/>
          <w:sz w:val="24"/>
          <w:szCs w:val="24"/>
        </w:rPr>
        <w:t>.</w:t>
      </w:r>
      <w:r w:rsidR="00987A2D" w:rsidRPr="00987A2D">
        <w:rPr>
          <w:rFonts w:ascii="Book Antiqua" w:hAnsi="Book Antiqua"/>
          <w:sz w:val="24"/>
          <w:szCs w:val="24"/>
        </w:rPr>
        <w:t xml:space="preserve"> </w:t>
      </w:r>
      <w:r w:rsidR="00987A2D" w:rsidRPr="00777628">
        <w:rPr>
          <w:rFonts w:ascii="Book Antiqua" w:hAnsi="Book Antiqua"/>
          <w:sz w:val="24"/>
          <w:szCs w:val="24"/>
        </w:rPr>
        <w:t xml:space="preserve">Así las cosas </w:t>
      </w:r>
      <w:r w:rsidR="00987A2D" w:rsidRPr="00987A2D">
        <w:rPr>
          <w:rFonts w:ascii="Book Antiqua" w:hAnsi="Book Antiqua"/>
          <w:sz w:val="24"/>
          <w:szCs w:val="24"/>
        </w:rPr>
        <w:t>Faustino Flórez Palacios</w:t>
      </w:r>
      <w:r w:rsidR="00987A2D" w:rsidRPr="00777628">
        <w:rPr>
          <w:rFonts w:ascii="Book Antiqua" w:hAnsi="Book Antiqua"/>
          <w:sz w:val="24"/>
          <w:szCs w:val="24"/>
        </w:rPr>
        <w:t xml:space="preserve"> no tiene derecho a indemniz</w:t>
      </w:r>
      <w:r w:rsidR="00987A2D">
        <w:rPr>
          <w:rFonts w:ascii="Book Antiqua" w:hAnsi="Book Antiqua"/>
          <w:sz w:val="24"/>
          <w:szCs w:val="24"/>
        </w:rPr>
        <w:t>ación por lucro cesante futuro.</w:t>
      </w:r>
    </w:p>
    <w:p w:rsidR="0049765B" w:rsidRPr="00777628" w:rsidRDefault="0049765B" w:rsidP="003F05D7">
      <w:pPr>
        <w:spacing w:after="0" w:line="240" w:lineRule="auto"/>
        <w:jc w:val="both"/>
        <w:rPr>
          <w:rFonts w:ascii="Book Antiqua" w:hAnsi="Book Antiqua"/>
          <w:sz w:val="24"/>
          <w:szCs w:val="24"/>
        </w:rPr>
      </w:pPr>
    </w:p>
    <w:p w:rsidR="0049765B" w:rsidRPr="00777628" w:rsidRDefault="0049765B" w:rsidP="003F05D7">
      <w:pPr>
        <w:spacing w:after="0" w:line="240" w:lineRule="auto"/>
        <w:jc w:val="both"/>
        <w:rPr>
          <w:rFonts w:ascii="Book Antiqua" w:eastAsia="Calibri" w:hAnsi="Book Antiqua" w:cs="Arial"/>
          <w:sz w:val="24"/>
          <w:szCs w:val="24"/>
          <w:lang w:val="es-ES"/>
        </w:rPr>
      </w:pPr>
      <w:r w:rsidRPr="00777628">
        <w:rPr>
          <w:rFonts w:ascii="Book Antiqua" w:hAnsi="Book Antiqua"/>
          <w:b/>
          <w:sz w:val="24"/>
          <w:szCs w:val="24"/>
        </w:rPr>
        <w:t>TERCERO</w:t>
      </w:r>
      <w:r w:rsidRPr="00777628">
        <w:rPr>
          <w:rFonts w:ascii="Book Antiqua" w:hAnsi="Book Antiqua"/>
          <w:sz w:val="24"/>
          <w:szCs w:val="24"/>
        </w:rPr>
        <w:t xml:space="preserve">:  </w:t>
      </w:r>
      <w:r w:rsidR="005C7CE8" w:rsidRPr="00777628">
        <w:rPr>
          <w:rFonts w:ascii="Book Antiqua" w:eastAsia="Calibri" w:hAnsi="Book Antiqua" w:cs="Arial"/>
          <w:b/>
          <w:sz w:val="24"/>
          <w:szCs w:val="24"/>
          <w:lang w:val="es-ES"/>
        </w:rPr>
        <w:t>ENVÍESE</w:t>
      </w:r>
      <w:r w:rsidRPr="00777628">
        <w:rPr>
          <w:rFonts w:ascii="Book Antiqua" w:eastAsia="Calibri" w:hAnsi="Book Antiqua" w:cs="Arial"/>
          <w:sz w:val="24"/>
          <w:szCs w:val="24"/>
          <w:lang w:val="es-ES"/>
        </w:rPr>
        <w:t xml:space="preserve"> copia de esta sentencia para que repose en el expediente de </w:t>
      </w:r>
      <w:r w:rsidRPr="00777628">
        <w:rPr>
          <w:rFonts w:ascii="Book Antiqua" w:eastAsia="Calibri" w:hAnsi="Book Antiqua" w:cs="Arial"/>
          <w:b/>
          <w:sz w:val="24"/>
          <w:szCs w:val="24"/>
          <w:lang w:val="es-ES"/>
        </w:rPr>
        <w:t>acción de grupo acumulada No. 2009-00245 (2002-01001, 2003-0148, 2003-0179, 2004- 0401),</w:t>
      </w:r>
      <w:r w:rsidRPr="00777628">
        <w:rPr>
          <w:rFonts w:ascii="Book Antiqua" w:eastAsia="Calibri" w:hAnsi="Book Antiqua" w:cs="Arial"/>
          <w:sz w:val="24"/>
          <w:szCs w:val="24"/>
          <w:lang w:val="es-ES"/>
        </w:rPr>
        <w:t xml:space="preserve"> para que en ese proceso, el juez de conocimiento, al momento de dictar sentencia, excluya del fallo las indemnizaciones que pudieran corresponder a los señores </w:t>
      </w:r>
      <w:r w:rsidRPr="00777628">
        <w:rPr>
          <w:rFonts w:ascii="Book Antiqua" w:eastAsia="Calibri" w:hAnsi="Book Antiqua" w:cs="Arial"/>
          <w:b/>
          <w:sz w:val="24"/>
          <w:szCs w:val="24"/>
          <w:lang w:val="es-ES"/>
        </w:rPr>
        <w:t xml:space="preserve">EUSEBIA MENA CHAVERRA, WILLINTON MOSQUERA PALACIOS, ANA RENGIFO RIVAS, CAROLINA MACHADO, MERCEDES PALACIOS CHAVERRA, ELVIA PALACIOS, OSORNO PALACIOS, </w:t>
      </w:r>
      <w:r w:rsidR="005C7CE8"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OSORNO PALACIOS, </w:t>
      </w:r>
      <w:r w:rsidR="005C7CE8" w:rsidRPr="00777628">
        <w:rPr>
          <w:rFonts w:ascii="Book Antiqua" w:eastAsia="Calibri" w:hAnsi="Book Antiqua" w:cs="Arial"/>
          <w:b/>
          <w:sz w:val="24"/>
          <w:szCs w:val="24"/>
          <w:lang w:val="es-ES"/>
        </w:rPr>
        <w:t>MOISÉS</w:t>
      </w:r>
      <w:r w:rsidRPr="00777628">
        <w:rPr>
          <w:rFonts w:ascii="Book Antiqua" w:eastAsia="Calibri" w:hAnsi="Book Antiqua" w:cs="Arial"/>
          <w:b/>
          <w:sz w:val="24"/>
          <w:szCs w:val="24"/>
          <w:lang w:val="es-ES"/>
        </w:rPr>
        <w:t xml:space="preserve"> DAVID OSORNO, DILON CUESTA, </w:t>
      </w:r>
      <w:r w:rsidR="005C7CE8" w:rsidRPr="00777628">
        <w:rPr>
          <w:rFonts w:ascii="Book Antiqua" w:eastAsia="Calibri" w:hAnsi="Book Antiqua" w:cs="Arial"/>
          <w:b/>
          <w:sz w:val="24"/>
          <w:szCs w:val="24"/>
          <w:lang w:val="es-ES"/>
        </w:rPr>
        <w:t>GUILLERMINA</w:t>
      </w:r>
      <w:r w:rsidRPr="00777628">
        <w:rPr>
          <w:rFonts w:ascii="Book Antiqua" w:eastAsia="Calibri" w:hAnsi="Book Antiqua" w:cs="Arial"/>
          <w:b/>
          <w:sz w:val="24"/>
          <w:szCs w:val="24"/>
          <w:lang w:val="es-ES"/>
        </w:rPr>
        <w:t xml:space="preserve"> CÓRDOBA, YUMER EDY, MARELVIS </w:t>
      </w:r>
      <w:r w:rsidR="000B2519">
        <w:rPr>
          <w:rFonts w:ascii="Book Antiqua" w:eastAsia="Calibri" w:hAnsi="Book Antiqua" w:cs="Arial"/>
          <w:b/>
          <w:sz w:val="24"/>
          <w:szCs w:val="24"/>
          <w:lang w:val="es-ES"/>
        </w:rPr>
        <w:t>y</w:t>
      </w:r>
      <w:r w:rsidRPr="00777628">
        <w:rPr>
          <w:rFonts w:ascii="Book Antiqua" w:eastAsia="Calibri" w:hAnsi="Book Antiqua" w:cs="Arial"/>
          <w:b/>
          <w:sz w:val="24"/>
          <w:szCs w:val="24"/>
          <w:lang w:val="es-ES"/>
        </w:rPr>
        <w:t xml:space="preserve"> YINELVIS GUZMÁN GONZÁLEZ, </w:t>
      </w:r>
      <w:r w:rsidR="005C7CE8" w:rsidRPr="00777628">
        <w:rPr>
          <w:rFonts w:ascii="Book Antiqua" w:eastAsia="Calibri" w:hAnsi="Book Antiqua" w:cs="Arial"/>
          <w:b/>
          <w:sz w:val="24"/>
          <w:szCs w:val="24"/>
          <w:lang w:val="es-ES"/>
        </w:rPr>
        <w:t>MARÍA</w:t>
      </w:r>
      <w:r w:rsidRPr="00777628">
        <w:rPr>
          <w:rFonts w:ascii="Book Antiqua" w:eastAsia="Calibri" w:hAnsi="Book Antiqua" w:cs="Arial"/>
          <w:b/>
          <w:sz w:val="24"/>
          <w:szCs w:val="24"/>
          <w:lang w:val="es-ES"/>
        </w:rPr>
        <w:t xml:space="preserve"> MAXIMINA PALACIOS CUESTA, EDUAR CESAR MOSQUERA PALACIOS, JOSE </w:t>
      </w:r>
      <w:r w:rsidR="005C7CE8" w:rsidRPr="00777628">
        <w:rPr>
          <w:rFonts w:ascii="Book Antiqua" w:eastAsia="Calibri" w:hAnsi="Book Antiqua" w:cs="Arial"/>
          <w:b/>
          <w:sz w:val="24"/>
          <w:szCs w:val="24"/>
          <w:lang w:val="es-ES"/>
        </w:rPr>
        <w:t>FERMÍN</w:t>
      </w:r>
      <w:r w:rsidRPr="00777628">
        <w:rPr>
          <w:rFonts w:ascii="Book Antiqua" w:eastAsia="Calibri" w:hAnsi="Book Antiqua" w:cs="Arial"/>
          <w:b/>
          <w:sz w:val="24"/>
          <w:szCs w:val="24"/>
          <w:lang w:val="es-ES"/>
        </w:rPr>
        <w:t xml:space="preserve"> MOSQUERA PALACIOS, FAUSTINO FLÓREZ PALACIOS, NELFA ANGÉLICA CUESTA, FANNY MERCEDES PALACIOS, LUZ AMPARO CÓRDOBA CUESTA, SIRIA DEL CARMEN MORENO CUESTA, YUCELVIS GUZMÁN, ANNY GUZMÁN, KELVIS GUZMÁN y QUINTANA CUESTA MARTÍNEZ, </w:t>
      </w:r>
      <w:r w:rsidRPr="00777628">
        <w:rPr>
          <w:rFonts w:ascii="Book Antiqua" w:eastAsia="Calibri" w:hAnsi="Book Antiqua" w:cs="Arial"/>
          <w:sz w:val="24"/>
          <w:szCs w:val="24"/>
          <w:lang w:val="es-ES"/>
        </w:rPr>
        <w:t>como beneficiarios indemnizatorios por las muertes de sus seres queridos.</w:t>
      </w:r>
    </w:p>
    <w:p w:rsidR="0049765B" w:rsidRPr="00777628" w:rsidRDefault="0049765B" w:rsidP="003F05D7">
      <w:pPr>
        <w:spacing w:after="0" w:line="240" w:lineRule="auto"/>
        <w:jc w:val="both"/>
        <w:rPr>
          <w:rFonts w:ascii="Book Antiqua" w:eastAsia="Calibri" w:hAnsi="Book Antiqua" w:cs="Arial"/>
          <w:sz w:val="24"/>
          <w:szCs w:val="24"/>
          <w:lang w:val="es-ES"/>
        </w:rPr>
      </w:pPr>
    </w:p>
    <w:p w:rsidR="0049765B" w:rsidRPr="00777628" w:rsidRDefault="0049765B" w:rsidP="003F05D7">
      <w:pPr>
        <w:spacing w:after="0" w:line="240" w:lineRule="auto"/>
        <w:jc w:val="both"/>
        <w:rPr>
          <w:rFonts w:ascii="Book Antiqua" w:eastAsia="Calibri" w:hAnsi="Book Antiqua" w:cs="Arial"/>
          <w:sz w:val="24"/>
          <w:szCs w:val="24"/>
          <w:lang w:val="es-ES"/>
        </w:rPr>
      </w:pPr>
      <w:r w:rsidRPr="00777628">
        <w:rPr>
          <w:rFonts w:ascii="Book Antiqua" w:eastAsia="Calibri" w:hAnsi="Book Antiqua" w:cs="Arial"/>
          <w:sz w:val="24"/>
          <w:szCs w:val="24"/>
          <w:lang w:val="es-ES"/>
        </w:rPr>
        <w:t>De esa misma manera</w:t>
      </w:r>
      <w:r w:rsidR="00996AE9" w:rsidRPr="00777628">
        <w:rPr>
          <w:rFonts w:ascii="Book Antiqua" w:eastAsia="Calibri" w:hAnsi="Book Antiqua" w:cs="Arial"/>
          <w:sz w:val="24"/>
          <w:szCs w:val="24"/>
          <w:lang w:val="es-ES"/>
        </w:rPr>
        <w:t>,</w:t>
      </w:r>
      <w:r w:rsidRPr="00777628">
        <w:rPr>
          <w:rFonts w:ascii="Book Antiqua" w:eastAsia="Calibri" w:hAnsi="Book Antiqua" w:cs="Arial"/>
          <w:sz w:val="24"/>
          <w:szCs w:val="24"/>
          <w:lang w:val="es-ES"/>
        </w:rPr>
        <w:t xml:space="preserve"> se exhorta al juez que conoce de la </w:t>
      </w:r>
      <w:r w:rsidRPr="00777628">
        <w:rPr>
          <w:rFonts w:ascii="Book Antiqua" w:eastAsia="Calibri" w:hAnsi="Book Antiqua" w:cs="Arial"/>
          <w:b/>
          <w:sz w:val="24"/>
          <w:szCs w:val="24"/>
          <w:lang w:val="es-ES"/>
        </w:rPr>
        <w:t>acción de grupo</w:t>
      </w:r>
      <w:r w:rsidRPr="00777628">
        <w:rPr>
          <w:rFonts w:ascii="Book Antiqua" w:eastAsia="Calibri" w:hAnsi="Book Antiqua" w:cs="Arial"/>
          <w:sz w:val="24"/>
          <w:szCs w:val="24"/>
          <w:lang w:val="es-ES"/>
        </w:rPr>
        <w:t xml:space="preserve"> </w:t>
      </w:r>
      <w:r w:rsidRPr="00777628">
        <w:rPr>
          <w:rFonts w:ascii="Book Antiqua" w:eastAsia="Calibri" w:hAnsi="Book Antiqua" w:cs="Arial"/>
          <w:b/>
          <w:sz w:val="24"/>
          <w:szCs w:val="24"/>
          <w:lang w:val="es-ES"/>
        </w:rPr>
        <w:t xml:space="preserve">No. 2009-00245 </w:t>
      </w:r>
      <w:r w:rsidRPr="00777628">
        <w:rPr>
          <w:rFonts w:ascii="Book Antiqua" w:eastAsia="Calibri" w:hAnsi="Book Antiqua" w:cs="Arial"/>
          <w:sz w:val="24"/>
          <w:szCs w:val="24"/>
          <w:lang w:val="es-ES"/>
        </w:rPr>
        <w:t>(acumulado 2002-01001, 2003-0148, 2003-0179, 2004- 0401), para que en ese proceso se excluya a todo demandante beneficiario de este fallo y que fueron relacionado por las partes como reclamantes en ambos procesos.</w:t>
      </w:r>
    </w:p>
    <w:p w:rsidR="0049765B" w:rsidRPr="00777628" w:rsidRDefault="0049765B" w:rsidP="003F05D7">
      <w:pPr>
        <w:spacing w:after="0" w:line="240" w:lineRule="auto"/>
        <w:jc w:val="both"/>
        <w:rPr>
          <w:rFonts w:ascii="Book Antiqua" w:eastAsia="Calibri" w:hAnsi="Book Antiqua" w:cs="Arial"/>
          <w:sz w:val="24"/>
          <w:szCs w:val="24"/>
          <w:lang w:val="es-ES"/>
        </w:rPr>
      </w:pPr>
    </w:p>
    <w:p w:rsidR="0049765B" w:rsidRPr="00182286" w:rsidRDefault="0049765B" w:rsidP="003F05D7">
      <w:pPr>
        <w:spacing w:after="0" w:line="240" w:lineRule="auto"/>
        <w:jc w:val="both"/>
        <w:rPr>
          <w:rFonts w:ascii="Book Antiqua" w:eastAsia="Calibri" w:hAnsi="Book Antiqua" w:cs="Arial"/>
          <w:sz w:val="24"/>
          <w:szCs w:val="24"/>
          <w:lang w:val="es-ES"/>
        </w:rPr>
      </w:pPr>
      <w:r w:rsidRPr="00777628">
        <w:rPr>
          <w:rFonts w:ascii="Book Antiqua" w:eastAsia="Calibri" w:hAnsi="Book Antiqua" w:cs="Arial"/>
          <w:sz w:val="24"/>
          <w:szCs w:val="24"/>
          <w:lang w:val="es-ES"/>
        </w:rPr>
        <w:t xml:space="preserve">Lo anterior porque este fallo hace tránsito a cosa juzgada respecto de las personas que han sido beneficiarios de los efectos de esta sentencia; situación que impide que en otro proceso se pueda volver a condenar a las demandas por los mismos </w:t>
      </w:r>
      <w:r w:rsidR="00182286">
        <w:rPr>
          <w:rFonts w:ascii="Book Antiqua" w:eastAsia="Calibri" w:hAnsi="Book Antiqua" w:cs="Arial"/>
          <w:sz w:val="24"/>
          <w:szCs w:val="24"/>
          <w:lang w:val="es-ES"/>
        </w:rPr>
        <w:t>hechos y lo mismos reclamantes.</w:t>
      </w:r>
    </w:p>
    <w:p w:rsidR="006469DE" w:rsidRPr="00777628" w:rsidRDefault="006469DE" w:rsidP="003F05D7">
      <w:pPr>
        <w:pStyle w:val="Sinespaciado"/>
        <w:jc w:val="both"/>
        <w:rPr>
          <w:rFonts w:ascii="Book Antiqua" w:hAnsi="Book Antiqua"/>
          <w:b/>
          <w:sz w:val="24"/>
          <w:szCs w:val="24"/>
        </w:rPr>
      </w:pPr>
    </w:p>
    <w:p w:rsidR="00AB68A0" w:rsidRPr="00777628" w:rsidRDefault="00996AE9" w:rsidP="003F05D7">
      <w:pPr>
        <w:pStyle w:val="Textoindependiente31"/>
        <w:spacing w:after="0" w:line="240" w:lineRule="auto"/>
        <w:rPr>
          <w:rFonts w:ascii="Book Antiqua" w:eastAsia="Arial" w:hAnsi="Book Antiqua" w:cs="Arial"/>
          <w:i w:val="0"/>
          <w:sz w:val="24"/>
          <w:szCs w:val="24"/>
        </w:rPr>
      </w:pPr>
      <w:r w:rsidRPr="00777628">
        <w:rPr>
          <w:rFonts w:ascii="Book Antiqua" w:hAnsi="Book Antiqua"/>
          <w:b/>
          <w:i w:val="0"/>
          <w:sz w:val="24"/>
          <w:szCs w:val="24"/>
        </w:rPr>
        <w:t>CUARTO</w:t>
      </w:r>
      <w:r w:rsidR="0049765B" w:rsidRPr="00777628">
        <w:rPr>
          <w:rFonts w:ascii="Book Antiqua" w:hAnsi="Book Antiqua"/>
          <w:i w:val="0"/>
          <w:sz w:val="24"/>
          <w:szCs w:val="24"/>
        </w:rPr>
        <w:t>:</w:t>
      </w:r>
      <w:r w:rsidRPr="00777628">
        <w:rPr>
          <w:rFonts w:ascii="Book Antiqua" w:hAnsi="Book Antiqua"/>
          <w:i w:val="0"/>
          <w:sz w:val="24"/>
          <w:szCs w:val="24"/>
        </w:rPr>
        <w:t xml:space="preserve"> </w:t>
      </w:r>
      <w:r w:rsidR="00AB68A0" w:rsidRPr="00777628">
        <w:rPr>
          <w:rFonts w:ascii="Book Antiqua" w:hAnsi="Book Antiqua" w:cs="Arial"/>
          <w:b/>
          <w:i w:val="0"/>
          <w:sz w:val="24"/>
          <w:szCs w:val="24"/>
        </w:rPr>
        <w:t>CONDÉNESE</w:t>
      </w:r>
      <w:r w:rsidR="00AB68A0" w:rsidRPr="00777628">
        <w:rPr>
          <w:rFonts w:ascii="Book Antiqua" w:hAnsi="Book Antiqua" w:cs="Arial"/>
          <w:i w:val="0"/>
          <w:sz w:val="24"/>
          <w:szCs w:val="24"/>
        </w:rPr>
        <w:t xml:space="preserve">, a la </w:t>
      </w:r>
      <w:r w:rsidR="00AB68A0" w:rsidRPr="00777628">
        <w:rPr>
          <w:rFonts w:ascii="Book Antiqua" w:hAnsi="Book Antiqua" w:cs="Arial"/>
          <w:b/>
          <w:i w:val="0"/>
          <w:sz w:val="24"/>
          <w:szCs w:val="24"/>
        </w:rPr>
        <w:t xml:space="preserve">NACIÓN - MINISTERIO DE DEFENSA - ARMADA NACIONAL - EJÉRCITO NACIONAL - POLICÍA NACIONAL, </w:t>
      </w:r>
      <w:r w:rsidR="00AB68A0" w:rsidRPr="00777628">
        <w:rPr>
          <w:rFonts w:ascii="Book Antiqua" w:hAnsi="Book Antiqua" w:cs="Arial"/>
          <w:i w:val="0"/>
          <w:sz w:val="24"/>
          <w:szCs w:val="24"/>
        </w:rPr>
        <w:t xml:space="preserve">a la reparación simbólica por la violación de los Derechos Humanos y al Derecho Internacional Humanitario de los actores, para lo cual de conformidad con la parte motiva de esta providencia, </w:t>
      </w:r>
      <w:r w:rsidR="00153E72" w:rsidRPr="00777628">
        <w:rPr>
          <w:rFonts w:ascii="Book Antiqua" w:hAnsi="Book Antiqua" w:cs="Arial"/>
          <w:b/>
          <w:i w:val="0"/>
          <w:sz w:val="24"/>
          <w:szCs w:val="24"/>
        </w:rPr>
        <w:t>cumplirán</w:t>
      </w:r>
      <w:r w:rsidR="00AB68A0" w:rsidRPr="00777628">
        <w:rPr>
          <w:rFonts w:ascii="Book Antiqua" w:hAnsi="Book Antiqua" w:cs="Arial"/>
          <w:i w:val="0"/>
          <w:sz w:val="24"/>
          <w:szCs w:val="24"/>
        </w:rPr>
        <w:t xml:space="preserve"> la siguiente medida no pecuniaria:</w:t>
      </w:r>
    </w:p>
    <w:p w:rsidR="00996AE9" w:rsidRPr="00777628" w:rsidRDefault="00996AE9" w:rsidP="003F05D7">
      <w:pPr>
        <w:spacing w:after="0" w:line="240" w:lineRule="auto"/>
        <w:jc w:val="both"/>
        <w:rPr>
          <w:rFonts w:ascii="Book Antiqua" w:eastAsia="Arial" w:hAnsi="Book Antiqua" w:cs="Arial"/>
          <w:sz w:val="24"/>
          <w:szCs w:val="24"/>
        </w:rPr>
      </w:pPr>
      <w:r w:rsidRPr="00777628">
        <w:rPr>
          <w:rFonts w:ascii="Book Antiqua" w:eastAsia="Arial" w:hAnsi="Book Antiqua" w:cs="Arial"/>
          <w:sz w:val="24"/>
          <w:szCs w:val="24"/>
        </w:rPr>
        <w:t>1) La Presidencia de la República de Colombia, el Ministerio del Interior, el Ministerio de Defensa Nacional, el Comando General de las Fuerzas Militares, los Comandantes del Ejército Nacional y de la Armada Nacional y el Director General de la Policía Nacional, publicarán la presente sentencia por todos sus medios electrónicos, redes sociales y página web de las entidades, por un período de seis (6) meses, contados desde la ejecutoria de la presente sentencia;</w:t>
      </w:r>
    </w:p>
    <w:p w:rsidR="00996AE9" w:rsidRPr="00777628" w:rsidRDefault="00996AE9" w:rsidP="003F05D7">
      <w:pPr>
        <w:spacing w:after="0" w:line="240" w:lineRule="auto"/>
        <w:jc w:val="both"/>
        <w:rPr>
          <w:rFonts w:ascii="Book Antiqua" w:eastAsia="Arial" w:hAnsi="Book Antiqua" w:cs="Arial"/>
          <w:sz w:val="24"/>
          <w:szCs w:val="24"/>
        </w:rPr>
      </w:pPr>
    </w:p>
    <w:p w:rsidR="00996AE9" w:rsidRPr="00777628" w:rsidRDefault="00996AE9" w:rsidP="003F05D7">
      <w:pPr>
        <w:spacing w:after="0" w:line="240" w:lineRule="auto"/>
        <w:jc w:val="both"/>
        <w:rPr>
          <w:rFonts w:ascii="Book Antiqua" w:eastAsia="Arial" w:hAnsi="Book Antiqua" w:cs="Arial"/>
          <w:sz w:val="24"/>
          <w:szCs w:val="24"/>
        </w:rPr>
      </w:pPr>
      <w:r w:rsidRPr="00777628">
        <w:rPr>
          <w:rFonts w:ascii="Book Antiqua" w:eastAsia="Arial" w:hAnsi="Book Antiqua" w:cs="Arial"/>
          <w:sz w:val="24"/>
          <w:szCs w:val="24"/>
        </w:rPr>
        <w:t xml:space="preserve">2) Con el ánimo de cumplir los mandatos de los </w:t>
      </w:r>
      <w:r w:rsidRPr="00777628">
        <w:rPr>
          <w:rFonts w:ascii="Book Antiqua" w:hAnsi="Book Antiqua" w:cs="Arial"/>
          <w:sz w:val="24"/>
          <w:szCs w:val="24"/>
        </w:rPr>
        <w:t xml:space="preserve">artículos </w:t>
      </w:r>
      <w:r w:rsidRPr="00777628">
        <w:rPr>
          <w:rFonts w:ascii="Book Antiqua" w:eastAsia="Arial" w:hAnsi="Book Antiqua" w:cs="Arial"/>
          <w:sz w:val="24"/>
          <w:szCs w:val="24"/>
        </w:rPr>
        <w:t>1, 2, 11, 16, 29, 42, 90, 93 y 214 de la Carta Política, 1.1, 2, 4 y 5 de la Convención Americana de Derechos Humanos y la normativa que se dejó relacionada, se remite la presente providencia a la Fiscalía General de la Nación para que revise en la Unidad de Derechos Humanos y de Derecho Internacional Humanitario si hay lugar a reabrir y continuar la investigación contra las organizaciones ilegales Farc y Auc, en sus mandos o jefaturas nacionales</w:t>
      </w:r>
      <w:r w:rsidRPr="00777628">
        <w:rPr>
          <w:rStyle w:val="Refdenotaalpie"/>
          <w:rFonts w:ascii="Book Antiqua" w:eastAsia="Calibri" w:hAnsi="Book Antiqua" w:cs="Arial"/>
          <w:sz w:val="24"/>
          <w:szCs w:val="24"/>
          <w:lang w:eastAsia="en-US"/>
        </w:rPr>
        <w:footnoteReference w:id="256"/>
      </w:r>
      <w:r w:rsidRPr="00777628">
        <w:rPr>
          <w:rFonts w:ascii="Book Antiqua" w:eastAsia="Arial" w:hAnsi="Book Antiqua" w:cs="Arial"/>
          <w:sz w:val="24"/>
          <w:szCs w:val="24"/>
        </w:rPr>
        <w:t xml:space="preserve"> y regionales, en cuanto participaron en la comisión de las violaciones de Derechos Humanos y de Derecho Internacional Humanitario cometidas contra la población civil, víctima del presente asunto, y consistentes en: a) violación del derecho a la vida, b) violación del derecho a la integridad personal, c) violaciones de las normas de los Convenios de Ginebra, d) uso de armas no convencionales, etc., y todas aquellas que se desprendan de los hechos ocurridos con ocasión de la crisis humanitaria a la que sometieron a la población del Medio Atrato en general, y a los accionantes en particular durante el último semestre de 2001 y el primer semestre de 2002 y que culminó con la masacre de Bojayá del 2 de mayo de 2002;</w:t>
      </w:r>
    </w:p>
    <w:p w:rsidR="00996AE9" w:rsidRPr="00777628" w:rsidRDefault="00996AE9" w:rsidP="003F05D7">
      <w:pPr>
        <w:spacing w:after="0" w:line="240" w:lineRule="auto"/>
        <w:jc w:val="both"/>
        <w:rPr>
          <w:rFonts w:ascii="Book Antiqua" w:eastAsia="Arial" w:hAnsi="Book Antiqua" w:cs="Arial"/>
          <w:sz w:val="24"/>
          <w:szCs w:val="24"/>
        </w:rPr>
      </w:pPr>
    </w:p>
    <w:p w:rsidR="00996AE9" w:rsidRPr="00777628" w:rsidRDefault="00996AE9" w:rsidP="003F05D7">
      <w:pPr>
        <w:spacing w:after="0" w:line="240" w:lineRule="auto"/>
        <w:jc w:val="both"/>
        <w:rPr>
          <w:rFonts w:ascii="Book Antiqua" w:eastAsia="Arial" w:hAnsi="Book Antiqua" w:cs="Arial"/>
          <w:sz w:val="24"/>
          <w:szCs w:val="24"/>
        </w:rPr>
      </w:pPr>
      <w:r w:rsidRPr="00777628">
        <w:rPr>
          <w:rFonts w:ascii="Book Antiqua" w:eastAsia="Arial" w:hAnsi="Book Antiqua" w:cs="Arial"/>
          <w:sz w:val="24"/>
          <w:szCs w:val="24"/>
        </w:rPr>
        <w:t xml:space="preserve">3) </w:t>
      </w:r>
      <w:r w:rsidRPr="00777628">
        <w:rPr>
          <w:rFonts w:ascii="Book Antiqua" w:eastAsia="MS Mincho" w:hAnsi="Book Antiqua" w:cs="Arial"/>
          <w:b/>
          <w:sz w:val="24"/>
          <w:szCs w:val="24"/>
        </w:rPr>
        <w:t>Se ordenará remitir copia de esta providencia, y de los elementos esenciales del expediente, a la Fiscalía General de la Nación, Unidad de Derechos Humanos y de Derecho Internacional Humanitario, para que investigue la comisión del delito de toma de rehenes por parte de las Auc y de las Farc en los hechos acaecidos aquí memorados, así como de la privación de las vidas que inmolaron</w:t>
      </w:r>
      <w:r w:rsidRPr="00777628">
        <w:rPr>
          <w:rFonts w:ascii="Book Antiqua" w:eastAsia="Arial" w:hAnsi="Book Antiqua" w:cs="Arial"/>
          <w:sz w:val="24"/>
          <w:szCs w:val="24"/>
        </w:rPr>
        <w:t>;</w:t>
      </w:r>
    </w:p>
    <w:p w:rsidR="00996AE9" w:rsidRPr="00777628" w:rsidRDefault="00996AE9" w:rsidP="003F05D7">
      <w:pPr>
        <w:spacing w:after="0" w:line="240" w:lineRule="auto"/>
        <w:jc w:val="both"/>
        <w:rPr>
          <w:rFonts w:ascii="Book Antiqua" w:eastAsia="Arial" w:hAnsi="Book Antiqua" w:cs="Arial"/>
          <w:sz w:val="24"/>
          <w:szCs w:val="24"/>
        </w:rPr>
      </w:pPr>
    </w:p>
    <w:p w:rsidR="00996AE9" w:rsidRPr="00777628" w:rsidRDefault="00996AE9" w:rsidP="003F05D7">
      <w:pPr>
        <w:spacing w:after="0" w:line="240" w:lineRule="auto"/>
        <w:jc w:val="both"/>
        <w:rPr>
          <w:rFonts w:ascii="Book Antiqua" w:hAnsi="Book Antiqua" w:cs="Arial"/>
          <w:b/>
          <w:sz w:val="24"/>
          <w:szCs w:val="24"/>
        </w:rPr>
      </w:pPr>
      <w:r w:rsidRPr="00777628">
        <w:rPr>
          <w:rFonts w:ascii="Book Antiqua" w:eastAsia="Arial" w:hAnsi="Book Antiqua" w:cs="Arial"/>
          <w:b/>
          <w:sz w:val="24"/>
          <w:szCs w:val="24"/>
        </w:rPr>
        <w:t xml:space="preserve">4) </w:t>
      </w:r>
      <w:r w:rsidRPr="00777628">
        <w:rPr>
          <w:rFonts w:ascii="Book Antiqua" w:hAnsi="Book Antiqua" w:cs="Arial"/>
          <w:b/>
          <w:sz w:val="24"/>
          <w:szCs w:val="24"/>
        </w:rPr>
        <w:t xml:space="preserve">Se ordenará a las entidades demandadas solicitar sea reabierta y terminada pronta y acabadamente la investigación penal. Así mismo, se compulsarán copias a la Unidad de Derechos Humanos y de Derecho Internacional Humanitario de la Fiscalía General de la Nación para el mismo fin, donde debe dilucidarse, por parte de la jurisdicción penal ordinaria de Colombia la participación como autor intelectual de los jefes nacionales y regionales de las Farc y Auc, para la época de los hechos, sustentada dicha medida en el derecho a la verdad, justicia y reparación en la que se inspira el artículo de la Carta Política, el artículo 16 de la Ley 446 de 1998 y el artículo 63.1 de la Convención Americana de Derechos Humanos, y en la eficacia y plenitud de las garantías judiciales que exigen la investigación razonable e integral de los hechos en los que se produzcan violaciones a los derechos humanos, como forma de aplicación a los artículos </w:t>
      </w:r>
      <w:r w:rsidRPr="00777628">
        <w:rPr>
          <w:rFonts w:ascii="Book Antiqua" w:eastAsia="Arial" w:hAnsi="Book Antiqua" w:cs="Arial"/>
          <w:b/>
          <w:sz w:val="24"/>
          <w:szCs w:val="24"/>
        </w:rPr>
        <w:t>1, 2, 11, 16, 29, 42, 90, 93 y 214 de la Carta Política, 1.1, 2, 4 y 5 de la Convención Americana de Derechos Humanos y la normativa que se dejó relacionada</w:t>
      </w:r>
      <w:r w:rsidRPr="00777628">
        <w:rPr>
          <w:rFonts w:ascii="Book Antiqua" w:hAnsi="Book Antiqua" w:cs="Arial"/>
          <w:b/>
          <w:sz w:val="24"/>
          <w:szCs w:val="24"/>
        </w:rPr>
        <w:t>;</w:t>
      </w:r>
    </w:p>
    <w:p w:rsidR="00996AE9" w:rsidRPr="00777628" w:rsidRDefault="00996AE9" w:rsidP="003F05D7">
      <w:pPr>
        <w:spacing w:after="0" w:line="240" w:lineRule="auto"/>
        <w:jc w:val="both"/>
        <w:rPr>
          <w:rFonts w:ascii="Book Antiqua" w:hAnsi="Book Antiqua" w:cs="Arial"/>
          <w:b/>
          <w:sz w:val="24"/>
          <w:szCs w:val="24"/>
        </w:rPr>
      </w:pPr>
    </w:p>
    <w:p w:rsidR="00996AE9" w:rsidRPr="00777628" w:rsidRDefault="00996AE9" w:rsidP="003F05D7">
      <w:pPr>
        <w:spacing w:after="0" w:line="240" w:lineRule="auto"/>
        <w:jc w:val="both"/>
        <w:rPr>
          <w:rFonts w:ascii="Book Antiqua" w:eastAsia="Arial" w:hAnsi="Book Antiqua" w:cs="Arial"/>
          <w:sz w:val="24"/>
          <w:szCs w:val="24"/>
        </w:rPr>
      </w:pPr>
      <w:r w:rsidRPr="00777628">
        <w:rPr>
          <w:rFonts w:ascii="Book Antiqua" w:hAnsi="Book Antiqua" w:cs="Arial"/>
          <w:b/>
          <w:sz w:val="24"/>
          <w:szCs w:val="24"/>
        </w:rPr>
        <w:t xml:space="preserve">5) </w:t>
      </w:r>
      <w:r w:rsidRPr="00777628">
        <w:rPr>
          <w:rFonts w:ascii="Book Antiqua" w:eastAsia="Arial" w:hAnsi="Book Antiqua" w:cs="Arial"/>
          <w:sz w:val="24"/>
          <w:szCs w:val="24"/>
        </w:rPr>
        <w:t>Con el ánimo de cumplir con los mandatos de los artículos 93 de la Carta Política y 1.1 y 2 de la Convención Americana de Derechos Humanos, se exhorta respetuosamente al Gobierno Nacional para que acuda ante la Comisión Interamericana de Derechos Humanos, para que pronuncie acerca de las sistemáticas violaciones de los derechos humanos que han sido perpetradas por los grupos armados ilegales Farc y Auc, durante el conflicto armado interno, y específicamente en el caso de la crisis humanitaria que culminó con la inaceptable masacre de Bojayá del 2 de mayo de 2002;</w:t>
      </w:r>
    </w:p>
    <w:p w:rsidR="00996AE9" w:rsidRPr="00777628" w:rsidRDefault="00996AE9" w:rsidP="003F05D7">
      <w:pPr>
        <w:spacing w:after="0" w:line="240" w:lineRule="auto"/>
        <w:jc w:val="both"/>
        <w:rPr>
          <w:rFonts w:ascii="Book Antiqua" w:eastAsia="Arial" w:hAnsi="Book Antiqua" w:cs="Arial"/>
          <w:sz w:val="24"/>
          <w:szCs w:val="24"/>
        </w:rPr>
      </w:pPr>
    </w:p>
    <w:p w:rsidR="00996AE9" w:rsidRPr="00777628" w:rsidRDefault="00996AE9" w:rsidP="003F05D7">
      <w:pPr>
        <w:spacing w:after="0" w:line="240" w:lineRule="auto"/>
        <w:jc w:val="both"/>
        <w:rPr>
          <w:rFonts w:ascii="Book Antiqua" w:hAnsi="Book Antiqua" w:cs="Arial"/>
          <w:b/>
          <w:sz w:val="24"/>
          <w:szCs w:val="24"/>
        </w:rPr>
      </w:pPr>
      <w:r w:rsidRPr="00777628">
        <w:rPr>
          <w:rFonts w:ascii="Book Antiqua" w:eastAsia="Arial" w:hAnsi="Book Antiqua" w:cs="Arial"/>
          <w:b/>
          <w:sz w:val="24"/>
          <w:szCs w:val="24"/>
        </w:rPr>
        <w:t xml:space="preserve">6) </w:t>
      </w:r>
      <w:r w:rsidRPr="00777628">
        <w:rPr>
          <w:rFonts w:ascii="Book Antiqua" w:hAnsi="Book Antiqua" w:cs="Arial"/>
          <w:b/>
          <w:sz w:val="24"/>
          <w:szCs w:val="24"/>
        </w:rPr>
        <w:t>Exhortar al Estado para que dentro del marco de la Ley 1448 de 2011, y de sus decretos reglamentarios, estudie la situación de cada una de las familia de los demandantes, para establecer si pueden recibir los beneficios relativos al restablecimiento de la estructura familiar que resultó vulnerada por hechos acaecidos en la región del Medio Atrato chocoano y que desencadenaron en la inadmisible masacre de Bojayá del 2 de mayo de 2002;</w:t>
      </w:r>
    </w:p>
    <w:p w:rsidR="00996AE9" w:rsidRPr="00777628" w:rsidRDefault="00996AE9" w:rsidP="003F05D7">
      <w:pPr>
        <w:spacing w:after="0" w:line="240" w:lineRule="auto"/>
        <w:jc w:val="both"/>
        <w:rPr>
          <w:rFonts w:ascii="Book Antiqua" w:hAnsi="Book Antiqua" w:cs="Arial"/>
          <w:b/>
          <w:sz w:val="24"/>
          <w:szCs w:val="24"/>
        </w:rPr>
      </w:pPr>
    </w:p>
    <w:p w:rsidR="00996AE9" w:rsidRPr="00777628" w:rsidRDefault="00996AE9" w:rsidP="003F05D7">
      <w:pPr>
        <w:spacing w:after="0" w:line="240" w:lineRule="auto"/>
        <w:jc w:val="both"/>
        <w:rPr>
          <w:rFonts w:ascii="Book Antiqua" w:eastAsia="Arial" w:hAnsi="Book Antiqua" w:cs="Arial"/>
          <w:bCs/>
          <w:sz w:val="24"/>
          <w:szCs w:val="24"/>
        </w:rPr>
      </w:pPr>
      <w:r w:rsidRPr="00777628">
        <w:rPr>
          <w:rFonts w:ascii="Book Antiqua" w:hAnsi="Book Antiqua" w:cs="Arial"/>
          <w:b/>
          <w:sz w:val="24"/>
          <w:szCs w:val="24"/>
        </w:rPr>
        <w:t xml:space="preserve">7) </w:t>
      </w:r>
      <w:r w:rsidRPr="00777628">
        <w:rPr>
          <w:rFonts w:ascii="Book Antiqua" w:eastAsia="Arial" w:hAnsi="Book Antiqua" w:cs="Arial"/>
          <w:bCs/>
          <w:sz w:val="24"/>
          <w:szCs w:val="24"/>
        </w:rPr>
        <w:t xml:space="preserve">Se exhorta para que en el término, improrrogable, de tres (3) meses la Defensoría del Pueblo culmine las investigaciones por la violación del derecho internacional humanitario y de los derechos humanos que se hayan adelantado por los hechos de que trata el presente asunto, y se ponga a disposición de la comunidad nacional e internacional, a través de los medios de comunicación y circulación nacional, la campaña educativa necesaria para que la sociedad colombiana entienda que los hechos de crisis humanitaria avergüenzan a la nacionalidad y se internalice la necesidad de persuadir a los irregulares de que tales comportamientos no pueden pasar desapercibidos y no podrán repetirse, por ser acto repugnante al respeto y dignidad que se debe propiciar al género humano; </w:t>
      </w:r>
    </w:p>
    <w:p w:rsidR="00996AE9" w:rsidRPr="00777628" w:rsidRDefault="00996AE9" w:rsidP="003F05D7">
      <w:pPr>
        <w:spacing w:after="0" w:line="240" w:lineRule="auto"/>
        <w:jc w:val="both"/>
        <w:rPr>
          <w:rFonts w:ascii="Book Antiqua" w:eastAsia="Arial" w:hAnsi="Book Antiqua" w:cs="Arial"/>
          <w:bCs/>
          <w:sz w:val="24"/>
          <w:szCs w:val="24"/>
        </w:rPr>
      </w:pPr>
    </w:p>
    <w:p w:rsidR="00996AE9" w:rsidRPr="00777628" w:rsidRDefault="00996AE9" w:rsidP="003F05D7">
      <w:pPr>
        <w:spacing w:after="0" w:line="240" w:lineRule="auto"/>
        <w:jc w:val="both"/>
        <w:rPr>
          <w:rFonts w:ascii="Book Antiqua" w:eastAsia="Arial" w:hAnsi="Book Antiqua" w:cs="Arial"/>
          <w:bCs/>
          <w:sz w:val="24"/>
          <w:szCs w:val="24"/>
        </w:rPr>
      </w:pPr>
      <w:r w:rsidRPr="00777628">
        <w:rPr>
          <w:rFonts w:ascii="Book Antiqua" w:eastAsia="Arial" w:hAnsi="Book Antiqua" w:cs="Arial"/>
          <w:b/>
          <w:bCs/>
          <w:sz w:val="24"/>
          <w:szCs w:val="24"/>
        </w:rPr>
        <w:t>8)</w:t>
      </w:r>
      <w:r w:rsidRPr="00777628">
        <w:rPr>
          <w:rFonts w:ascii="Book Antiqua" w:eastAsia="Arial" w:hAnsi="Book Antiqua" w:cs="Arial"/>
          <w:bCs/>
          <w:sz w:val="24"/>
          <w:szCs w:val="24"/>
        </w:rPr>
        <w:t xml:space="preserve"> Se ordenará que por Secretaría de la Corporación se remita </w:t>
      </w:r>
      <w:r w:rsidR="00145812" w:rsidRPr="00777628">
        <w:rPr>
          <w:rFonts w:ascii="Book Antiqua" w:hAnsi="Book Antiqua"/>
          <w:bCs/>
          <w:sz w:val="24"/>
          <w:szCs w:val="24"/>
          <w:lang w:val="es-ES"/>
        </w:rPr>
        <w:t xml:space="preserve">una copia de esta sentencia al señor Director del Centro Nacional de Memoria Histórica y al Director del Archivo General de la Nación, con el fin de que haga parte de su registro, y contribuya a la construcción documental del país que busca preservar la </w:t>
      </w:r>
      <w:r w:rsidR="00145812" w:rsidRPr="00777628">
        <w:rPr>
          <w:rFonts w:ascii="Book Antiqua" w:hAnsi="Book Antiqua"/>
          <w:sz w:val="24"/>
          <w:szCs w:val="24"/>
        </w:rPr>
        <w:t>memoria de la violencia generada por el conflicto armado interno en Colombia y la reparación integral de las víctimas</w:t>
      </w:r>
      <w:r w:rsidRPr="00777628">
        <w:rPr>
          <w:rFonts w:ascii="Book Antiqua" w:eastAsia="Arial" w:hAnsi="Book Antiqua" w:cs="Arial"/>
          <w:bCs/>
          <w:sz w:val="24"/>
          <w:szCs w:val="24"/>
        </w:rPr>
        <w:t>.</w:t>
      </w:r>
    </w:p>
    <w:p w:rsidR="00996AE9" w:rsidRPr="00777628" w:rsidRDefault="00996AE9" w:rsidP="003F05D7">
      <w:pPr>
        <w:spacing w:after="0" w:line="240" w:lineRule="auto"/>
        <w:jc w:val="both"/>
        <w:rPr>
          <w:rFonts w:ascii="Book Antiqua" w:eastAsia="Arial" w:hAnsi="Book Antiqua" w:cs="Arial"/>
          <w:bCs/>
          <w:sz w:val="24"/>
          <w:szCs w:val="24"/>
        </w:rPr>
      </w:pPr>
    </w:p>
    <w:p w:rsidR="00996AE9" w:rsidRPr="00777628" w:rsidRDefault="00996AE9" w:rsidP="003F05D7">
      <w:pPr>
        <w:pStyle w:val="Textocomentario1"/>
        <w:jc w:val="both"/>
        <w:rPr>
          <w:rFonts w:ascii="Book Antiqua" w:hAnsi="Book Antiqua" w:cs="Arial"/>
          <w:b/>
          <w:sz w:val="24"/>
          <w:szCs w:val="24"/>
          <w:lang w:val="es-CO"/>
        </w:rPr>
      </w:pPr>
      <w:r w:rsidRPr="00777628">
        <w:rPr>
          <w:rFonts w:ascii="Book Antiqua" w:eastAsia="Arial" w:hAnsi="Book Antiqua" w:cs="Arial"/>
          <w:bCs/>
          <w:sz w:val="24"/>
          <w:szCs w:val="24"/>
          <w:lang w:val="es-CO"/>
        </w:rPr>
        <w:t xml:space="preserve">9) </w:t>
      </w:r>
      <w:r w:rsidRPr="00777628">
        <w:rPr>
          <w:rFonts w:ascii="Book Antiqua" w:eastAsia="Arial" w:hAnsi="Book Antiqua" w:cs="Arial"/>
          <w:sz w:val="24"/>
          <w:szCs w:val="24"/>
          <w:lang w:val="es-ES_tradnl"/>
        </w:rPr>
        <w:t xml:space="preserve">Expídase copia de la presente sentencia para que </w:t>
      </w:r>
      <w:r w:rsidRPr="00777628">
        <w:rPr>
          <w:rFonts w:ascii="Book Antiqua" w:hAnsi="Book Antiqua" w:cs="Arial"/>
          <w:sz w:val="24"/>
          <w:szCs w:val="24"/>
          <w:lang w:val="es-ES_tradnl"/>
        </w:rPr>
        <w:t xml:space="preserve">las instituciones e instancias internacionales </w:t>
      </w:r>
      <w:r w:rsidRPr="00777628">
        <w:rPr>
          <w:rFonts w:ascii="Book Antiqua" w:hAnsi="Book Antiqua" w:cs="Arial"/>
          <w:b/>
          <w:sz w:val="24"/>
          <w:szCs w:val="24"/>
          <w:lang w:val="es-CO"/>
        </w:rPr>
        <w:t>(desde la perspectiva del derecho internacional humanitario)</w:t>
      </w:r>
      <w:r w:rsidRPr="00777628">
        <w:rPr>
          <w:rFonts w:ascii="Book Antiqua" w:hAnsi="Book Antiqua" w:cs="Arial"/>
          <w:sz w:val="24"/>
          <w:szCs w:val="24"/>
          <w:lang w:val="es-ES_tradnl"/>
        </w:rPr>
        <w:t xml:space="preserve"> de protección de los </w:t>
      </w:r>
      <w:r w:rsidR="0066480D" w:rsidRPr="00777628">
        <w:rPr>
          <w:rFonts w:ascii="Book Antiqua" w:hAnsi="Book Antiqua" w:cs="Arial"/>
          <w:sz w:val="24"/>
          <w:szCs w:val="24"/>
          <w:lang w:val="es-ES_tradnl"/>
        </w:rPr>
        <w:t>Derechos Humanos</w:t>
      </w:r>
      <w:r w:rsidRPr="00777628">
        <w:rPr>
          <w:rFonts w:ascii="Book Antiqua" w:hAnsi="Book Antiqua" w:cs="Arial"/>
          <w:sz w:val="24"/>
          <w:szCs w:val="24"/>
          <w:lang w:val="es-ES_tradnl"/>
        </w:rPr>
        <w:t xml:space="preserve">, y de respeto al </w:t>
      </w:r>
      <w:r w:rsidR="0066480D" w:rsidRPr="00777628">
        <w:rPr>
          <w:rFonts w:ascii="Book Antiqua" w:hAnsi="Book Antiqua" w:cs="Arial"/>
          <w:sz w:val="24"/>
          <w:szCs w:val="24"/>
          <w:lang w:val="es-ES_tradnl"/>
        </w:rPr>
        <w:t>Derecho Internacional Humanitario</w:t>
      </w:r>
      <w:r w:rsidRPr="00777628">
        <w:rPr>
          <w:rFonts w:ascii="Book Antiqua" w:hAnsi="Book Antiqua" w:cs="Arial"/>
          <w:sz w:val="24"/>
          <w:szCs w:val="24"/>
          <w:lang w:val="es-ES_tradnl"/>
        </w:rPr>
        <w:t xml:space="preserve">, en razón de la afectación a la población civil vulnerada, se pronuncien acerca de la crisis humanitaria que asoló al Medio Atrato chocoano con gran intensidad en el segundo semestre de 2001 y el primer semestre de 2002 y que culminó con la vergonzosa masacre de Bojayá del 2 de mayo de 2002 (Comisión Interamericana de Derechos Humanos, Corte Interamericana de Derechos Humanos, Oficina Central del Alto Comisionado para los Derechos Humanos de la Onu, y de la propia Corte Penal Internacional), y su eventual rechazo a este tipo de acciones bélicas, como forma de responder al derecho a la verdad, justicia y reparación, y de cumplir con el mandato del artículo 2 de la Convención Americana de Derechos Humanos, </w:t>
      </w:r>
      <w:r w:rsidRPr="00777628">
        <w:rPr>
          <w:rFonts w:ascii="Book Antiqua" w:hAnsi="Book Antiqua" w:cs="Arial"/>
          <w:b/>
          <w:sz w:val="24"/>
          <w:szCs w:val="24"/>
          <w:lang w:val="es-CO"/>
        </w:rPr>
        <w:t>con fundamento en los artículos 2 y 93 de la Carta Política, y de los artículos, 1, 2 y 25.1.</w:t>
      </w:r>
    </w:p>
    <w:p w:rsidR="00996AE9" w:rsidRPr="00777628" w:rsidRDefault="00996AE9" w:rsidP="003F05D7">
      <w:pPr>
        <w:spacing w:after="0" w:line="240" w:lineRule="auto"/>
        <w:jc w:val="both"/>
        <w:rPr>
          <w:rFonts w:ascii="Book Antiqua" w:eastAsia="Arial" w:hAnsi="Book Antiqua" w:cs="Arial"/>
          <w:bCs/>
          <w:sz w:val="24"/>
          <w:szCs w:val="24"/>
        </w:rPr>
      </w:pPr>
    </w:p>
    <w:p w:rsidR="00996AE9" w:rsidRPr="00777628" w:rsidRDefault="00996AE9" w:rsidP="003F05D7">
      <w:pPr>
        <w:spacing w:after="0" w:line="240" w:lineRule="auto"/>
        <w:jc w:val="both"/>
        <w:rPr>
          <w:rFonts w:ascii="Book Antiqua" w:hAnsi="Book Antiqua" w:cs="Arial"/>
          <w:sz w:val="24"/>
          <w:szCs w:val="24"/>
        </w:rPr>
      </w:pPr>
      <w:r w:rsidRPr="00777628">
        <w:rPr>
          <w:rFonts w:ascii="Book Antiqua" w:eastAsia="Arial" w:hAnsi="Book Antiqua" w:cs="Arial"/>
          <w:sz w:val="24"/>
          <w:szCs w:val="24"/>
          <w:lang w:val="es-ES_tradnl"/>
        </w:rPr>
        <w:t xml:space="preserve">10) Expídase copia de la presente sentencia </w:t>
      </w:r>
      <w:r w:rsidRPr="00777628">
        <w:rPr>
          <w:rFonts w:ascii="Book Antiqua" w:hAnsi="Book Antiqua" w:cs="Arial"/>
          <w:sz w:val="24"/>
          <w:szCs w:val="24"/>
        </w:rPr>
        <w:t xml:space="preserve">a efecto de que la Procuraduría General de la Nación en lo disciplinario, la Fiscalía General de la Nación en lo penal y la Contraloría General de la República en la responsabilidad fiscal, averigüen y determinen los respectivos compromisos por omisión respecto de los exservidores públicos, </w:t>
      </w:r>
      <w:r w:rsidRPr="00777628">
        <w:rPr>
          <w:rFonts w:ascii="Book Antiqua" w:hAnsi="Book Antiqua"/>
          <w:sz w:val="24"/>
          <w:szCs w:val="24"/>
        </w:rPr>
        <w:t>Señores ex</w:t>
      </w:r>
      <w:r w:rsidRPr="00777628">
        <w:rPr>
          <w:rFonts w:ascii="Book Antiqua" w:hAnsi="Book Antiqua" w:cs="Arial"/>
          <w:sz w:val="24"/>
          <w:szCs w:val="24"/>
        </w:rPr>
        <w:t>Ministros de Defensa Nacional, Gustavo Bell Lemus, y del Interior, Armando Estrada Villa; el Señor excomandante de las FF.MM, Fernando Tapias Stahelim; el Señor excomandante del Ejército Nacional, Jorge Enrique Mora Rangel, el Señor excomandante de la Armada Nacional, Hernando Wills Vélez, el Señor exdirector de la Policía Nacional, Luís Ernesto Gilibert Vargas; y el Señor expresidente de la República, Andrés Pastrana Arango, en cuanto desoyeron por completo sus funciones y por ello dieron pábulo a que la crisis humanitaria analizada se convirtiera en dolorosa realidad. En el caso del Señor expresidente de la República, Andrés Pastrana Arango; se compulsará las copias para ante la Comisión de Acusaciones de la Honorable Cámara de Representantes para lo de su competencia en lo pertinente.</w:t>
      </w:r>
    </w:p>
    <w:p w:rsidR="00996AE9" w:rsidRPr="00777628" w:rsidRDefault="00996AE9" w:rsidP="003F05D7">
      <w:pPr>
        <w:spacing w:after="0" w:line="240" w:lineRule="auto"/>
        <w:jc w:val="both"/>
        <w:rPr>
          <w:rFonts w:ascii="Book Antiqua" w:hAnsi="Book Antiqua" w:cs="Arial"/>
          <w:sz w:val="24"/>
          <w:szCs w:val="24"/>
        </w:rPr>
      </w:pPr>
    </w:p>
    <w:p w:rsidR="00996AE9" w:rsidRPr="00777628" w:rsidRDefault="00996AE9" w:rsidP="003F05D7">
      <w:pPr>
        <w:spacing w:after="0" w:line="240" w:lineRule="auto"/>
        <w:jc w:val="both"/>
        <w:rPr>
          <w:rFonts w:ascii="Book Antiqua" w:hAnsi="Book Antiqua" w:cs="Arial"/>
          <w:sz w:val="24"/>
          <w:szCs w:val="24"/>
        </w:rPr>
      </w:pPr>
      <w:r w:rsidRPr="00777628">
        <w:rPr>
          <w:rFonts w:ascii="Book Antiqua" w:hAnsi="Book Antiqua" w:cs="Arial"/>
          <w:sz w:val="24"/>
          <w:szCs w:val="24"/>
        </w:rPr>
        <w:t>11) Por lo demás, la inacción de éstos servidores públicos abrieron el abanico para que los actos previstos por los organismos policiales y militares regionales no solo se concretaran y extendieran en el tiempo, sino que con sus conductas se abrió paso al indebido menoscabo -del erario público correspondiente a las indemnizaciones que se reconocen, por ello, es criterio de la Sala que tal conducta aparece nítida como dolosa y permisiva, sin fundamento alguno y pueden por ello responder en repetición por los costos que sus entidades deben sufragar para restituir las cosas a su estado anterior, en cuanto fuere posible.</w:t>
      </w:r>
    </w:p>
    <w:p w:rsidR="00996AE9" w:rsidRPr="00777628" w:rsidRDefault="00996AE9" w:rsidP="003F05D7">
      <w:pPr>
        <w:spacing w:after="0" w:line="240" w:lineRule="auto"/>
        <w:jc w:val="both"/>
        <w:rPr>
          <w:rFonts w:ascii="Book Antiqua" w:hAnsi="Book Antiqua" w:cs="Arial"/>
          <w:sz w:val="24"/>
          <w:szCs w:val="24"/>
        </w:rPr>
      </w:pPr>
    </w:p>
    <w:p w:rsidR="00996AE9" w:rsidRPr="00777628" w:rsidRDefault="00996AE9" w:rsidP="003F05D7">
      <w:pPr>
        <w:spacing w:after="0" w:line="240" w:lineRule="auto"/>
        <w:jc w:val="both"/>
        <w:rPr>
          <w:rFonts w:ascii="Book Antiqua" w:hAnsi="Book Antiqua" w:cs="Arial"/>
          <w:sz w:val="24"/>
          <w:szCs w:val="24"/>
          <w:lang w:val="es-ES"/>
        </w:rPr>
      </w:pPr>
      <w:r w:rsidRPr="00777628">
        <w:rPr>
          <w:rFonts w:ascii="Book Antiqua" w:hAnsi="Book Antiqua" w:cs="Arial"/>
          <w:b/>
          <w:sz w:val="24"/>
          <w:szCs w:val="24"/>
        </w:rPr>
        <w:t>12)</w:t>
      </w:r>
      <w:r w:rsidRPr="00777628">
        <w:rPr>
          <w:rFonts w:ascii="Book Antiqua" w:hAnsi="Book Antiqua" w:cs="Arial"/>
          <w:sz w:val="24"/>
          <w:szCs w:val="24"/>
        </w:rPr>
        <w:t xml:space="preserve"> Los </w:t>
      </w:r>
      <w:r w:rsidRPr="00777628">
        <w:rPr>
          <w:rFonts w:ascii="Book Antiqua" w:hAnsi="Book Antiqua"/>
          <w:sz w:val="24"/>
          <w:szCs w:val="24"/>
        </w:rPr>
        <w:t xml:space="preserve">Señores </w:t>
      </w:r>
      <w:r w:rsidRPr="00777628">
        <w:rPr>
          <w:rFonts w:ascii="Book Antiqua" w:hAnsi="Book Antiqua" w:cs="Arial"/>
          <w:sz w:val="24"/>
          <w:szCs w:val="24"/>
        </w:rPr>
        <w:t xml:space="preserve">Ministros de Defensa Nacional y del Interior, el Señor Comandante de las FF.MM, el Señor Comandante del Ejército Nacional, el Señor Comandante de la Armada Nacional, el Señor Director General de la Policía Nacional </w:t>
      </w:r>
      <w:r w:rsidRPr="00777628">
        <w:rPr>
          <w:rFonts w:ascii="Book Antiqua" w:hAnsi="Book Antiqua" w:cs="Arial"/>
          <w:b/>
          <w:sz w:val="24"/>
          <w:szCs w:val="24"/>
        </w:rPr>
        <w:t>REALIZARÁN</w:t>
      </w:r>
      <w:r w:rsidRPr="00777628">
        <w:rPr>
          <w:rFonts w:ascii="Book Antiqua" w:hAnsi="Book Antiqua" w:cs="Arial"/>
          <w:sz w:val="24"/>
          <w:szCs w:val="24"/>
        </w:rPr>
        <w:t xml:space="preserve"> una declaración oficial a través de un periódico de </w:t>
      </w:r>
      <w:r w:rsidRPr="00777628">
        <w:rPr>
          <w:rFonts w:ascii="Book Antiqua" w:hAnsi="Book Antiqua" w:cs="Arial"/>
          <w:bCs/>
          <w:sz w:val="24"/>
          <w:szCs w:val="24"/>
        </w:rPr>
        <w:t xml:space="preserve">amplia circulación nacional y en uno de amplia circulación regional en los departamentos de Chocó y Antioquia en donde se deberá informar que la crisis humanitaria padecida por los habitantes del Medio Atrato entre el segundo semestre de 2001 y el primer semestre de 2002, que culminó con la masacre de Bojayá del 2 de mayo de 2002, perpetrada por los grupos armados ilegales de las Farc y Auc, tuvieron ocasión por omisión del Estado, en cumplir las funciones encomendadas a la Presidencia de la República de Colombia, Ministerios de Defensa Nacional y del Interior, los Comandantes de las Fuerzas Militares, del Ejército Nacional, de la Armada y el Director General de la Policía Nacional. </w:t>
      </w:r>
      <w:r w:rsidRPr="00777628">
        <w:rPr>
          <w:rFonts w:ascii="Book Antiqua" w:eastAsia="Times New Roman" w:hAnsi="Book Antiqua" w:cs="Arial"/>
          <w:b/>
          <w:sz w:val="24"/>
          <w:szCs w:val="24"/>
        </w:rPr>
        <w:t>Para el efecto, se ALLEGARÁ</w:t>
      </w:r>
      <w:r w:rsidRPr="00777628">
        <w:rPr>
          <w:rFonts w:ascii="Book Antiqua" w:eastAsia="Times New Roman" w:hAnsi="Book Antiqua" w:cs="Arial"/>
          <w:sz w:val="24"/>
          <w:szCs w:val="24"/>
        </w:rPr>
        <w:t xml:space="preserve"> </w:t>
      </w:r>
      <w:r w:rsidRPr="00777628">
        <w:rPr>
          <w:rFonts w:ascii="Book Antiqua" w:hAnsi="Book Antiqua" w:cs="Arial"/>
          <w:sz w:val="24"/>
          <w:szCs w:val="24"/>
          <w:lang w:val="es-ES"/>
        </w:rPr>
        <w:t>copia de dicha publicación a esta Corporación con la mención del número del expediente, número de radicación y nombre de cada uno de los integrantes de la parte demandante, dentro los dos (2) meses siguientes a la ejecutoria de la presente sentencia.</w:t>
      </w:r>
    </w:p>
    <w:p w:rsidR="00996AE9" w:rsidRPr="00777628" w:rsidRDefault="00996AE9" w:rsidP="003F05D7">
      <w:pPr>
        <w:spacing w:after="0" w:line="240" w:lineRule="auto"/>
        <w:jc w:val="both"/>
        <w:rPr>
          <w:rFonts w:ascii="Book Antiqua" w:hAnsi="Book Antiqua" w:cs="Arial"/>
          <w:b/>
          <w:sz w:val="24"/>
          <w:szCs w:val="24"/>
          <w:lang w:val="es-ES"/>
        </w:rPr>
      </w:pPr>
    </w:p>
    <w:p w:rsidR="0049765B" w:rsidRPr="00777628" w:rsidRDefault="00996AE9" w:rsidP="003F05D7">
      <w:pPr>
        <w:spacing w:after="0" w:line="240" w:lineRule="auto"/>
        <w:jc w:val="both"/>
        <w:rPr>
          <w:rFonts w:ascii="Book Antiqua" w:hAnsi="Book Antiqua" w:cs="Arial"/>
          <w:bCs/>
          <w:sz w:val="24"/>
          <w:szCs w:val="24"/>
        </w:rPr>
      </w:pPr>
      <w:r w:rsidRPr="00777628">
        <w:rPr>
          <w:rFonts w:ascii="Book Antiqua" w:hAnsi="Book Antiqua" w:cs="Arial"/>
          <w:b/>
          <w:bCs/>
          <w:sz w:val="24"/>
          <w:szCs w:val="24"/>
        </w:rPr>
        <w:t xml:space="preserve">13) </w:t>
      </w:r>
      <w:r w:rsidRPr="00777628">
        <w:rPr>
          <w:rFonts w:ascii="Book Antiqua" w:hAnsi="Book Antiqua" w:cs="Arial"/>
          <w:sz w:val="24"/>
          <w:szCs w:val="24"/>
        </w:rPr>
        <w:t xml:space="preserve">Los </w:t>
      </w:r>
      <w:r w:rsidRPr="00777628">
        <w:rPr>
          <w:rFonts w:ascii="Book Antiqua" w:hAnsi="Book Antiqua"/>
          <w:sz w:val="24"/>
          <w:szCs w:val="24"/>
        </w:rPr>
        <w:t xml:space="preserve">Señores </w:t>
      </w:r>
      <w:r w:rsidRPr="00777628">
        <w:rPr>
          <w:rFonts w:ascii="Book Antiqua" w:hAnsi="Book Antiqua" w:cs="Arial"/>
          <w:sz w:val="24"/>
          <w:szCs w:val="24"/>
        </w:rPr>
        <w:t>Ministros de Defensa Nacional y del Interior, el Señor Comandante de las FF.MM, el Señor Comandante del Ejército Nacional, el Señor Comandante de la Armada Nacional, el Señor Director General de la Policía Nacional,</w:t>
      </w:r>
      <w:r w:rsidRPr="00777628">
        <w:rPr>
          <w:rFonts w:ascii="Book Antiqua" w:hAnsi="Book Antiqua" w:cs="Arial"/>
          <w:b/>
          <w:bCs/>
          <w:sz w:val="24"/>
          <w:szCs w:val="24"/>
        </w:rPr>
        <w:t xml:space="preserve"> CITARÁN y COSTEARÁN</w:t>
      </w:r>
      <w:r w:rsidRPr="00777628">
        <w:rPr>
          <w:rFonts w:ascii="Book Antiqua" w:hAnsi="Book Antiqua" w:cs="Arial"/>
          <w:bCs/>
          <w:sz w:val="24"/>
          <w:szCs w:val="24"/>
        </w:rPr>
        <w:t xml:space="preserve"> el traslado de los demandantes, posibilitados para hacerlo, y en el seno de la plenaria de la Asamblea Departamental del Chocó, los Ministros de Defensa Nacional y del Interior, los Comandantes de las Fuerzas Militares, del Ejército Nacional, de la Armada y el Director de la Policía Nacional, pedirán una disculpa pública en nombre del Estado colombiano en la que se indicará que la crisis humanitaria padecida por los habitantes del Medio Atrato entre el segundo semestre de 2001 y el primer semestre de 2002, que culminó con la masacre de Bojayá del 2 de mayo de 2002 perpetrada por los grupos armados ilegales de las Farc y Auc, tuvieron ocasión por omisión del Estado, en cumplir las funciones encomendadas a la Presidencia de la República de Colombia, Ministerios de Defensa Nacional y del Interior, los Comandantes de las Fuerzas Militares, del Ejército Nacional, de la Armada y el Director de la Policía Nacional y, en consecuencia, reconocerá la responsabilidad del Estado en el presente caso. Esta medida se llevará a cabo solo si cada una de las víctimas manifiestan volu</w:t>
      </w:r>
      <w:r w:rsidR="00777628">
        <w:rPr>
          <w:rFonts w:ascii="Book Antiqua" w:hAnsi="Book Antiqua" w:cs="Arial"/>
          <w:bCs/>
          <w:sz w:val="24"/>
          <w:szCs w:val="24"/>
        </w:rPr>
        <w:t>ntaria y libremente su acuerdo.</w:t>
      </w:r>
    </w:p>
    <w:p w:rsidR="001138A6" w:rsidRPr="00777628" w:rsidRDefault="001138A6" w:rsidP="003F05D7">
      <w:pPr>
        <w:pStyle w:val="Sinespaciado"/>
        <w:jc w:val="both"/>
        <w:rPr>
          <w:rFonts w:ascii="Book Antiqua" w:hAnsi="Book Antiqua" w:cs="Arial"/>
          <w:sz w:val="24"/>
          <w:szCs w:val="24"/>
        </w:rPr>
      </w:pPr>
      <w:r w:rsidRPr="00777628">
        <w:rPr>
          <w:rFonts w:ascii="Book Antiqua" w:hAnsi="Book Antiqua" w:cs="Arial"/>
          <w:sz w:val="24"/>
          <w:szCs w:val="24"/>
        </w:rPr>
        <w:t xml:space="preserve">  </w:t>
      </w:r>
    </w:p>
    <w:p w:rsidR="006C39A6" w:rsidRPr="00777628" w:rsidRDefault="003A5A9C" w:rsidP="003F05D7">
      <w:pPr>
        <w:spacing w:after="0" w:line="240" w:lineRule="auto"/>
        <w:jc w:val="both"/>
        <w:rPr>
          <w:rFonts w:ascii="Book Antiqua" w:hAnsi="Book Antiqua" w:cs="Arial"/>
          <w:sz w:val="24"/>
          <w:szCs w:val="24"/>
        </w:rPr>
      </w:pPr>
      <w:r w:rsidRPr="00777628">
        <w:rPr>
          <w:rFonts w:ascii="Book Antiqua" w:hAnsi="Book Antiqua" w:cs="Arial"/>
          <w:b/>
          <w:sz w:val="24"/>
          <w:szCs w:val="24"/>
        </w:rPr>
        <w:t>T</w:t>
      </w:r>
      <w:r w:rsidR="00AB68A0" w:rsidRPr="00777628">
        <w:rPr>
          <w:rFonts w:ascii="Book Antiqua" w:hAnsi="Book Antiqua" w:cs="Arial"/>
          <w:b/>
          <w:sz w:val="24"/>
          <w:szCs w:val="24"/>
        </w:rPr>
        <w:t>ERCER</w:t>
      </w:r>
      <w:r w:rsidR="001138A6" w:rsidRPr="00777628">
        <w:rPr>
          <w:rFonts w:ascii="Book Antiqua" w:hAnsi="Book Antiqua" w:cs="Arial"/>
          <w:b/>
          <w:sz w:val="24"/>
          <w:szCs w:val="24"/>
        </w:rPr>
        <w:t>O:</w:t>
      </w:r>
      <w:r w:rsidR="001138A6" w:rsidRPr="00777628">
        <w:rPr>
          <w:rFonts w:ascii="Book Antiqua" w:hAnsi="Book Antiqua" w:cs="Arial"/>
          <w:sz w:val="24"/>
          <w:szCs w:val="24"/>
        </w:rPr>
        <w:t xml:space="preserve"> </w:t>
      </w:r>
      <w:r w:rsidR="006C39A6" w:rsidRPr="00777628">
        <w:rPr>
          <w:rFonts w:ascii="Book Antiqua" w:hAnsi="Book Antiqua" w:cs="Arial"/>
          <w:b/>
          <w:sz w:val="24"/>
          <w:szCs w:val="24"/>
        </w:rPr>
        <w:t xml:space="preserve">CONDÉNESE, </w:t>
      </w:r>
      <w:r w:rsidR="006C39A6" w:rsidRPr="00777628">
        <w:rPr>
          <w:rFonts w:ascii="Book Antiqua" w:hAnsi="Book Antiqua" w:cs="Arial"/>
          <w:sz w:val="24"/>
          <w:szCs w:val="24"/>
        </w:rPr>
        <w:t xml:space="preserve">a la </w:t>
      </w:r>
      <w:r w:rsidR="006C39A6" w:rsidRPr="00777628">
        <w:rPr>
          <w:rFonts w:ascii="Book Antiqua" w:hAnsi="Book Antiqua" w:cs="Arial"/>
          <w:b/>
          <w:sz w:val="24"/>
          <w:szCs w:val="24"/>
        </w:rPr>
        <w:t>NACIÓN - MINISTERIO DE DEFENSA - ARMADA NACIONAL - EJÉRCITO NACIONAL - POLICÍA NACIONAL</w:t>
      </w:r>
      <w:r w:rsidR="006C39A6" w:rsidRPr="00777628">
        <w:rPr>
          <w:rFonts w:ascii="Book Antiqua" w:hAnsi="Book Antiqua"/>
          <w:sz w:val="24"/>
          <w:szCs w:val="24"/>
        </w:rPr>
        <w:t xml:space="preserve"> a pagar en favor de la parte de mandante, las costas procesales en suma equivalente el cinco (5%) de las pretensiones reconocidas en esta sentencia, conforme se indicó en la parte motiva de esta providencia.</w:t>
      </w:r>
    </w:p>
    <w:p w:rsidR="006C39A6" w:rsidRPr="00777628" w:rsidRDefault="006C39A6" w:rsidP="003F05D7">
      <w:pPr>
        <w:pStyle w:val="Sinespaciado"/>
        <w:jc w:val="both"/>
        <w:rPr>
          <w:rFonts w:ascii="Book Antiqua" w:hAnsi="Book Antiqua" w:cs="Arial"/>
          <w:sz w:val="24"/>
          <w:szCs w:val="24"/>
        </w:rPr>
      </w:pPr>
    </w:p>
    <w:p w:rsidR="001138A6" w:rsidRPr="00777628" w:rsidRDefault="006469DE" w:rsidP="003F05D7">
      <w:pPr>
        <w:pStyle w:val="Sinespaciado"/>
        <w:jc w:val="both"/>
        <w:rPr>
          <w:rFonts w:ascii="Book Antiqua" w:hAnsi="Book Antiqua" w:cs="Arial"/>
          <w:sz w:val="24"/>
          <w:szCs w:val="24"/>
        </w:rPr>
      </w:pPr>
      <w:r w:rsidRPr="00777628">
        <w:rPr>
          <w:rFonts w:ascii="Book Antiqua" w:hAnsi="Book Antiqua" w:cs="Arial"/>
          <w:b/>
          <w:sz w:val="24"/>
          <w:szCs w:val="24"/>
        </w:rPr>
        <w:t>CUARTO:</w:t>
      </w:r>
      <w:r w:rsidRPr="00777628">
        <w:rPr>
          <w:rFonts w:ascii="Book Antiqua" w:hAnsi="Book Antiqua" w:cs="Arial"/>
          <w:sz w:val="24"/>
          <w:szCs w:val="24"/>
        </w:rPr>
        <w:t xml:space="preserve"> </w:t>
      </w:r>
      <w:r w:rsidR="001138A6" w:rsidRPr="00777628">
        <w:rPr>
          <w:rFonts w:ascii="Book Antiqua" w:hAnsi="Book Antiqua" w:cs="Arial"/>
          <w:sz w:val="24"/>
          <w:szCs w:val="24"/>
        </w:rPr>
        <w:t>Dese cumplimiento a lo dispuesto en los artículos 176 y 177 del Código Contencioso Administrativo, para lo cual se expedirá copia de la sentencia de segunda instancia, conforme al artículo 11</w:t>
      </w:r>
      <w:r w:rsidR="0010143E" w:rsidRPr="00777628">
        <w:rPr>
          <w:rFonts w:ascii="Book Antiqua" w:hAnsi="Book Antiqua" w:cs="Arial"/>
          <w:sz w:val="24"/>
          <w:szCs w:val="24"/>
        </w:rPr>
        <w:t>4</w:t>
      </w:r>
      <w:r w:rsidR="001138A6" w:rsidRPr="00777628">
        <w:rPr>
          <w:rFonts w:ascii="Book Antiqua" w:hAnsi="Book Antiqua" w:cs="Arial"/>
          <w:sz w:val="24"/>
          <w:szCs w:val="24"/>
        </w:rPr>
        <w:t xml:space="preserve"> del Código </w:t>
      </w:r>
      <w:r w:rsidR="0010143E" w:rsidRPr="00777628">
        <w:rPr>
          <w:rFonts w:ascii="Book Antiqua" w:hAnsi="Book Antiqua" w:cs="Arial"/>
          <w:sz w:val="24"/>
          <w:szCs w:val="24"/>
        </w:rPr>
        <w:t>General del Proceso</w:t>
      </w:r>
      <w:r w:rsidR="00FD4895" w:rsidRPr="00777628">
        <w:rPr>
          <w:rFonts w:ascii="Book Antiqua" w:hAnsi="Book Antiqua" w:cs="Arial"/>
          <w:sz w:val="24"/>
          <w:szCs w:val="24"/>
        </w:rPr>
        <w:t>, al apoderado de quienes integran la parte actora</w:t>
      </w:r>
      <w:r w:rsidR="00777628">
        <w:rPr>
          <w:rFonts w:ascii="Book Antiqua" w:hAnsi="Book Antiqua" w:cs="Arial"/>
          <w:sz w:val="24"/>
          <w:szCs w:val="24"/>
        </w:rPr>
        <w:t>.</w:t>
      </w:r>
    </w:p>
    <w:p w:rsidR="00F00DAE" w:rsidRPr="00777628" w:rsidRDefault="00F00DAE" w:rsidP="003F05D7">
      <w:pPr>
        <w:pStyle w:val="Sinespaciado"/>
        <w:jc w:val="both"/>
        <w:rPr>
          <w:rFonts w:ascii="Book Antiqua" w:hAnsi="Book Antiqua" w:cs="Arial"/>
          <w:sz w:val="24"/>
          <w:szCs w:val="24"/>
        </w:rPr>
      </w:pPr>
    </w:p>
    <w:p w:rsidR="001138A6" w:rsidRPr="00777628" w:rsidRDefault="00F00DAE" w:rsidP="003F05D7">
      <w:pPr>
        <w:pStyle w:val="Sinespaciado"/>
        <w:jc w:val="both"/>
        <w:rPr>
          <w:rFonts w:ascii="Book Antiqua" w:hAnsi="Book Antiqua" w:cs="Arial"/>
          <w:sz w:val="24"/>
          <w:szCs w:val="24"/>
        </w:rPr>
      </w:pPr>
      <w:r w:rsidRPr="00777628">
        <w:rPr>
          <w:rFonts w:ascii="Book Antiqua" w:hAnsi="Book Antiqua" w:cs="Arial"/>
          <w:b/>
          <w:sz w:val="24"/>
          <w:szCs w:val="24"/>
        </w:rPr>
        <w:t>QUINTO</w:t>
      </w:r>
      <w:r w:rsidR="001138A6" w:rsidRPr="00777628">
        <w:rPr>
          <w:rFonts w:ascii="Book Antiqua" w:hAnsi="Book Antiqua" w:cs="Arial"/>
          <w:b/>
          <w:sz w:val="24"/>
          <w:szCs w:val="24"/>
        </w:rPr>
        <w:t>: Ejecutoriada</w:t>
      </w:r>
      <w:r w:rsidR="001138A6" w:rsidRPr="00777628">
        <w:rPr>
          <w:rFonts w:ascii="Book Antiqua" w:hAnsi="Book Antiqua" w:cs="Arial"/>
          <w:sz w:val="24"/>
          <w:szCs w:val="24"/>
        </w:rPr>
        <w:t xml:space="preserve"> esta providencia, devuélvase el expediente al Juzgado de origen, y remítase copia íntegra y auténtica de la misma, con destino al señor Ministro de la Defensa, al señor Director General de la Policía Nacional, al señor Comandante del Ejército Nacional y al señor Comandante  de la Armada Nacional.</w:t>
      </w:r>
    </w:p>
    <w:p w:rsidR="001138A6" w:rsidRPr="00777628" w:rsidRDefault="001138A6" w:rsidP="003F05D7">
      <w:pPr>
        <w:pStyle w:val="Textodecuerpo"/>
        <w:spacing w:after="0" w:line="240" w:lineRule="auto"/>
        <w:jc w:val="both"/>
        <w:rPr>
          <w:rFonts w:ascii="Book Antiqua" w:hAnsi="Book Antiqua"/>
          <w:sz w:val="24"/>
          <w:szCs w:val="24"/>
        </w:rPr>
      </w:pPr>
    </w:p>
    <w:p w:rsidR="001138A6" w:rsidRPr="00777628" w:rsidRDefault="001138A6" w:rsidP="003F05D7">
      <w:pPr>
        <w:pStyle w:val="Textodecuerpo"/>
        <w:spacing w:after="0" w:line="240" w:lineRule="auto"/>
        <w:jc w:val="both"/>
        <w:rPr>
          <w:rFonts w:ascii="Book Antiqua" w:hAnsi="Book Antiqua"/>
          <w:sz w:val="24"/>
          <w:szCs w:val="24"/>
        </w:rPr>
      </w:pPr>
    </w:p>
    <w:p w:rsidR="001138A6" w:rsidRPr="00777628" w:rsidRDefault="005C7CE8"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CÓPIESE</w:t>
      </w:r>
      <w:r w:rsidR="001138A6" w:rsidRPr="00777628">
        <w:rPr>
          <w:rFonts w:ascii="Book Antiqua" w:hAnsi="Book Antiqua" w:cs="Arial"/>
          <w:b/>
          <w:sz w:val="24"/>
          <w:szCs w:val="24"/>
        </w:rPr>
        <w:t xml:space="preserve">, </w:t>
      </w:r>
      <w:r w:rsidRPr="00777628">
        <w:rPr>
          <w:rFonts w:ascii="Book Antiqua" w:hAnsi="Book Antiqua" w:cs="Arial"/>
          <w:b/>
          <w:sz w:val="24"/>
          <w:szCs w:val="24"/>
        </w:rPr>
        <w:t>NOTIFÍQUESE</w:t>
      </w:r>
      <w:r w:rsidR="001138A6" w:rsidRPr="00777628">
        <w:rPr>
          <w:rFonts w:ascii="Book Antiqua" w:hAnsi="Book Antiqua" w:cs="Arial"/>
          <w:b/>
          <w:sz w:val="24"/>
          <w:szCs w:val="24"/>
        </w:rPr>
        <w:t xml:space="preserve"> Y </w:t>
      </w:r>
      <w:r w:rsidRPr="00777628">
        <w:rPr>
          <w:rFonts w:ascii="Book Antiqua" w:hAnsi="Book Antiqua" w:cs="Arial"/>
          <w:b/>
          <w:sz w:val="24"/>
          <w:szCs w:val="24"/>
        </w:rPr>
        <w:t>CÚMPLASE</w:t>
      </w:r>
    </w:p>
    <w:p w:rsidR="003A5A9C" w:rsidRPr="00777628" w:rsidRDefault="003A5A9C"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cs="Arial"/>
          <w:sz w:val="24"/>
          <w:szCs w:val="24"/>
        </w:rPr>
      </w:pPr>
      <w:r w:rsidRPr="00777628">
        <w:rPr>
          <w:rFonts w:ascii="Book Antiqua" w:hAnsi="Book Antiqua" w:cs="Arial"/>
          <w:sz w:val="24"/>
          <w:szCs w:val="24"/>
        </w:rPr>
        <w:t xml:space="preserve">La anterior decisión fue discutida y aprobada en sesión No.  </w:t>
      </w:r>
      <w:r w:rsidRPr="00777628">
        <w:rPr>
          <w:rFonts w:ascii="Book Antiqua" w:hAnsi="Book Antiqua" w:cs="Arial"/>
          <w:sz w:val="24"/>
          <w:szCs w:val="24"/>
          <w:u w:val="single"/>
        </w:rPr>
        <w:t>_________</w:t>
      </w:r>
      <w:r w:rsidRPr="00777628">
        <w:rPr>
          <w:rFonts w:ascii="Book Antiqua" w:hAnsi="Book Antiqua" w:cs="Arial"/>
          <w:sz w:val="24"/>
          <w:szCs w:val="24"/>
        </w:rPr>
        <w:t xml:space="preserve"> de la fecha.</w:t>
      </w:r>
    </w:p>
    <w:p w:rsidR="001138A6" w:rsidRPr="00777628" w:rsidRDefault="001138A6" w:rsidP="003F05D7">
      <w:pPr>
        <w:spacing w:after="0" w:line="240" w:lineRule="auto"/>
        <w:jc w:val="both"/>
        <w:rPr>
          <w:rFonts w:ascii="Book Antiqua" w:hAnsi="Book Antiqua" w:cs="Arial"/>
          <w:sz w:val="24"/>
          <w:szCs w:val="24"/>
        </w:rPr>
      </w:pPr>
    </w:p>
    <w:p w:rsidR="006E262B" w:rsidRPr="00777628" w:rsidRDefault="006E262B"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cs="Arial"/>
          <w:sz w:val="24"/>
          <w:szCs w:val="24"/>
        </w:rPr>
      </w:pPr>
    </w:p>
    <w:p w:rsidR="001138A6" w:rsidRPr="00777628" w:rsidRDefault="001138A6"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 xml:space="preserve">MIRTHA ABADÍA SERNA           </w:t>
      </w:r>
      <w:r w:rsidRPr="00777628">
        <w:rPr>
          <w:rFonts w:ascii="Book Antiqua" w:hAnsi="Book Antiqua" w:cs="Arial"/>
          <w:b/>
          <w:sz w:val="24"/>
          <w:szCs w:val="24"/>
        </w:rPr>
        <w:tab/>
      </w:r>
      <w:r w:rsidRPr="00777628">
        <w:rPr>
          <w:rFonts w:ascii="Book Antiqua" w:hAnsi="Book Antiqua" w:cs="Arial"/>
          <w:b/>
          <w:sz w:val="24"/>
          <w:szCs w:val="24"/>
        </w:rPr>
        <w:tab/>
        <w:t xml:space="preserve">       JOSÉ ANDRES ROJAS VILLA                 </w:t>
      </w:r>
    </w:p>
    <w:p w:rsidR="001138A6" w:rsidRPr="00777628" w:rsidRDefault="001138A6" w:rsidP="003F05D7">
      <w:pPr>
        <w:spacing w:after="0" w:line="240" w:lineRule="auto"/>
        <w:jc w:val="both"/>
        <w:rPr>
          <w:rFonts w:ascii="Book Antiqua" w:hAnsi="Book Antiqua" w:cs="Arial"/>
          <w:b/>
          <w:sz w:val="24"/>
          <w:szCs w:val="24"/>
        </w:rPr>
      </w:pPr>
      <w:r w:rsidRPr="00777628">
        <w:rPr>
          <w:rFonts w:ascii="Book Antiqua" w:hAnsi="Book Antiqua" w:cs="Arial"/>
          <w:b/>
          <w:sz w:val="24"/>
          <w:szCs w:val="24"/>
        </w:rPr>
        <w:t xml:space="preserve">             Magistrada                               </w:t>
      </w:r>
      <w:r w:rsidRPr="00777628">
        <w:rPr>
          <w:rFonts w:ascii="Book Antiqua" w:hAnsi="Book Antiqua" w:cs="Arial"/>
          <w:b/>
          <w:sz w:val="24"/>
          <w:szCs w:val="24"/>
        </w:rPr>
        <w:tab/>
      </w:r>
      <w:r w:rsidRPr="00777628">
        <w:rPr>
          <w:rFonts w:ascii="Book Antiqua" w:hAnsi="Book Antiqua" w:cs="Arial"/>
          <w:b/>
          <w:sz w:val="24"/>
          <w:szCs w:val="24"/>
        </w:rPr>
        <w:tab/>
        <w:t xml:space="preserve">                          Magistrado</w:t>
      </w:r>
    </w:p>
    <w:p w:rsidR="001138A6" w:rsidRPr="00777628" w:rsidRDefault="001138A6" w:rsidP="003F05D7">
      <w:pPr>
        <w:spacing w:after="0" w:line="240" w:lineRule="auto"/>
        <w:jc w:val="both"/>
        <w:rPr>
          <w:rFonts w:ascii="Book Antiqua" w:hAnsi="Book Antiqua" w:cs="Arial"/>
          <w:b/>
          <w:sz w:val="24"/>
          <w:szCs w:val="24"/>
        </w:rPr>
      </w:pPr>
    </w:p>
    <w:p w:rsidR="001138A6" w:rsidRPr="00777628" w:rsidRDefault="001138A6" w:rsidP="003F05D7">
      <w:pPr>
        <w:spacing w:after="0" w:line="240" w:lineRule="auto"/>
        <w:jc w:val="both"/>
        <w:rPr>
          <w:rFonts w:ascii="Book Antiqua" w:hAnsi="Book Antiqua" w:cs="Arial"/>
          <w:b/>
          <w:sz w:val="24"/>
          <w:szCs w:val="24"/>
        </w:rPr>
      </w:pPr>
    </w:p>
    <w:p w:rsidR="001138A6" w:rsidRPr="00777628" w:rsidRDefault="001138A6" w:rsidP="003F05D7">
      <w:pPr>
        <w:spacing w:after="0" w:line="240" w:lineRule="auto"/>
        <w:jc w:val="center"/>
        <w:rPr>
          <w:rFonts w:ascii="Book Antiqua" w:hAnsi="Book Antiqua" w:cs="Arial"/>
          <w:b/>
          <w:sz w:val="24"/>
          <w:szCs w:val="24"/>
        </w:rPr>
      </w:pPr>
      <w:r w:rsidRPr="00777628">
        <w:rPr>
          <w:rFonts w:ascii="Book Antiqua" w:hAnsi="Book Antiqua" w:cs="Arial"/>
          <w:b/>
          <w:sz w:val="24"/>
          <w:szCs w:val="24"/>
        </w:rPr>
        <w:t>NORMA MORENO MOSQUERA</w:t>
      </w:r>
    </w:p>
    <w:p w:rsidR="0060215A" w:rsidRPr="00777628" w:rsidRDefault="001138A6" w:rsidP="003F05D7">
      <w:pPr>
        <w:spacing w:after="0" w:line="240" w:lineRule="auto"/>
        <w:jc w:val="center"/>
        <w:rPr>
          <w:rFonts w:ascii="Book Antiqua" w:hAnsi="Book Antiqua"/>
          <w:b/>
          <w:sz w:val="24"/>
          <w:szCs w:val="24"/>
        </w:rPr>
      </w:pPr>
      <w:r w:rsidRPr="00777628">
        <w:rPr>
          <w:rFonts w:ascii="Book Antiqua" w:hAnsi="Book Antiqua" w:cs="Arial"/>
          <w:b/>
          <w:sz w:val="24"/>
          <w:szCs w:val="24"/>
        </w:rPr>
        <w:t>Magistrada</w:t>
      </w:r>
    </w:p>
    <w:p w:rsidR="0047564A" w:rsidRDefault="0047564A" w:rsidP="003F05D7">
      <w:pPr>
        <w:spacing w:after="0" w:line="240" w:lineRule="auto"/>
        <w:rPr>
          <w:rFonts w:ascii="Book Antiqua" w:hAnsi="Book Antiqua"/>
          <w:sz w:val="24"/>
          <w:szCs w:val="24"/>
        </w:rPr>
      </w:pPr>
    </w:p>
    <w:p w:rsidR="008D1EBB" w:rsidRPr="00777628" w:rsidRDefault="008D1EBB" w:rsidP="003F05D7">
      <w:pPr>
        <w:pStyle w:val="Textoindependiente31"/>
        <w:tabs>
          <w:tab w:val="left" w:pos="8789"/>
        </w:tabs>
        <w:spacing w:after="0" w:line="240" w:lineRule="auto"/>
        <w:rPr>
          <w:rFonts w:ascii="Book Antiqua" w:hAnsi="Book Antiqua"/>
          <w:b/>
          <w:i w:val="0"/>
          <w:sz w:val="24"/>
          <w:szCs w:val="24"/>
        </w:rPr>
      </w:pPr>
    </w:p>
    <w:sectPr w:rsidR="008D1EBB" w:rsidRPr="00777628" w:rsidSect="00947697">
      <w:headerReference w:type="default" r:id="rId15"/>
      <w:footerReference w:type="default" r:id="rId16"/>
      <w:pgSz w:w="12240" w:h="20160" w:code="5"/>
      <w:pgMar w:top="1417" w:right="1701" w:bottom="1417" w:left="1701" w:header="709" w:footer="14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B1" w:rsidRDefault="00C15EB1" w:rsidP="00E161E0">
      <w:pPr>
        <w:spacing w:after="0" w:line="240" w:lineRule="auto"/>
      </w:pPr>
      <w:r>
        <w:separator/>
      </w:r>
    </w:p>
  </w:endnote>
  <w:endnote w:type="continuationSeparator" w:id="0">
    <w:p w:rsidR="00C15EB1" w:rsidRDefault="00C15EB1" w:rsidP="00E1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mnestyTrade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Ehrhardt MT">
    <w:altName w:val="Courier New"/>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imSun">
    <w:altName w:val="宋体"/>
    <w:panose1 w:val="00000000000000000000"/>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907"/>
      <w:docPartObj>
        <w:docPartGallery w:val="Page Numbers (Bottom of Page)"/>
        <w:docPartUnique/>
      </w:docPartObj>
    </w:sdtPr>
    <w:sdtEndPr/>
    <w:sdtContent>
      <w:sdt>
        <w:sdtPr>
          <w:id w:val="216747587"/>
          <w:docPartObj>
            <w:docPartGallery w:val="Page Numbers (Top of Page)"/>
            <w:docPartUnique/>
          </w:docPartObj>
        </w:sdtPr>
        <w:sdtEndPr/>
        <w:sdtContent>
          <w:p w:rsidR="00EE18C8" w:rsidRDefault="00EE18C8">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B15826">
              <w:rPr>
                <w:b/>
                <w:noProof/>
              </w:rPr>
              <w:t>116</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B15826">
              <w:rPr>
                <w:b/>
                <w:noProof/>
              </w:rPr>
              <w:t>116</w:t>
            </w:r>
            <w:r>
              <w:rPr>
                <w:b/>
                <w:sz w:val="24"/>
                <w:szCs w:val="24"/>
              </w:rPr>
              <w:fldChar w:fldCharType="end"/>
            </w:r>
          </w:p>
        </w:sdtContent>
      </w:sdt>
    </w:sdtContent>
  </w:sdt>
  <w:p w:rsidR="00EE18C8" w:rsidRDefault="00EE18C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B1" w:rsidRDefault="00C15EB1" w:rsidP="00E161E0">
      <w:pPr>
        <w:spacing w:after="0" w:line="240" w:lineRule="auto"/>
      </w:pPr>
      <w:r>
        <w:separator/>
      </w:r>
    </w:p>
  </w:footnote>
  <w:footnote w:type="continuationSeparator" w:id="0">
    <w:p w:rsidR="00C15EB1" w:rsidRDefault="00C15EB1" w:rsidP="00E161E0">
      <w:pPr>
        <w:spacing w:after="0" w:line="240" w:lineRule="auto"/>
      </w:pPr>
      <w:r>
        <w:continuationSeparator/>
      </w:r>
    </w:p>
  </w:footnote>
  <w:footnote w:id="1">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Todo lo anterior se encuentra en el cuaderno 1 del expediente, folios 83 a 109.</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Ver folios 486 a 502 del cuaderno 3 del expediente.</w:t>
      </w:r>
    </w:p>
  </w:footnote>
  <w:footnote w:id="3">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Ver folio 511 a 531 del Cuaderno 3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4">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1203 del cuaderno 5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5">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1204 del cuaderno 5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6">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1206 del cuaderno 5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1228 a 1238 del cuaderno 5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Ibídem, folios 1239 a 1247</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1240 del cuaderno 5 del expediente.</w:t>
      </w:r>
    </w:p>
  </w:footnote>
  <w:footnote w:id="10">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Subsección “C”, Consejero ponente: ENRIQUE GIL BOTERO; Auto interlocutorio del 6 de agosto de 2014, Radicación número: 88001-23-33-000-2014-00003-01(50408), Actor: Sociedad BEMOR S.A.S., Demandado: Archipiélago de San Andres, Providencia y Santa Catalina, Referencia: Apelación Auto que negó, Solicitud de Amparo de Pobreza.</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11">
    <w:p w:rsidR="00EE18C8" w:rsidRPr="003D3FD8" w:rsidRDefault="00EE18C8" w:rsidP="003D3FD8">
      <w:pPr>
        <w:pStyle w:val="a0"/>
        <w:tabs>
          <w:tab w:val="left" w:pos="8789"/>
        </w:tabs>
        <w:ind w:right="49"/>
        <w:jc w:val="both"/>
        <w:rPr>
          <w:rFonts w:ascii="Times New Roman" w:hAnsi="Times New Roman" w:cs="Times New Roman"/>
          <w:b/>
          <w:bC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Plena de lo Contencioso Administrativo, Consejero ponente: ENRIQUE GIL BOTERO</w:t>
      </w:r>
      <w:r w:rsidRPr="003D3FD8">
        <w:rPr>
          <w:rFonts w:ascii="Times New Roman" w:hAnsi="Times New Roman" w:cs="Times New Roman"/>
          <w:lang w:val="es-CO"/>
        </w:rPr>
        <w:t xml:space="preserve">; Sentencia del </w:t>
      </w:r>
      <w:r w:rsidRPr="003D3FD8">
        <w:rPr>
          <w:rFonts w:ascii="Times New Roman" w:hAnsi="Times New Roman" w:cs="Times New Roman"/>
        </w:rPr>
        <w:t xml:space="preserve">25 de junio de 2014, </w:t>
      </w:r>
      <w:r w:rsidRPr="003D3FD8">
        <w:rPr>
          <w:rFonts w:ascii="Times New Roman" w:hAnsi="Times New Roman" w:cs="Times New Roman"/>
          <w:iCs/>
        </w:rPr>
        <w:t xml:space="preserve">Radicación número: 25000-23-36-000-2012-00395-01 (49299), </w:t>
      </w:r>
      <w:r w:rsidRPr="003D3FD8">
        <w:rPr>
          <w:rFonts w:ascii="Times New Roman" w:hAnsi="Times New Roman" w:cs="Times New Roman"/>
        </w:rPr>
        <w:t>Actor: Café Salud Entidad Promotora de Salud S.A., Demandado:</w:t>
      </w:r>
      <w:r w:rsidRPr="003D3FD8">
        <w:rPr>
          <w:rFonts w:ascii="Times New Roman" w:hAnsi="Times New Roman" w:cs="Times New Roman"/>
          <w:bCs/>
        </w:rPr>
        <w:t xml:space="preserve"> Nación - Ministerio de Salud y de la Protección Social, Referencia: Recurso de Queja.</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12">
    <w:p w:rsidR="00EE18C8" w:rsidRPr="003D3FD8" w:rsidRDefault="00EE18C8" w:rsidP="003D3FD8">
      <w:pPr>
        <w:pStyle w:val="Textonotapie"/>
        <w:tabs>
          <w:tab w:val="left" w:pos="8789"/>
        </w:tabs>
        <w:ind w:right="49"/>
        <w:jc w:val="both"/>
        <w:rPr>
          <w:rFonts w:ascii="Times New Roman" w:hAnsi="Times New Roman" w:cs="Times New Roman"/>
          <w:i/>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i/>
          <w:lang w:eastAsia="es-CO"/>
        </w:rPr>
        <w:t xml:space="preserve">Deróganse a partir de la vigencia dispuesta en el artículo anterior todas las disposiciones que sean contrarias a este Código, en especial, el Decreto </w:t>
      </w:r>
      <w:r w:rsidR="00B15826">
        <w:fldChar w:fldCharType="begin"/>
      </w:r>
      <w:r w:rsidR="00B15826">
        <w:instrText xml:space="preserve"> HYPERLINK "http://www.secretariasenado.gov.co/senado/basedoc/codigo/</w:instrText>
      </w:r>
      <w:r w:rsidR="00B15826">
        <w:instrText xml:space="preserve">codigo_contencioso_administrativo.html" \l "1" \t "_blank" </w:instrText>
      </w:r>
      <w:r w:rsidR="00B15826">
        <w:fldChar w:fldCharType="separate"/>
      </w:r>
      <w:r w:rsidRPr="003D3FD8">
        <w:rPr>
          <w:rFonts w:ascii="Times New Roman" w:hAnsi="Times New Roman" w:cs="Times New Roman"/>
          <w:i/>
          <w:u w:val="single"/>
          <w:lang w:eastAsia="es-CO"/>
        </w:rPr>
        <w:t>01</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1984, el Decreto 2304 de 1989, los artículos </w:t>
      </w:r>
      <w:r w:rsidR="00B15826">
        <w:fldChar w:fldCharType="begin"/>
      </w:r>
      <w:r w:rsidR="00B15826">
        <w:instrText xml:space="preserve"> HYPERLINK "http://www.secretariasenado.gov.co/senado/basedoc/ley/1998/ley_0446_1998.html" \l "30" \t "_blank" </w:instrText>
      </w:r>
      <w:r w:rsidR="00B15826">
        <w:fldChar w:fldCharType="separate"/>
      </w:r>
      <w:r w:rsidRPr="003D3FD8">
        <w:rPr>
          <w:rFonts w:ascii="Times New Roman" w:hAnsi="Times New Roman" w:cs="Times New Roman"/>
          <w:i/>
          <w:u w:val="single"/>
          <w:lang w:eastAsia="es-CO"/>
        </w:rPr>
        <w:t>30</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a </w:t>
      </w:r>
      <w:r w:rsidR="00B15826">
        <w:fldChar w:fldCharType="begin"/>
      </w:r>
      <w:r w:rsidR="00B15826">
        <w:instrText xml:space="preserve"> HYPERLINK "http://www.s</w:instrText>
      </w:r>
      <w:r w:rsidR="00B15826">
        <w:instrText xml:space="preserve">ecretariasenado.gov.co/senado/basedoc/ley/1998/ley_0446_1998_pr001.html" \l "63" \t "_blank" </w:instrText>
      </w:r>
      <w:r w:rsidR="00B15826">
        <w:fldChar w:fldCharType="separate"/>
      </w:r>
      <w:r w:rsidRPr="003D3FD8">
        <w:rPr>
          <w:rFonts w:ascii="Times New Roman" w:hAnsi="Times New Roman" w:cs="Times New Roman"/>
          <w:i/>
          <w:u w:val="single"/>
          <w:lang w:eastAsia="es-CO"/>
        </w:rPr>
        <w:t>63</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y </w:t>
      </w:r>
      <w:r w:rsidR="00B15826">
        <w:fldChar w:fldCharType="begin"/>
      </w:r>
      <w:r w:rsidR="00B15826">
        <w:instrText xml:space="preserve"> HYPERLINK "http://www.secretariasenado.gov.co/senado/basedoc/ley/1998/ley_0446_1998_pr004.html" \l "164" \t "_blank" </w:instrText>
      </w:r>
      <w:r w:rsidR="00B15826">
        <w:fldChar w:fldCharType="separate"/>
      </w:r>
      <w:r w:rsidRPr="003D3FD8">
        <w:rPr>
          <w:rFonts w:ascii="Times New Roman" w:hAnsi="Times New Roman" w:cs="Times New Roman"/>
          <w:i/>
          <w:u w:val="single"/>
          <w:lang w:eastAsia="es-CO"/>
        </w:rPr>
        <w:t>164</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la Ley 446 de 1998, la Ley </w:t>
      </w:r>
      <w:r w:rsidR="00B15826">
        <w:fldChar w:fldCharType="begin"/>
      </w:r>
      <w:r w:rsidR="00B15826">
        <w:instrText xml:space="preserve"> HYPERLINK "http://www.secretariasenado.gov.co/senado/basedoc/ley/2003/ley_0809_2003.html" \l "1" \t "_blank" </w:instrText>
      </w:r>
      <w:r w:rsidR="00B15826">
        <w:fldChar w:fldCharType="separate"/>
      </w:r>
      <w:r w:rsidRPr="003D3FD8">
        <w:rPr>
          <w:rFonts w:ascii="Times New Roman" w:hAnsi="Times New Roman" w:cs="Times New Roman"/>
          <w:i/>
          <w:u w:val="single"/>
          <w:lang w:eastAsia="es-CO"/>
        </w:rPr>
        <w:t>809</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2003, la Ley </w:t>
      </w:r>
      <w:r w:rsidR="00B15826">
        <w:fldChar w:fldCharType="begin"/>
      </w:r>
      <w:r w:rsidR="00B15826">
        <w:instrText xml:space="preserve"> HYPERLINK "http://www.secretariasenado.gov.co/senado/basedoc/ley/2005/ley_0954_2005.html" \l "1" \t "_blank" </w:instrText>
      </w:r>
      <w:r w:rsidR="00B15826">
        <w:fldChar w:fldCharType="separate"/>
      </w:r>
      <w:r w:rsidRPr="003D3FD8">
        <w:rPr>
          <w:rFonts w:ascii="Times New Roman" w:hAnsi="Times New Roman" w:cs="Times New Roman"/>
          <w:i/>
          <w:u w:val="single"/>
          <w:lang w:eastAsia="es-CO"/>
        </w:rPr>
        <w:t>954</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2005, la Ley </w:t>
      </w:r>
      <w:r w:rsidR="00B15826">
        <w:fldChar w:fldCharType="begin"/>
      </w:r>
      <w:r w:rsidR="00B15826">
        <w:instrText xml:space="preserve"> HYPERLINK "http://www.secretariasenado.gov.co/senado/basedoc/ley/2006/ley_1107_2006.html" \l "1" \t "_blank" </w:instrText>
      </w:r>
      <w:r w:rsidR="00B15826">
        <w:fldChar w:fldCharType="separate"/>
      </w:r>
      <w:r w:rsidRPr="003D3FD8">
        <w:rPr>
          <w:rFonts w:ascii="Times New Roman" w:hAnsi="Times New Roman" w:cs="Times New Roman"/>
          <w:i/>
          <w:u w:val="single"/>
          <w:lang w:eastAsia="es-CO"/>
        </w:rPr>
        <w:t>1107</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2006, el artículo </w:t>
      </w:r>
      <w:r w:rsidR="00B15826">
        <w:fldChar w:fldCharType="begin"/>
      </w:r>
      <w:r w:rsidR="00B15826">
        <w:instrText xml:space="preserve"> HYPERLINK "http://www.secretariasenado.gov.co/senado/basedoc/ley/1996/ley_0270_1996_pr002.html" \l "73" \t</w:instrText>
      </w:r>
      <w:r w:rsidR="00B15826">
        <w:instrText xml:space="preserve"> "_blank" </w:instrText>
      </w:r>
      <w:r w:rsidR="00B15826">
        <w:fldChar w:fldCharType="separate"/>
      </w:r>
      <w:r w:rsidRPr="003D3FD8">
        <w:rPr>
          <w:rFonts w:ascii="Times New Roman" w:hAnsi="Times New Roman" w:cs="Times New Roman"/>
          <w:i/>
          <w:u w:val="single"/>
          <w:lang w:eastAsia="es-CO"/>
        </w:rPr>
        <w:t>73</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la Ley 270 de 1996, el artículo </w:t>
      </w:r>
      <w:r w:rsidR="00B15826">
        <w:fldChar w:fldCharType="begin"/>
      </w:r>
      <w:r w:rsidR="00B15826">
        <w:instrText xml:space="preserve"> HYPERLINK "http://www.secretariasenado.gov.co/senado/basedoc/ley/2005/ley_0962_2005.html" \l "9" \t "_blank" </w:instrText>
      </w:r>
      <w:r w:rsidR="00B15826">
        <w:fldChar w:fldCharType="separate"/>
      </w:r>
      <w:r w:rsidRPr="003D3FD8">
        <w:rPr>
          <w:rFonts w:ascii="Times New Roman" w:hAnsi="Times New Roman" w:cs="Times New Roman"/>
          <w:i/>
          <w:u w:val="single"/>
          <w:lang w:eastAsia="es-CO"/>
        </w:rPr>
        <w:t>9</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o de la Ley 962 de 2005, y los artículos </w:t>
      </w:r>
      <w:r w:rsidR="00B15826">
        <w:fldChar w:fldCharType="begin"/>
      </w:r>
      <w:r w:rsidR="00B15826">
        <w:instrText xml:space="preserve"> HYPERLINK "http://www.secretariasenado.gov.co/sen</w:instrText>
      </w:r>
      <w:r w:rsidR="00B15826">
        <w:instrText xml:space="preserve">ado/basedoc/ley/2010/ley_1395_2010_pr001.html" \l "57" \t "_blank" </w:instrText>
      </w:r>
      <w:r w:rsidR="00B15826">
        <w:fldChar w:fldCharType="separate"/>
      </w:r>
      <w:r w:rsidRPr="003D3FD8">
        <w:rPr>
          <w:rFonts w:ascii="Times New Roman" w:hAnsi="Times New Roman" w:cs="Times New Roman"/>
          <w:i/>
          <w:u w:val="single"/>
          <w:lang w:eastAsia="es-CO"/>
        </w:rPr>
        <w:t>57</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a </w:t>
      </w:r>
      <w:r w:rsidR="00B15826">
        <w:fldChar w:fldCharType="begin"/>
      </w:r>
      <w:r w:rsidR="00B15826">
        <w:instrText xml:space="preserve"> HYPERLINK "http://www.secretariasenado.gov.co/senado/basedoc/ley/2010/ley_1395_2010_pr001.html" \l "72" \t "_blank" </w:instrText>
      </w:r>
      <w:r w:rsidR="00B15826">
        <w:fldChar w:fldCharType="separate"/>
      </w:r>
      <w:r w:rsidRPr="003D3FD8">
        <w:rPr>
          <w:rFonts w:ascii="Times New Roman" w:hAnsi="Times New Roman" w:cs="Times New Roman"/>
          <w:i/>
          <w:u w:val="single"/>
          <w:lang w:eastAsia="es-CO"/>
        </w:rPr>
        <w:t>72</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del Capítulo V, </w:t>
      </w:r>
      <w:r w:rsidR="00B15826">
        <w:fldChar w:fldCharType="begin"/>
      </w:r>
      <w:r w:rsidR="00B15826">
        <w:instrText xml:space="preserve"> HYPERLINK "http://www.secretariasenado.go</w:instrText>
      </w:r>
      <w:r w:rsidR="00B15826">
        <w:instrText xml:space="preserve">v.co/senado/basedoc/ley/2010/ley_1395_2010_pr002.html" \l "102" \t "_blank" </w:instrText>
      </w:r>
      <w:r w:rsidR="00B15826">
        <w:fldChar w:fldCharType="separate"/>
      </w:r>
      <w:r w:rsidRPr="003D3FD8">
        <w:rPr>
          <w:rFonts w:ascii="Times New Roman" w:hAnsi="Times New Roman" w:cs="Times New Roman"/>
          <w:i/>
          <w:u w:val="single"/>
          <w:lang w:eastAsia="es-CO"/>
        </w:rPr>
        <w:t>102</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a </w:t>
      </w:r>
      <w:r w:rsidR="00B15826">
        <w:fldChar w:fldCharType="begin"/>
      </w:r>
      <w:r w:rsidR="00B15826">
        <w:instrText xml:space="preserve"> HYPERLINK "http://www.secretariasenado.gov.co/senado/basedoc/ley/2010/ley_1395_2010_pr002.html" \l "112" \t "_blank" </w:instrText>
      </w:r>
      <w:r w:rsidR="00B15826">
        <w:fldChar w:fldCharType="separate"/>
      </w:r>
      <w:r w:rsidRPr="003D3FD8">
        <w:rPr>
          <w:rFonts w:ascii="Times New Roman" w:hAnsi="Times New Roman" w:cs="Times New Roman"/>
          <w:i/>
          <w:u w:val="single"/>
          <w:lang w:eastAsia="es-CO"/>
        </w:rPr>
        <w:t>112</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del Capítulo VIII y </w:t>
      </w:r>
      <w:r w:rsidR="00B15826">
        <w:fldChar w:fldCharType="begin"/>
      </w:r>
      <w:r w:rsidR="00B15826">
        <w:instrText xml:space="preserve"> HYPERLINK "http://www.sec</w:instrText>
      </w:r>
      <w:r w:rsidR="00B15826">
        <w:instrText xml:space="preserve">retariasenado.gov.co/senado/basedoc/ley/2010/ley_1395_2010_pr002.html" \l "114" \t "_blank" </w:instrText>
      </w:r>
      <w:r w:rsidR="00B15826">
        <w:fldChar w:fldCharType="separate"/>
      </w:r>
      <w:r w:rsidRPr="003D3FD8">
        <w:rPr>
          <w:rFonts w:ascii="Times New Roman" w:hAnsi="Times New Roman" w:cs="Times New Roman"/>
          <w:i/>
          <w:u w:val="single"/>
          <w:lang w:eastAsia="es-CO"/>
        </w:rPr>
        <w:t>114</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la Ley 1395 de 2010.</w:t>
      </w:r>
    </w:p>
    <w:p w:rsidR="00EE18C8" w:rsidRPr="003D3FD8" w:rsidRDefault="00EE18C8" w:rsidP="003D3FD8">
      <w:pPr>
        <w:pStyle w:val="Textonotapie"/>
        <w:tabs>
          <w:tab w:val="left" w:pos="8789"/>
        </w:tabs>
        <w:ind w:right="49"/>
        <w:jc w:val="both"/>
        <w:rPr>
          <w:rFonts w:ascii="Times New Roman" w:hAnsi="Times New Roman" w:cs="Times New Roman"/>
          <w:i/>
          <w:lang w:val="es-ES"/>
        </w:rPr>
      </w:pPr>
    </w:p>
    <w:p w:rsidR="00EE18C8" w:rsidRPr="003D3FD8" w:rsidRDefault="00EE18C8" w:rsidP="003D3FD8">
      <w:pPr>
        <w:pStyle w:val="Textonotapie"/>
        <w:tabs>
          <w:tab w:val="left" w:pos="8789"/>
        </w:tabs>
        <w:ind w:right="49"/>
        <w:jc w:val="both"/>
        <w:rPr>
          <w:rFonts w:ascii="Times New Roman" w:hAnsi="Times New Roman" w:cs="Times New Roman"/>
          <w:lang w:val="es-ES"/>
        </w:rPr>
      </w:pPr>
      <w:r w:rsidRPr="003D3FD8">
        <w:rPr>
          <w:rFonts w:ascii="Times New Roman" w:hAnsi="Times New Roman" w:cs="Times New Roman"/>
          <w:i/>
          <w:lang w:eastAsia="es-CO"/>
        </w:rPr>
        <w:t xml:space="preserve">Derógase también el inciso 5o del artículo </w:t>
      </w:r>
      <w:r w:rsidR="00B15826">
        <w:fldChar w:fldCharType="begin"/>
      </w:r>
      <w:r w:rsidR="00B15826">
        <w:instrText xml:space="preserve"> HYPERLINK "http://www.secretariasenado.gov.co/senado/basedoc/ley/2001/ley_0640_2001.html</w:instrText>
      </w:r>
      <w:r w:rsidR="00B15826">
        <w:instrText xml:space="preserve">" \l "35" \t "_blank" </w:instrText>
      </w:r>
      <w:r w:rsidR="00B15826">
        <w:fldChar w:fldCharType="separate"/>
      </w:r>
      <w:r w:rsidRPr="003D3FD8">
        <w:rPr>
          <w:rFonts w:ascii="Times New Roman" w:hAnsi="Times New Roman" w:cs="Times New Roman"/>
          <w:i/>
          <w:u w:val="single"/>
          <w:lang w:eastAsia="es-CO"/>
        </w:rPr>
        <w:t>35</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la Ley 640 del 2001, modificado por el artículo </w:t>
      </w:r>
      <w:r w:rsidR="00B15826">
        <w:fldChar w:fldCharType="begin"/>
      </w:r>
      <w:r w:rsidR="00B15826">
        <w:instrText xml:space="preserve"> HYPERLINK "http://www.secretariasenado.gov.co/senado/basedoc/ley/2010/ley_1395_2010_pr001.html" \l "52" \t "_blank" </w:instrText>
      </w:r>
      <w:r w:rsidR="00B15826">
        <w:fldChar w:fldCharType="separate"/>
      </w:r>
      <w:r w:rsidRPr="003D3FD8">
        <w:rPr>
          <w:rFonts w:ascii="Times New Roman" w:hAnsi="Times New Roman" w:cs="Times New Roman"/>
          <w:i/>
          <w:u w:val="single"/>
          <w:lang w:eastAsia="es-CO"/>
        </w:rPr>
        <w:t>52</w:t>
      </w:r>
      <w:r w:rsidR="00B15826">
        <w:rPr>
          <w:rFonts w:ascii="Times New Roman" w:hAnsi="Times New Roman" w:cs="Times New Roman"/>
          <w:i/>
          <w:u w:val="single"/>
          <w:lang w:eastAsia="es-CO"/>
        </w:rPr>
        <w:fldChar w:fldCharType="end"/>
      </w:r>
      <w:r w:rsidRPr="003D3FD8">
        <w:rPr>
          <w:rFonts w:ascii="Times New Roman" w:hAnsi="Times New Roman" w:cs="Times New Roman"/>
          <w:i/>
          <w:lang w:eastAsia="es-CO"/>
        </w:rPr>
        <w:t xml:space="preserve"> de la Ley 1395 de 2010, en la siguiente frase: “cuando en el proceso de que se trate, y se quiera solicitar el decreto y la práctica de medidas cautelares, se podrá acudir directamente a la jurisdicción</w:t>
      </w:r>
      <w:r w:rsidRPr="003D3FD8">
        <w:rPr>
          <w:rFonts w:ascii="Times New Roman" w:hAnsi="Times New Roman" w:cs="Times New Roman"/>
          <w:lang w:eastAsia="es-CO"/>
        </w:rPr>
        <w:t>”.</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13">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Seccion Tercera, Subseccion “C”, Consejero ponente: ENRIQUE GIL BOTERO; Auto interlocutorio del 6 de agosto de 2014, Radicación número: 88001-23-33-000-2014-00003-01(50408), Actor: Sociedad BEMOR S.A.S., Demandado: Archipiélago de San Andres, Providencia y Santa Catalina, Referencia: Apelación Auto que negó, Solicitud de Amparo de Pobreza.</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14">
    <w:p w:rsidR="00EE18C8" w:rsidRPr="003D3FD8" w:rsidRDefault="00EE18C8" w:rsidP="003D3FD8">
      <w:pPr>
        <w:pStyle w:val="a1"/>
        <w:tabs>
          <w:tab w:val="left" w:pos="8789"/>
        </w:tabs>
        <w:ind w:right="49"/>
        <w:jc w:val="both"/>
        <w:rPr>
          <w:rFonts w:ascii="Times New Roman" w:hAnsi="Times New Roman" w:cs="Times New Roman"/>
          <w:b/>
          <w:bC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Plena de lo Contencioso Administrativo, Consejero ponente: ENRIQUE GIL BOTERO</w:t>
      </w:r>
      <w:r w:rsidRPr="003D3FD8">
        <w:rPr>
          <w:rFonts w:ascii="Times New Roman" w:hAnsi="Times New Roman" w:cs="Times New Roman"/>
          <w:lang w:val="es-CO"/>
        </w:rPr>
        <w:t xml:space="preserve">; Sentencia del </w:t>
      </w:r>
      <w:r w:rsidRPr="003D3FD8">
        <w:rPr>
          <w:rFonts w:ascii="Times New Roman" w:hAnsi="Times New Roman" w:cs="Times New Roman"/>
        </w:rPr>
        <w:t xml:space="preserve">25 de junio de 2014, </w:t>
      </w:r>
      <w:r w:rsidRPr="003D3FD8">
        <w:rPr>
          <w:rFonts w:ascii="Times New Roman" w:hAnsi="Times New Roman" w:cs="Times New Roman"/>
          <w:iCs/>
        </w:rPr>
        <w:t xml:space="preserve">Radicación número: 25000-23-36-000-2012-00395-01 (49299), </w:t>
      </w:r>
      <w:r w:rsidRPr="003D3FD8">
        <w:rPr>
          <w:rFonts w:ascii="Times New Roman" w:hAnsi="Times New Roman" w:cs="Times New Roman"/>
        </w:rPr>
        <w:t>Actor: Café Salud Entidad Promotora de Salud S.A., Demandado:</w:t>
      </w:r>
      <w:r w:rsidRPr="003D3FD8">
        <w:rPr>
          <w:rFonts w:ascii="Times New Roman" w:hAnsi="Times New Roman" w:cs="Times New Roman"/>
          <w:bCs/>
        </w:rPr>
        <w:t xml:space="preserve"> Nación - Ministerio de Salud y de la Protección Social, Referencia: Recurso de Queja.</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15">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Radicación número: 19001-23-31-000-1996-07005-01(16079) - Sección Tercera. Consejero ponente: RAMIRO SAAVEDRA BECERRA; Sentencia del 27 de abril de 2.006.</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16">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Tribunal Contencioso Administrativo del Chocó, Sentencia 055 del 26 septiembre de 2013, Magistrado Ponente: José Andrés Rojas Villa. Radicación Número: 27001-23-31-000-2006-00561-00, Acción: Reparación Directa, Demandante: Julia Deyanira Moreno Arco y Otros, Demandado: Nación – Ministerio de Defensa – Ejército Nacional.</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17">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Smbolodenotaalpie"/>
          <w:rFonts w:ascii="Times New Roman" w:hAnsi="Times New Roman"/>
        </w:rPr>
        <w:footnoteRef/>
      </w:r>
      <w:r w:rsidRPr="003D3FD8">
        <w:rPr>
          <w:rFonts w:ascii="Times New Roman" w:hAnsi="Times New Roman" w:cs="Times New Roman"/>
        </w:rPr>
        <w:t xml:space="preserve"> Ésta clase de documentos en principio serían inadmisible en su calificación pero como la entidad accionada no los impugnó ni tachó en las oportunidades correspondientes, su examen se abre paso al momento de valorarlo en la sentencia; además, son copias simples necesariamente expedidas por la accionada, razón por la cual es procedente su examen pues “</w:t>
      </w:r>
      <w:r w:rsidRPr="003D3FD8">
        <w:rPr>
          <w:rFonts w:ascii="Times New Roman" w:hAnsi="Times New Roman" w:cs="Times New Roman"/>
          <w:i/>
        </w:rPr>
        <w:t>se trata de copias de documentos públicos que no fueron tachados de falsos y tienen el reconocimiento implícito de quien los aporta (artículo 276, ejusdem), por lo que no puede descartarse de plano su valor probatorio</w:t>
      </w:r>
      <w:r w:rsidRPr="003D3FD8">
        <w:rPr>
          <w:rFonts w:ascii="Times New Roman" w:hAnsi="Times New Roman" w:cs="Times New Roman"/>
        </w:rPr>
        <w:t>”. En ese sentido pueden consultarse las siguientes providencias del Consejo de Estado:</w:t>
      </w:r>
    </w:p>
    <w:p w:rsidR="00EE18C8" w:rsidRPr="003D3FD8" w:rsidRDefault="00EE18C8" w:rsidP="003D3FD8">
      <w:pPr>
        <w:pStyle w:val="Textonotapie"/>
        <w:numPr>
          <w:ilvl w:val="0"/>
          <w:numId w:val="1"/>
        </w:numPr>
        <w:tabs>
          <w:tab w:val="clear" w:pos="0"/>
          <w:tab w:val="num" w:pos="142"/>
          <w:tab w:val="left" w:pos="8789"/>
        </w:tabs>
        <w:suppressAutoHyphens/>
        <w:overflowPunct w:val="0"/>
        <w:autoSpaceDE w:val="0"/>
        <w:ind w:left="142" w:right="49" w:hanging="142"/>
        <w:jc w:val="both"/>
        <w:rPr>
          <w:rFonts w:ascii="Times New Roman" w:hAnsi="Times New Roman" w:cs="Times New Roman"/>
        </w:rPr>
      </w:pPr>
      <w:r w:rsidRPr="003D3FD8">
        <w:rPr>
          <w:rFonts w:ascii="Times New Roman" w:hAnsi="Times New Roman" w:cs="Times New Roman"/>
        </w:rPr>
        <w:t>Sentencia T-599 de 2009, de la Corte Constitucional (</w:t>
      </w:r>
      <w:r w:rsidRPr="003D3FD8">
        <w:rPr>
          <w:rFonts w:ascii="Times New Roman" w:hAnsi="Times New Roman" w:cs="Times New Roman"/>
          <w:lang w:val="es-MX"/>
        </w:rPr>
        <w:t>M.P. Juan Carlos Henao Pérez.</w:t>
      </w:r>
      <w:r w:rsidRPr="003D3FD8">
        <w:rPr>
          <w:rFonts w:ascii="Times New Roman" w:hAnsi="Times New Roman" w:cs="Times New Roman"/>
        </w:rPr>
        <w:t>).</w:t>
      </w:r>
    </w:p>
    <w:p w:rsidR="00EE18C8" w:rsidRPr="003D3FD8" w:rsidRDefault="00EE18C8" w:rsidP="003D3FD8">
      <w:pPr>
        <w:pStyle w:val="Textonotapie"/>
        <w:numPr>
          <w:ilvl w:val="0"/>
          <w:numId w:val="1"/>
        </w:numPr>
        <w:tabs>
          <w:tab w:val="clear" w:pos="0"/>
          <w:tab w:val="num" w:pos="142"/>
          <w:tab w:val="left" w:pos="8789"/>
        </w:tabs>
        <w:suppressAutoHyphens/>
        <w:overflowPunct w:val="0"/>
        <w:autoSpaceDE w:val="0"/>
        <w:ind w:left="142" w:right="49" w:hanging="142"/>
        <w:jc w:val="both"/>
        <w:rPr>
          <w:rFonts w:ascii="Times New Roman" w:hAnsi="Times New Roman" w:cs="Times New Roman"/>
          <w:spacing w:val="20"/>
        </w:rPr>
      </w:pPr>
      <w:r w:rsidRPr="003D3FD8">
        <w:rPr>
          <w:rFonts w:ascii="Times New Roman" w:hAnsi="Times New Roman" w:cs="Times New Roman"/>
        </w:rPr>
        <w:t xml:space="preserve">Consejo de Estado, Sala de lo Contencioso Administrativo, Sección Segunda – Subsección “B”, </w:t>
      </w:r>
      <w:r w:rsidRPr="003D3FD8">
        <w:rPr>
          <w:rFonts w:ascii="Times New Roman" w:hAnsi="Times New Roman" w:cs="Times New Roman"/>
          <w:spacing w:val="-20"/>
        </w:rPr>
        <w:t xml:space="preserve">Consejero ponente: BERTHA LUCIA RAMÍREZ DE PÁEZ; Sentencia del </w:t>
      </w:r>
      <w:r w:rsidRPr="003D3FD8">
        <w:rPr>
          <w:rFonts w:ascii="Times New Roman" w:hAnsi="Times New Roman" w:cs="Times New Roman"/>
        </w:rPr>
        <w:t xml:space="preserve">2 de agosto de 2.007, Radicación número: 15001-23-31-000-2003-01162-01(1926-04), </w:t>
      </w:r>
      <w:r w:rsidRPr="003D3FD8">
        <w:rPr>
          <w:rFonts w:ascii="Times New Roman" w:hAnsi="Times New Roman" w:cs="Times New Roman"/>
          <w:spacing w:val="-20"/>
        </w:rPr>
        <w:t xml:space="preserve">Actor: María Eugenia Aguirre Espinosa, </w:t>
      </w:r>
      <w:r w:rsidRPr="003D3FD8">
        <w:rPr>
          <w:rFonts w:ascii="Times New Roman" w:hAnsi="Times New Roman" w:cs="Times New Roman"/>
        </w:rPr>
        <w:t xml:space="preserve">Demandado: Departamento de Boyacá, </w:t>
      </w:r>
      <w:r w:rsidRPr="003D3FD8">
        <w:rPr>
          <w:rFonts w:ascii="Times New Roman" w:hAnsi="Times New Roman" w:cs="Times New Roman"/>
          <w:spacing w:val="20"/>
        </w:rPr>
        <w:t>Apelación Interlocutorios.</w:t>
      </w:r>
    </w:p>
    <w:p w:rsidR="00EE18C8" w:rsidRPr="003D3FD8" w:rsidRDefault="00EE18C8" w:rsidP="003D3FD8">
      <w:pPr>
        <w:pStyle w:val="Textonotapie"/>
        <w:numPr>
          <w:ilvl w:val="0"/>
          <w:numId w:val="1"/>
        </w:numPr>
        <w:tabs>
          <w:tab w:val="clear" w:pos="0"/>
          <w:tab w:val="num" w:pos="142"/>
          <w:tab w:val="left" w:pos="8789"/>
        </w:tabs>
        <w:suppressAutoHyphens/>
        <w:overflowPunct w:val="0"/>
        <w:autoSpaceDE w:val="0"/>
        <w:ind w:left="142" w:right="49" w:hanging="142"/>
        <w:jc w:val="both"/>
        <w:rPr>
          <w:rFonts w:ascii="Times New Roman" w:hAnsi="Times New Roman" w:cs="Times New Roman"/>
          <w:spacing w:val="20"/>
        </w:rPr>
      </w:pPr>
      <w:r w:rsidRPr="003D3FD8">
        <w:rPr>
          <w:rFonts w:ascii="Times New Roman" w:hAnsi="Times New Roman" w:cs="Times New Roman"/>
          <w:lang w:val="es-MX"/>
        </w:rPr>
        <w:t>Consejo de Estado, Sección Segunda, s</w:t>
      </w:r>
      <w:r w:rsidRPr="003D3FD8">
        <w:rPr>
          <w:rFonts w:ascii="Times New Roman" w:hAnsi="Times New Roman" w:cs="Times New Roman"/>
        </w:rPr>
        <w:t>sentencia de 7 de abril de 2005, Rad. 76001-23-31-000-2001-00598-02(1710-03).</w:t>
      </w:r>
    </w:p>
    <w:p w:rsidR="00EE18C8" w:rsidRPr="003D3FD8" w:rsidRDefault="00EE18C8" w:rsidP="003D3FD8">
      <w:pPr>
        <w:numPr>
          <w:ilvl w:val="0"/>
          <w:numId w:val="1"/>
        </w:numPr>
        <w:tabs>
          <w:tab w:val="clear" w:pos="0"/>
          <w:tab w:val="left" w:pos="8789"/>
        </w:tabs>
        <w:suppressAutoHyphens/>
        <w:overflowPunct w:val="0"/>
        <w:autoSpaceDE w:val="0"/>
        <w:spacing w:after="0" w:line="240" w:lineRule="auto"/>
        <w:ind w:left="142" w:right="49" w:hanging="142"/>
        <w:jc w:val="both"/>
        <w:rPr>
          <w:rFonts w:ascii="Times New Roman" w:hAnsi="Times New Roman" w:cs="Times New Roman"/>
          <w:iCs/>
          <w:sz w:val="20"/>
          <w:szCs w:val="20"/>
        </w:rPr>
      </w:pPr>
      <w:r w:rsidRPr="003D3FD8">
        <w:rPr>
          <w:rFonts w:ascii="Times New Roman" w:hAnsi="Times New Roman" w:cs="Times New Roman"/>
          <w:sz w:val="20"/>
          <w:szCs w:val="20"/>
        </w:rPr>
        <w:t xml:space="preserve">Consejo de Estado, Sala de lo Contencioso Administrativo, </w:t>
      </w:r>
      <w:r w:rsidRPr="003D3FD8">
        <w:rPr>
          <w:rFonts w:ascii="Times New Roman" w:hAnsi="Times New Roman" w:cs="Times New Roman"/>
          <w:bCs/>
          <w:sz w:val="20"/>
          <w:szCs w:val="20"/>
        </w:rPr>
        <w:t>Sección Segunda – Subsección</w:t>
      </w:r>
      <w:r w:rsidRPr="003D3FD8">
        <w:rPr>
          <w:rFonts w:ascii="Times New Roman" w:hAnsi="Times New Roman" w:cs="Times New Roman"/>
          <w:sz w:val="20"/>
          <w:szCs w:val="20"/>
        </w:rPr>
        <w:t xml:space="preserve"> “B”, Consejero ponente: GERARDO ARENAS MONSALVE; Sentencia del </w:t>
      </w:r>
      <w:r w:rsidRPr="003D3FD8">
        <w:rPr>
          <w:rFonts w:ascii="Times New Roman" w:hAnsi="Times New Roman" w:cs="Times New Roman"/>
          <w:iCs/>
          <w:sz w:val="20"/>
          <w:szCs w:val="20"/>
        </w:rPr>
        <w:t>28 de abril de 2.011, Radicación número: 73001-23-31-000-2006-01286-01(1083-09), Actor: Manuel José González Flórez, Demandado: Caja Nacional de Previsión Social, Autoridades Nacionales.</w:t>
      </w:r>
    </w:p>
    <w:p w:rsidR="00EE18C8" w:rsidRPr="003D3FD8" w:rsidRDefault="00EE18C8" w:rsidP="003D3FD8">
      <w:pPr>
        <w:numPr>
          <w:ilvl w:val="0"/>
          <w:numId w:val="1"/>
        </w:numPr>
        <w:tabs>
          <w:tab w:val="clear" w:pos="0"/>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 xml:space="preserve">Consejo de Estado, Sala de lo Contencioso Administrativo, </w:t>
      </w:r>
      <w:r w:rsidRPr="003D3FD8">
        <w:rPr>
          <w:rFonts w:ascii="Times New Roman" w:hAnsi="Times New Roman" w:cs="Times New Roman"/>
          <w:bCs/>
          <w:sz w:val="20"/>
          <w:szCs w:val="20"/>
        </w:rPr>
        <w:t>Sección Segunda – Subsección</w:t>
      </w:r>
      <w:r w:rsidRPr="003D3FD8">
        <w:rPr>
          <w:rFonts w:ascii="Times New Roman" w:hAnsi="Times New Roman" w:cs="Times New Roman"/>
          <w:sz w:val="20"/>
          <w:szCs w:val="20"/>
        </w:rPr>
        <w:t xml:space="preserve"> "A", Consejero ponente: LUIS RAFAEL VERGARA QUINTERO; Sentencia del 18 de mayo de 2.011, Radicación número 68001-23-15-000-2003-02336-01 (167-2009), Actor: Álvaro Veloza.</w:t>
      </w:r>
    </w:p>
    <w:p w:rsidR="00EE18C8" w:rsidRPr="003D3FD8" w:rsidRDefault="00EE18C8" w:rsidP="003D3FD8">
      <w:pPr>
        <w:pStyle w:val="Textonotapie"/>
        <w:numPr>
          <w:ilvl w:val="0"/>
          <w:numId w:val="1"/>
        </w:numPr>
        <w:tabs>
          <w:tab w:val="clear" w:pos="0"/>
          <w:tab w:val="left" w:pos="8789"/>
        </w:tabs>
        <w:suppressAutoHyphens/>
        <w:overflowPunct w:val="0"/>
        <w:autoSpaceDE w:val="0"/>
        <w:ind w:left="142" w:right="49" w:hanging="142"/>
        <w:jc w:val="both"/>
        <w:rPr>
          <w:rFonts w:ascii="Times New Roman" w:hAnsi="Times New Roman" w:cs="Times New Roman"/>
        </w:rPr>
      </w:pPr>
      <w:r w:rsidRPr="003D3FD8">
        <w:rPr>
          <w:rFonts w:ascii="Times New Roman" w:hAnsi="Times New Roman" w:cs="Times New Roman"/>
        </w:rPr>
        <w:t>Corte Constitucional, Sentencia C-159 de 2007.</w:t>
      </w:r>
    </w:p>
    <w:p w:rsidR="00EE18C8" w:rsidRPr="003D3FD8" w:rsidRDefault="00EE18C8" w:rsidP="003D3FD8">
      <w:pPr>
        <w:numPr>
          <w:ilvl w:val="0"/>
          <w:numId w:val="1"/>
        </w:numPr>
        <w:tabs>
          <w:tab w:val="clear" w:pos="0"/>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 xml:space="preserve">Consejo de Estado, Sala de lo Contencioso Administrativo, </w:t>
      </w:r>
      <w:r w:rsidRPr="003D3FD8">
        <w:rPr>
          <w:rFonts w:ascii="Times New Roman" w:hAnsi="Times New Roman" w:cs="Times New Roman"/>
          <w:bCs/>
          <w:sz w:val="20"/>
          <w:szCs w:val="20"/>
        </w:rPr>
        <w:t>Sección Segunda – Subsección</w:t>
      </w:r>
      <w:r w:rsidRPr="003D3FD8">
        <w:rPr>
          <w:rFonts w:ascii="Times New Roman" w:hAnsi="Times New Roman" w:cs="Times New Roman"/>
          <w:sz w:val="20"/>
          <w:szCs w:val="20"/>
        </w:rPr>
        <w:t xml:space="preserve"> “A”, Consejero ponente: GUSTAVO EDUARDO GÓMEZ ARANGUREN; Sentencia del </w:t>
      </w:r>
      <w:r w:rsidRPr="003D3FD8">
        <w:rPr>
          <w:rFonts w:ascii="Times New Roman" w:hAnsi="Times New Roman" w:cs="Times New Roman"/>
          <w:spacing w:val="-3"/>
          <w:sz w:val="20"/>
          <w:szCs w:val="20"/>
        </w:rPr>
        <w:t>2 de mayo</w:t>
      </w:r>
      <w:r w:rsidRPr="003D3FD8">
        <w:rPr>
          <w:rFonts w:ascii="Times New Roman" w:hAnsi="Times New Roman" w:cs="Times New Roman"/>
          <w:sz w:val="20"/>
          <w:szCs w:val="20"/>
        </w:rPr>
        <w:t xml:space="preserve"> de 2.011, Radicación número: 11001-03-15-000-2011-00388-00(AC), Actor: Eder Augusto Núñez Ochoa, Demandado: Tribunal Administrativo del Cesar</w:t>
      </w:r>
    </w:p>
    <w:p w:rsidR="00EE18C8" w:rsidRPr="003D3FD8" w:rsidRDefault="00EE18C8" w:rsidP="003D3FD8">
      <w:pPr>
        <w:numPr>
          <w:ilvl w:val="0"/>
          <w:numId w:val="1"/>
        </w:numPr>
        <w:tabs>
          <w:tab w:val="clear" w:pos="0"/>
          <w:tab w:val="left" w:pos="8789"/>
        </w:tabs>
        <w:suppressAutoHyphens/>
        <w:overflowPunct w:val="0"/>
        <w:autoSpaceDE w:val="0"/>
        <w:spacing w:after="0" w:line="240" w:lineRule="auto"/>
        <w:ind w:left="142" w:right="49" w:hanging="142"/>
        <w:jc w:val="both"/>
        <w:rPr>
          <w:rFonts w:ascii="Times New Roman" w:hAnsi="Times New Roman" w:cs="Times New Roman"/>
          <w:bCs/>
          <w:sz w:val="20"/>
          <w:szCs w:val="20"/>
        </w:rPr>
      </w:pPr>
      <w:r w:rsidRPr="003D3FD8">
        <w:rPr>
          <w:rFonts w:ascii="Times New Roman" w:hAnsi="Times New Roman" w:cs="Times New Roman"/>
          <w:sz w:val="20"/>
          <w:szCs w:val="20"/>
        </w:rPr>
        <w:t xml:space="preserve">Consejo de Estado, Sala de lo Contencioso Administrativo, </w:t>
      </w:r>
      <w:r w:rsidRPr="003D3FD8">
        <w:rPr>
          <w:rFonts w:ascii="Times New Roman" w:hAnsi="Times New Roman" w:cs="Times New Roman"/>
          <w:bCs/>
          <w:sz w:val="20"/>
          <w:szCs w:val="20"/>
        </w:rPr>
        <w:t xml:space="preserve">Sección Segunda - Subsección “B”, </w:t>
      </w:r>
      <w:r w:rsidRPr="003D3FD8">
        <w:rPr>
          <w:rFonts w:ascii="Times New Roman" w:hAnsi="Times New Roman" w:cs="Times New Roman"/>
          <w:sz w:val="20"/>
          <w:szCs w:val="20"/>
        </w:rPr>
        <w:t xml:space="preserve">Consejero ponente: BERTHA LUCIA RAMÍREZ DE PÁEZ; Sentencia del 1 de julio de 2.009, </w:t>
      </w:r>
      <w:r w:rsidRPr="003D3FD8">
        <w:rPr>
          <w:rFonts w:ascii="Times New Roman" w:hAnsi="Times New Roman" w:cs="Times New Roman"/>
          <w:bCs/>
          <w:sz w:val="20"/>
          <w:szCs w:val="20"/>
        </w:rPr>
        <w:t>Radicación número: 27001-23-31-000-2002-01189-01(2604-05), Actor: Petrona Delgado Rosero, Demandado: Municipio de Quibdó.</w:t>
      </w:r>
    </w:p>
    <w:p w:rsidR="00EE18C8" w:rsidRPr="003D3FD8" w:rsidRDefault="00EE18C8" w:rsidP="003D3FD8">
      <w:pPr>
        <w:numPr>
          <w:ilvl w:val="0"/>
          <w:numId w:val="1"/>
        </w:numPr>
        <w:tabs>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 xml:space="preserve">Consejo de Estado, Sala de lo Contencioso Administrativo, </w:t>
      </w:r>
      <w:r w:rsidRPr="003D3FD8">
        <w:rPr>
          <w:rFonts w:ascii="Times New Roman" w:hAnsi="Times New Roman" w:cs="Times New Roman"/>
          <w:bCs/>
          <w:sz w:val="20"/>
          <w:szCs w:val="20"/>
        </w:rPr>
        <w:t xml:space="preserve">Sección Segunda – Subsección </w:t>
      </w:r>
      <w:r w:rsidRPr="003D3FD8">
        <w:rPr>
          <w:rFonts w:ascii="Times New Roman" w:hAnsi="Times New Roman" w:cs="Times New Roman"/>
          <w:sz w:val="20"/>
          <w:szCs w:val="20"/>
        </w:rPr>
        <w:t>"A", Consejero ponente: GUSTAVO EDUARDO GÓMEZ ARANGUREN; Sentencia del 22 de mayo de 2.008, Radicación número: 52001-23-31-000-2003-01309-01(1371-06), Actor: Eduardo Edmundo Albornoz Jurado, Demandado: Departamento de Nariño.</w:t>
      </w:r>
    </w:p>
    <w:p w:rsidR="00EE18C8" w:rsidRPr="003D3FD8" w:rsidRDefault="00EE18C8" w:rsidP="003D3FD8">
      <w:pPr>
        <w:numPr>
          <w:ilvl w:val="0"/>
          <w:numId w:val="1"/>
        </w:numPr>
        <w:tabs>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bCs/>
          <w:sz w:val="20"/>
          <w:szCs w:val="20"/>
        </w:rPr>
        <w:t xml:space="preserve">Consejo de Estado, Sala de lo Contencioso Administrativo, Sección Segunda, Subsección “B”, Consejero ponente: VÍCTOR HERNANDO ALVARADO ARDILA; Sentencia del </w:t>
      </w:r>
      <w:r w:rsidRPr="003D3FD8">
        <w:rPr>
          <w:rFonts w:ascii="Times New Roman" w:hAnsi="Times New Roman" w:cs="Times New Roman"/>
          <w:sz w:val="20"/>
          <w:szCs w:val="20"/>
        </w:rPr>
        <w:t xml:space="preserve">18 de noviembre de 2.010, Radicación número: 11001-03-15-000-2010-01096-00(AC), </w:t>
      </w:r>
      <w:r w:rsidRPr="003D3FD8">
        <w:rPr>
          <w:rFonts w:ascii="Times New Roman" w:hAnsi="Times New Roman" w:cs="Times New Roman"/>
          <w:bCs/>
          <w:sz w:val="20"/>
          <w:szCs w:val="20"/>
        </w:rPr>
        <w:t xml:space="preserve">Actor: Vicente Alberto Vallejo Paredes, Demandado: </w:t>
      </w:r>
      <w:r w:rsidRPr="003D3FD8">
        <w:rPr>
          <w:rFonts w:ascii="Times New Roman" w:hAnsi="Times New Roman" w:cs="Times New Roman"/>
          <w:sz w:val="20"/>
          <w:szCs w:val="20"/>
        </w:rPr>
        <w:t>Tribunal Administrativo de Nariño.</w:t>
      </w:r>
    </w:p>
    <w:p w:rsidR="00EE18C8" w:rsidRPr="003D3FD8" w:rsidRDefault="00EE18C8" w:rsidP="003D3FD8">
      <w:pPr>
        <w:numPr>
          <w:ilvl w:val="0"/>
          <w:numId w:val="1"/>
        </w:numPr>
        <w:tabs>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Sección Segunda, sentencia de 16 de septiembre de 2010, Rad. 2010-00897, MP. VÍCTOR HERNANDO ALVARADO ARDILA.</w:t>
      </w:r>
    </w:p>
    <w:p w:rsidR="00EE18C8" w:rsidRPr="003D3FD8" w:rsidRDefault="00EE18C8" w:rsidP="003D3FD8">
      <w:pPr>
        <w:numPr>
          <w:ilvl w:val="0"/>
          <w:numId w:val="1"/>
        </w:numPr>
        <w:tabs>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Sección Segunda, sentencia de 4 de marzo de 2010, Rad. 2003-00015, MP. GUSTAVO EDUARDO GÓMEZ ARANGUREN.</w:t>
      </w:r>
    </w:p>
    <w:p w:rsidR="00EE18C8" w:rsidRPr="003D3FD8" w:rsidRDefault="00EE18C8" w:rsidP="003D3FD8">
      <w:pPr>
        <w:numPr>
          <w:ilvl w:val="0"/>
          <w:numId w:val="1"/>
        </w:numPr>
        <w:tabs>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Sección Segunda, sentencia de 14 de agosto de 2009, Rad. 2009-00686, MP. LUIS RAFAEL VERGARA QUINTERO.</w:t>
      </w:r>
    </w:p>
    <w:p w:rsidR="00EE18C8" w:rsidRPr="003D3FD8" w:rsidRDefault="00EE18C8" w:rsidP="003D3FD8">
      <w:pPr>
        <w:numPr>
          <w:ilvl w:val="0"/>
          <w:numId w:val="1"/>
        </w:numPr>
        <w:tabs>
          <w:tab w:val="left" w:pos="8789"/>
        </w:tabs>
        <w:suppressAutoHyphens/>
        <w:overflowPunct w:val="0"/>
        <w:autoSpaceDE w:val="0"/>
        <w:spacing w:after="0" w:line="240" w:lineRule="auto"/>
        <w:ind w:left="142" w:right="49" w:hanging="142"/>
        <w:jc w:val="both"/>
        <w:rPr>
          <w:rFonts w:ascii="Times New Roman" w:hAnsi="Times New Roman" w:cs="Times New Roman"/>
          <w:sz w:val="20"/>
          <w:szCs w:val="20"/>
        </w:rPr>
      </w:pPr>
      <w:r w:rsidRPr="003D3FD8">
        <w:rPr>
          <w:rFonts w:ascii="Times New Roman" w:hAnsi="Times New Roman" w:cs="Times New Roman"/>
          <w:sz w:val="20"/>
          <w:szCs w:val="20"/>
        </w:rPr>
        <w:t>Corte Constitucional, sentencia T-134 de 2004.</w:t>
      </w:r>
    </w:p>
    <w:p w:rsidR="00EE18C8" w:rsidRPr="003D3FD8" w:rsidRDefault="00EE18C8" w:rsidP="003D3FD8">
      <w:pPr>
        <w:pStyle w:val="Textonotapie"/>
        <w:tabs>
          <w:tab w:val="left" w:pos="8789"/>
        </w:tabs>
        <w:ind w:left="142" w:right="49" w:hanging="142"/>
        <w:jc w:val="both"/>
        <w:rPr>
          <w:rFonts w:ascii="Times New Roman" w:hAnsi="Times New Roman" w:cs="Times New Roman"/>
        </w:rPr>
      </w:pPr>
    </w:p>
  </w:footnote>
  <w:footnote w:id="18">
    <w:p w:rsidR="00EE18C8" w:rsidRPr="003D3FD8" w:rsidRDefault="00EE18C8" w:rsidP="003D3FD8">
      <w:pPr>
        <w:pStyle w:val="Textoindependiente23"/>
        <w:tabs>
          <w:tab w:val="left" w:pos="8789"/>
        </w:tabs>
        <w:overflowPunct/>
        <w:autoSpaceDE/>
        <w:autoSpaceDN/>
        <w:adjustRightInd/>
        <w:ind w:left="0" w:right="49"/>
        <w:rPr>
          <w:rFonts w:ascii="Times New Roman" w:hAnsi="Times New Roman"/>
          <w:i/>
          <w:sz w:val="20"/>
          <w:lang w:val="es-CO"/>
        </w:rPr>
      </w:pPr>
      <w:r w:rsidRPr="003D3FD8">
        <w:rPr>
          <w:rStyle w:val="Refdenotaalpie"/>
          <w:rFonts w:ascii="Times New Roman" w:eastAsiaTheme="minorEastAsia" w:hAnsi="Times New Roman"/>
          <w:sz w:val="20"/>
        </w:rPr>
        <w:footnoteRef/>
      </w:r>
      <w:r w:rsidRPr="003D3FD8">
        <w:rPr>
          <w:rFonts w:ascii="Times New Roman" w:hAnsi="Times New Roman"/>
          <w:sz w:val="20"/>
        </w:rPr>
        <w:t xml:space="preserve"> </w:t>
      </w:r>
      <w:r w:rsidRPr="003D3FD8">
        <w:rPr>
          <w:rFonts w:ascii="Times New Roman" w:hAnsi="Times New Roman"/>
          <w:sz w:val="20"/>
          <w:lang w:val="es-CO"/>
        </w:rPr>
        <w:t>“</w:t>
      </w:r>
      <w:r w:rsidRPr="003D3FD8">
        <w:rPr>
          <w:rFonts w:ascii="Times New Roman" w:hAnsi="Times New Roman"/>
          <w:i/>
          <w:sz w:val="20"/>
          <w:lang w:val="es-CO"/>
        </w:rPr>
        <w:t>…</w:t>
      </w:r>
      <w:r w:rsidRPr="003D3FD8">
        <w:rPr>
          <w:rFonts w:ascii="Times New Roman" w:hAnsi="Times New Roman"/>
          <w:i/>
          <w:sz w:val="20"/>
        </w:rPr>
        <w:t xml:space="preserve">El Honorable Consejo de Estado, </w:t>
      </w:r>
      <w:r w:rsidRPr="003D3FD8">
        <w:rPr>
          <w:rFonts w:ascii="Times New Roman" w:hAnsi="Times New Roman"/>
          <w:bCs/>
          <w:i/>
          <w:sz w:val="20"/>
        </w:rPr>
        <w:t xml:space="preserve">Sala de lo Contencioso Administrativo, </w:t>
      </w:r>
      <w:r w:rsidRPr="003D3FD8">
        <w:rPr>
          <w:rFonts w:ascii="Times New Roman" w:hAnsi="Times New Roman"/>
          <w:i/>
          <w:sz w:val="20"/>
        </w:rPr>
        <w:t xml:space="preserve">Sección Tercera, Subsección “C”, </w:t>
      </w:r>
      <w:r w:rsidRPr="003D3FD8">
        <w:rPr>
          <w:rFonts w:ascii="Times New Roman" w:hAnsi="Times New Roman"/>
          <w:bCs/>
          <w:i/>
          <w:sz w:val="20"/>
        </w:rPr>
        <w:t>Consejero ponente:</w:t>
      </w:r>
      <w:r w:rsidRPr="003D3FD8">
        <w:rPr>
          <w:rFonts w:ascii="Times New Roman" w:hAnsi="Times New Roman"/>
          <w:i/>
          <w:sz w:val="20"/>
        </w:rPr>
        <w:t xml:space="preserve"> </w:t>
      </w:r>
      <w:r w:rsidRPr="003D3FD8">
        <w:rPr>
          <w:rFonts w:ascii="Times New Roman" w:hAnsi="Times New Roman"/>
          <w:bCs/>
          <w:i/>
          <w:sz w:val="20"/>
        </w:rPr>
        <w:t>ENRIQUE GIL BOTERO</w:t>
      </w:r>
      <w:r w:rsidRPr="003D3FD8">
        <w:rPr>
          <w:rFonts w:ascii="Times New Roman" w:hAnsi="Times New Roman"/>
          <w:i/>
          <w:sz w:val="20"/>
        </w:rPr>
        <w:t xml:space="preserve">; Sentencia del 7 de junio de 2012, </w:t>
      </w:r>
      <w:r w:rsidRPr="003D3FD8">
        <w:rPr>
          <w:rFonts w:ascii="Times New Roman" w:hAnsi="Times New Roman"/>
          <w:i/>
          <w:iCs/>
          <w:sz w:val="20"/>
        </w:rPr>
        <w:t>Radicación número: 05001-23-24-000-1996-00437-01(20700), Actor:</w:t>
      </w:r>
      <w:r w:rsidRPr="003D3FD8">
        <w:rPr>
          <w:rFonts w:ascii="Times New Roman" w:hAnsi="Times New Roman"/>
          <w:bCs/>
          <w:i/>
          <w:iCs/>
          <w:sz w:val="20"/>
        </w:rPr>
        <w:t xml:space="preserve"> José Bertulfo Martínez y Otros, </w:t>
      </w:r>
      <w:r w:rsidRPr="003D3FD8">
        <w:rPr>
          <w:rFonts w:ascii="Times New Roman" w:hAnsi="Times New Roman"/>
          <w:i/>
          <w:iCs/>
          <w:sz w:val="20"/>
        </w:rPr>
        <w:t>Demandado:</w:t>
      </w:r>
      <w:r w:rsidRPr="003D3FD8">
        <w:rPr>
          <w:rFonts w:ascii="Times New Roman" w:hAnsi="Times New Roman"/>
          <w:bCs/>
          <w:i/>
          <w:iCs/>
          <w:sz w:val="20"/>
        </w:rPr>
        <w:t xml:space="preserve"> Nación - Ministerio de Defensa, Policía Nacional y Otros, </w:t>
      </w:r>
      <w:r w:rsidRPr="003D3FD8">
        <w:rPr>
          <w:rFonts w:ascii="Times New Roman" w:hAnsi="Times New Roman"/>
          <w:i/>
          <w:iCs/>
          <w:sz w:val="20"/>
        </w:rPr>
        <w:t>Referencia</w:t>
      </w:r>
      <w:r w:rsidRPr="003D3FD8">
        <w:rPr>
          <w:rFonts w:ascii="Times New Roman" w:hAnsi="Times New Roman"/>
          <w:bCs/>
          <w:i/>
          <w:sz w:val="20"/>
        </w:rPr>
        <w:t>: Acción de Reparación Directa, había plasmado los siguientes lineamientos que serán acogidos íntegramente por venir de la autoridad intelectual esclarecida de su ponente y Sala…..</w:t>
      </w:r>
    </w:p>
    <w:p w:rsidR="00EE18C8" w:rsidRPr="003D3FD8" w:rsidRDefault="00EE18C8" w:rsidP="003D3FD8">
      <w:pPr>
        <w:pStyle w:val="Textoindependiente23"/>
        <w:tabs>
          <w:tab w:val="left" w:pos="8789"/>
        </w:tabs>
        <w:overflowPunct/>
        <w:autoSpaceDE/>
        <w:autoSpaceDN/>
        <w:adjustRightInd/>
        <w:ind w:left="0" w:right="49"/>
        <w:rPr>
          <w:rFonts w:ascii="Times New Roman" w:hAnsi="Times New Roman"/>
          <w:i/>
          <w:sz w:val="20"/>
        </w:rPr>
      </w:pPr>
    </w:p>
    <w:p w:rsidR="00EE18C8" w:rsidRPr="003D3FD8" w:rsidRDefault="00EE18C8" w:rsidP="003D3FD8">
      <w:pPr>
        <w:pStyle w:val="Textoindependiente23"/>
        <w:tabs>
          <w:tab w:val="left" w:pos="8789"/>
        </w:tabs>
        <w:overflowPunct/>
        <w:autoSpaceDE/>
        <w:autoSpaceDN/>
        <w:adjustRightInd/>
        <w:ind w:left="0" w:right="49"/>
        <w:rPr>
          <w:rFonts w:ascii="Times New Roman" w:hAnsi="Times New Roman"/>
          <w:i/>
          <w:sz w:val="20"/>
        </w:rPr>
      </w:pPr>
      <w:r w:rsidRPr="003D3FD8">
        <w:rPr>
          <w:rFonts w:ascii="Times New Roman" w:hAnsi="Times New Roman"/>
          <w:i/>
          <w:sz w:val="20"/>
        </w:rPr>
        <w:t>Por la ruptura paradigmática del entronizamiento de esta conceptualización, la Sala encontró necesario sus citas in extensu, dado que en adelante abordará los pronunciamientos judiciales con arreglo a la jurisprudencia que se deja transcrita, que salvo mejor criterio proveniente de la Sala Plena de la Sala de lo Contencioso Administrativo del Consejo de Estado, se ofrece conceptualmente como garantista de quienes acceden a la administración de justicia.</w:t>
      </w:r>
    </w:p>
    <w:p w:rsidR="00EE18C8" w:rsidRPr="003D3FD8" w:rsidRDefault="00EE18C8" w:rsidP="003D3FD8">
      <w:pPr>
        <w:pStyle w:val="Textoindependiente23"/>
        <w:tabs>
          <w:tab w:val="left" w:pos="8789"/>
        </w:tabs>
        <w:overflowPunct/>
        <w:autoSpaceDE/>
        <w:autoSpaceDN/>
        <w:adjustRightInd/>
        <w:ind w:left="0" w:right="49"/>
        <w:rPr>
          <w:rFonts w:ascii="Times New Roman" w:hAnsi="Times New Roman"/>
          <w:i/>
          <w:sz w:val="20"/>
        </w:rPr>
      </w:pPr>
    </w:p>
    <w:p w:rsidR="00EE18C8" w:rsidRPr="003D3FD8" w:rsidRDefault="00EE18C8" w:rsidP="003D3FD8">
      <w:pPr>
        <w:pStyle w:val="Textoindependiente23"/>
        <w:tabs>
          <w:tab w:val="left" w:pos="8789"/>
        </w:tabs>
        <w:overflowPunct/>
        <w:autoSpaceDE/>
        <w:autoSpaceDN/>
        <w:adjustRightInd/>
        <w:ind w:left="0" w:right="49"/>
        <w:rPr>
          <w:rFonts w:ascii="Times New Roman" w:hAnsi="Times New Roman"/>
          <w:sz w:val="20"/>
        </w:rPr>
      </w:pPr>
      <w:r w:rsidRPr="003D3FD8">
        <w:rPr>
          <w:rFonts w:ascii="Times New Roman" w:hAnsi="Times New Roman"/>
          <w:i/>
          <w:sz w:val="20"/>
        </w:rPr>
        <w:t>Y si en este asunto la parte demandada pudo controvertir y tachar la prueba documental que fue acompañada con la demanda y resignó tal facultad, o mejor, la CONVALIDÓ tácitamente, la Sala debe reconocer valor probatorio a la prueba documental obrante a lo largo del proceso y que, surtidas las etapas de contradicción, no fue cuestionada en su veracidad por las entidades demandadas.</w:t>
      </w:r>
      <w:r w:rsidRPr="003D3FD8">
        <w:rPr>
          <w:rFonts w:ascii="Times New Roman" w:hAnsi="Times New Roman"/>
          <w:sz w:val="20"/>
          <w:lang w:val="es-CO"/>
        </w:rPr>
        <w:t xml:space="preserve">”. </w:t>
      </w:r>
      <w:r w:rsidRPr="003D3FD8">
        <w:rPr>
          <w:rFonts w:ascii="Times New Roman" w:hAnsi="Times New Roman"/>
          <w:sz w:val="20"/>
        </w:rPr>
        <w:t>Tribunal Contencioso Administrativo del Chocó, Sentencia 055 del 26 septiembre de 2013, Magistrado Ponente: José Andrés Rojas Villa. Radicación Número: 27001-23-31-000-2006-00561-00, Acción: Reparación Directa, Demandante: Julia Deyanira Moreno Arco y Otros, Demandado: Nación – Ministerio De Defensa – Ejército Nacional.</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Subsección C, Consejero ponente: JAIME ORLANDO SANTOFIMIO GAMBOA, sentencia de 12 de junio de 2014, Radicación número: 68001231500020010273001(29501), Actor: Alonso Duarte Martínez. Demandado: Caja de Previsión Social de Comunicaciones Caprecom. Referencia: Acción De Reparación Directa (Apelación Sentencia).  </w:t>
      </w:r>
    </w:p>
    <w:p w:rsidR="00EE18C8" w:rsidRPr="003D3FD8" w:rsidRDefault="00EE18C8" w:rsidP="003D3FD8">
      <w:pPr>
        <w:pStyle w:val="Textonotapie"/>
        <w:tabs>
          <w:tab w:val="left" w:pos="8789"/>
        </w:tabs>
        <w:ind w:right="49"/>
        <w:jc w:val="both"/>
        <w:rPr>
          <w:rFonts w:ascii="Times New Roman" w:hAnsi="Times New Roman" w:cs="Times New Roman"/>
          <w:bCs/>
          <w:lang w:eastAsia="es-CO"/>
        </w:rPr>
      </w:pPr>
    </w:p>
    <w:p w:rsidR="00EE18C8" w:rsidRPr="003D3FD8" w:rsidRDefault="00EE18C8" w:rsidP="003D3FD8">
      <w:pPr>
        <w:pStyle w:val="Textonotapie"/>
        <w:tabs>
          <w:tab w:val="left" w:pos="8789"/>
        </w:tabs>
        <w:ind w:right="49"/>
        <w:jc w:val="both"/>
        <w:rPr>
          <w:rFonts w:ascii="Times New Roman" w:hAnsi="Times New Roman" w:cs="Times New Roman"/>
          <w:lang w:eastAsia="es-CO"/>
        </w:rPr>
      </w:pPr>
      <w:r w:rsidRPr="003D3FD8">
        <w:rPr>
          <w:rFonts w:ascii="Times New Roman" w:hAnsi="Times New Roman" w:cs="Times New Roman"/>
          <w:bCs/>
          <w:lang w:eastAsia="es-CO"/>
        </w:rPr>
        <w:t>- Consejo de Estado, Sala de lo Contencioso Administrativo, Sección Tercera, Subsección C, CONSEJERO PONENTE:</w:t>
      </w:r>
      <w:r w:rsidRPr="003D3FD8">
        <w:rPr>
          <w:rFonts w:ascii="Times New Roman" w:hAnsi="Times New Roman" w:cs="Times New Roman"/>
          <w:lang w:eastAsia="es-CO"/>
        </w:rPr>
        <w:t> </w:t>
      </w:r>
      <w:r w:rsidRPr="003D3FD8">
        <w:rPr>
          <w:rFonts w:ascii="Times New Roman" w:hAnsi="Times New Roman" w:cs="Times New Roman"/>
          <w:bCs/>
          <w:lang w:eastAsia="es-CO"/>
        </w:rPr>
        <w:t>JAIME ORLANDO SANTOFIMIO GAMBOA, sentencia de 09 de julio de 2014. Radicación: </w:t>
      </w:r>
      <w:r w:rsidRPr="003D3FD8">
        <w:rPr>
          <w:rFonts w:ascii="Times New Roman" w:hAnsi="Times New Roman" w:cs="Times New Roman"/>
          <w:lang w:eastAsia="es-CO"/>
        </w:rPr>
        <w:t xml:space="preserve">440012331000200200005 01 (28.184) </w:t>
      </w:r>
      <w:r w:rsidRPr="003D3FD8">
        <w:rPr>
          <w:rFonts w:ascii="Times New Roman" w:hAnsi="Times New Roman" w:cs="Times New Roman"/>
          <w:bCs/>
          <w:lang w:eastAsia="es-CO"/>
        </w:rPr>
        <w:t>Actor: </w:t>
      </w:r>
      <w:r w:rsidRPr="003D3FD8">
        <w:rPr>
          <w:rFonts w:ascii="Times New Roman" w:hAnsi="Times New Roman" w:cs="Times New Roman"/>
          <w:lang w:eastAsia="es-CO"/>
        </w:rPr>
        <w:t xml:space="preserve">JUAN TOMAS LOPESIERRA ROMERO. </w:t>
      </w:r>
      <w:r w:rsidRPr="003D3FD8">
        <w:rPr>
          <w:rFonts w:ascii="Times New Roman" w:hAnsi="Times New Roman" w:cs="Times New Roman"/>
          <w:bCs/>
          <w:lang w:eastAsia="es-CO"/>
        </w:rPr>
        <w:t>Demandado: </w:t>
      </w:r>
      <w:r w:rsidRPr="003D3FD8">
        <w:rPr>
          <w:rFonts w:ascii="Times New Roman" w:hAnsi="Times New Roman" w:cs="Times New Roman"/>
          <w:lang w:eastAsia="es-CO"/>
        </w:rPr>
        <w:t xml:space="preserve">Nación – Ministerio Del Interior - Ministerio De Justicia Y Del Derecho – Congreso De La República </w:t>
      </w:r>
      <w:r w:rsidRPr="003D3FD8">
        <w:rPr>
          <w:rFonts w:ascii="Times New Roman" w:hAnsi="Times New Roman" w:cs="Times New Roman"/>
          <w:bCs/>
          <w:lang w:eastAsia="es-CO"/>
        </w:rPr>
        <w:t>Asunto: </w:t>
      </w:r>
      <w:r w:rsidRPr="003D3FD8">
        <w:rPr>
          <w:rFonts w:ascii="Times New Roman" w:hAnsi="Times New Roman" w:cs="Times New Roman"/>
          <w:lang w:eastAsia="es-CO"/>
        </w:rPr>
        <w:t>Acción de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0">
    <w:p w:rsidR="00EE18C8" w:rsidRPr="003D3FD8" w:rsidRDefault="00EE18C8" w:rsidP="003D3FD8">
      <w:pPr>
        <w:pStyle w:val="Textonotapie"/>
        <w:tabs>
          <w:tab w:val="left" w:pos="8789"/>
        </w:tabs>
        <w:ind w:right="49"/>
        <w:jc w:val="both"/>
        <w:rPr>
          <w:rFonts w:ascii="Times New Roman" w:hAnsi="Times New Roman" w:cs="Times New Roman"/>
          <w:iC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Segunda, Subsección B, Consejero ponente: GERARDO ARENAS MONSALVE, sentencia de 06 de marzo de 2014, </w:t>
      </w:r>
      <w:r w:rsidRPr="003D3FD8">
        <w:rPr>
          <w:rFonts w:ascii="Times New Roman" w:hAnsi="Times New Roman" w:cs="Times New Roman"/>
          <w:bCs/>
        </w:rPr>
        <w:t>Radicación número:</w:t>
      </w:r>
      <w:r w:rsidRPr="003D3FD8">
        <w:rPr>
          <w:rFonts w:ascii="Times New Roman" w:hAnsi="Times New Roman" w:cs="Times New Roman"/>
        </w:rPr>
        <w:t xml:space="preserve"> 11001-03-15-000-2013-01863-00(AC), Actor: Laura Helena Arias Rodríguez Y Otro, Demandado:</w:t>
      </w:r>
      <w:r w:rsidRPr="003D3FD8">
        <w:rPr>
          <w:rFonts w:ascii="Times New Roman" w:hAnsi="Times New Roman" w:cs="Times New Roman"/>
          <w:iCs/>
        </w:rPr>
        <w:t xml:space="preserve"> Tribunal Administrativo del Cesar.</w:t>
      </w:r>
    </w:p>
    <w:p w:rsidR="00EE18C8" w:rsidRPr="003D3FD8" w:rsidRDefault="00EE18C8" w:rsidP="003D3FD8">
      <w:pPr>
        <w:pStyle w:val="Textonotapie"/>
        <w:tabs>
          <w:tab w:val="left" w:pos="8789"/>
        </w:tabs>
        <w:ind w:right="49"/>
        <w:jc w:val="both"/>
        <w:rPr>
          <w:rFonts w:ascii="Times New Roman" w:hAnsi="Times New Roman" w:cs="Times New Roman"/>
          <w:iCs/>
        </w:rPr>
      </w:pPr>
    </w:p>
    <w:p w:rsidR="00EE18C8" w:rsidRPr="003D3FD8" w:rsidRDefault="00EE18C8" w:rsidP="003D3FD8">
      <w:pPr>
        <w:pStyle w:val="Ttulo"/>
        <w:tabs>
          <w:tab w:val="left" w:pos="8789"/>
        </w:tabs>
        <w:ind w:right="49"/>
        <w:jc w:val="both"/>
        <w:rPr>
          <w:rFonts w:ascii="Times New Roman" w:hAnsi="Times New Roman" w:cs="Times New Roman"/>
          <w:lang w:val="es-CO"/>
        </w:rPr>
      </w:pPr>
      <w:r w:rsidRPr="003D3FD8">
        <w:rPr>
          <w:rFonts w:ascii="Times New Roman" w:hAnsi="Times New Roman" w:cs="Times New Roman"/>
        </w:rPr>
        <w:t>- Consejo de Estado, Sala de lo Contencioso Administrativo, Sección Quinta, Consejera ponente: SUSANA BUITRAGO VALENCIA; Sentencia del 24 de abril de 2014, Radicación número</w:t>
      </w:r>
      <w:r w:rsidRPr="003D3FD8">
        <w:rPr>
          <w:rStyle w:val="Textoennegrita"/>
          <w:rFonts w:ascii="Times New Roman" w:hAnsi="Times New Roman" w:cs="Times New Roman"/>
          <w:b w:val="0"/>
        </w:rPr>
        <w:t xml:space="preserve">: 11001-03-15-000-2013-01971-01 (AC), Actor: Rafael Eduardo Orozco Mariño y Otros, Demandado: </w:t>
      </w:r>
      <w:r w:rsidRPr="003D3FD8">
        <w:rPr>
          <w:rFonts w:ascii="Times New Roman" w:hAnsi="Times New Roman" w:cs="Times New Roman"/>
          <w:lang w:val="es-CO"/>
        </w:rPr>
        <w:t>Consejo de Estado, Sección Tercera, Subsección “A”. Acción de Tutela.</w:t>
      </w:r>
    </w:p>
    <w:p w:rsidR="00EE18C8" w:rsidRPr="003D3FD8" w:rsidRDefault="00EE18C8" w:rsidP="003D3FD8">
      <w:pPr>
        <w:pStyle w:val="Ttulo"/>
        <w:tabs>
          <w:tab w:val="left" w:pos="8789"/>
        </w:tabs>
        <w:ind w:right="49"/>
        <w:jc w:val="both"/>
        <w:rPr>
          <w:rFonts w:ascii="Times New Roman" w:hAnsi="Times New Roman" w:cs="Times New Roman"/>
          <w:lang w:val="es-CO"/>
        </w:rPr>
      </w:pPr>
    </w:p>
  </w:footnote>
  <w:footnote w:id="21">
    <w:p w:rsidR="00EE18C8" w:rsidRPr="003D3FD8" w:rsidRDefault="00EE18C8" w:rsidP="003D3FD8">
      <w:pPr>
        <w:pStyle w:val="NormalWeb"/>
        <w:tabs>
          <w:tab w:val="left" w:pos="8789"/>
        </w:tabs>
        <w:spacing w:before="0" w:beforeAutospacing="0" w:after="0" w:afterAutospacing="0"/>
        <w:ind w:right="49"/>
        <w:jc w:val="both"/>
        <w:rPr>
          <w:sz w:val="20"/>
          <w:szCs w:val="20"/>
        </w:rPr>
      </w:pPr>
      <w:r w:rsidRPr="003D3FD8">
        <w:rPr>
          <w:rStyle w:val="Refdenotaalpie"/>
          <w:sz w:val="20"/>
          <w:szCs w:val="20"/>
        </w:rPr>
        <w:footnoteRef/>
      </w:r>
      <w:r w:rsidRPr="003D3FD8">
        <w:rPr>
          <w:sz w:val="20"/>
          <w:szCs w:val="20"/>
        </w:rPr>
        <w:t xml:space="preserve"> </w:t>
      </w:r>
      <w:r w:rsidRPr="003D3FD8">
        <w:rPr>
          <w:bCs/>
          <w:sz w:val="20"/>
          <w:szCs w:val="20"/>
        </w:rPr>
        <w:t xml:space="preserve">Corte Suprema de Justicia, Sala de Casación Civil, </w:t>
      </w:r>
      <w:r w:rsidRPr="003D3FD8">
        <w:rPr>
          <w:sz w:val="20"/>
          <w:szCs w:val="20"/>
        </w:rPr>
        <w:t xml:space="preserve">Magistrada Ponente </w:t>
      </w:r>
      <w:r w:rsidRPr="003D3FD8">
        <w:rPr>
          <w:bCs/>
          <w:sz w:val="20"/>
          <w:szCs w:val="20"/>
        </w:rPr>
        <w:t xml:space="preserve">MARGARITA CABELLO BLANCO, sentencia de 30 de mayo de 2014, SC 6866-2014, </w:t>
      </w:r>
      <w:r w:rsidRPr="003D3FD8">
        <w:rPr>
          <w:sz w:val="20"/>
          <w:szCs w:val="20"/>
        </w:rPr>
        <w:t>Referencia: C-5451831030012007-00080-0.</w:t>
      </w:r>
    </w:p>
  </w:footnote>
  <w:footnote w:id="22">
    <w:p w:rsidR="00EE18C8" w:rsidRPr="003D3FD8" w:rsidRDefault="00EE18C8" w:rsidP="003D3FD8">
      <w:pPr>
        <w:pStyle w:val="sdfootnote-western"/>
        <w:tabs>
          <w:tab w:val="left" w:pos="8789"/>
        </w:tabs>
        <w:spacing w:before="0" w:beforeAutospacing="0" w:after="0" w:afterAutospacing="0"/>
        <w:ind w:right="49"/>
        <w:jc w:val="both"/>
        <w:rPr>
          <w:sz w:val="20"/>
          <w:szCs w:val="20"/>
        </w:rPr>
      </w:pPr>
    </w:p>
    <w:p w:rsidR="00EE18C8" w:rsidRPr="003D3FD8" w:rsidRDefault="00EE18C8" w:rsidP="003D3FD8">
      <w:pPr>
        <w:pStyle w:val="sdfootnote-western"/>
        <w:tabs>
          <w:tab w:val="left" w:pos="8789"/>
        </w:tabs>
        <w:spacing w:before="0" w:beforeAutospacing="0" w:after="0" w:afterAutospacing="0"/>
        <w:ind w:right="49"/>
        <w:jc w:val="both"/>
        <w:rPr>
          <w:sz w:val="20"/>
          <w:szCs w:val="20"/>
        </w:rPr>
      </w:pPr>
      <w:r w:rsidRPr="003D3FD8">
        <w:rPr>
          <w:rStyle w:val="Refdenotaalpie"/>
          <w:rFonts w:eastAsiaTheme="minorEastAsia"/>
          <w:sz w:val="20"/>
          <w:szCs w:val="20"/>
        </w:rPr>
        <w:footnoteRef/>
      </w:r>
      <w:r w:rsidRPr="003D3FD8">
        <w:rPr>
          <w:sz w:val="20"/>
          <w:szCs w:val="20"/>
        </w:rPr>
        <w:t xml:space="preserve"> </w:t>
      </w:r>
      <w:r w:rsidRPr="003D3FD8">
        <w:rPr>
          <w:iCs/>
          <w:sz w:val="20"/>
          <w:szCs w:val="20"/>
          <w:lang w:val="es-ES"/>
        </w:rPr>
        <w:t>Sentencia 291 de 22 de noviembre de 2005, expediente 1325.</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3">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Sala de lo Contencioso Administrativo, Sección Tercera, Consejera ponente: RUTH STELLA CORREA PALACIO; Sentencia del </w:t>
      </w:r>
      <w:r w:rsidRPr="003D3FD8">
        <w:rPr>
          <w:rFonts w:ascii="Times New Roman" w:hAnsi="Times New Roman" w:cs="Times New Roman"/>
          <w:bCs/>
        </w:rPr>
        <w:t>10 de junio de 2.009 (Radicación número: 73001-23-31-000-1998-01406-01(18108). Actor: Gloria Inés Martínez Pinzón y Otros. Demandado: Instituto Nacional de Vías –INVÍAS. Referencia: Acción de Reparación Directa - Apelación).</w:t>
      </w:r>
    </w:p>
  </w:footnote>
  <w:footnote w:id="24">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En este mismo sentido, ver sentencia de 15 de junio de 2000, exp. 13.338.</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5">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Hay eventos en los cuales el testimonio no se rinde ante el funcionario judicial, como las declaraciones ante notario o alcalde (art. 299) y la declaración por certificación en razón del cargo (art. 222 C.P.C). No obstante, en estos casos deben reunirse las formalidades legales previstas para que los mismos tengan valor probatorio dentro de los procesos.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6">
    <w:p w:rsidR="00EE18C8" w:rsidRPr="003D3FD8" w:rsidRDefault="00EE18C8" w:rsidP="003D3FD8">
      <w:pPr>
        <w:pStyle w:val="Textonotapie"/>
        <w:tabs>
          <w:tab w:val="left" w:pos="8789"/>
        </w:tabs>
        <w:ind w:right="49"/>
        <w:jc w:val="both"/>
        <w:rPr>
          <w:rFonts w:ascii="Times New Roman" w:hAnsi="Times New Roman" w:cs="Times New Roman"/>
          <w:bC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Consejera ponente: RUTH STELLA CORREA PALACIO; Sentencia del </w:t>
      </w:r>
      <w:r w:rsidRPr="003D3FD8">
        <w:rPr>
          <w:rFonts w:ascii="Times New Roman" w:hAnsi="Times New Roman" w:cs="Times New Roman"/>
          <w:bCs/>
        </w:rPr>
        <w:t>10 de junio de 2.009 (Radicación número: 73001-23-31-000-1998-01406-01(18108). Actor: Gloria Inés Martínez Pinzón y Otros. Demandado: Instituto Nacional de Vías – INVÍAS. Referencia: Acción de Reparación Directa - Apelación).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7">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Sobre el valor probatorio de las fotografías, ver, por ejemplo, sentencias de febrero 3 de 2002, exp: 12.497, 25 de julio de 2002, exp: 13.811 y 1° de noviembre de 2001, AP-263 y 21 de agosto de 2003, AP-01289.</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8">
    <w:p w:rsidR="00EE18C8" w:rsidRPr="003D3FD8" w:rsidRDefault="00EE18C8" w:rsidP="003D3FD8">
      <w:pPr>
        <w:pStyle w:val="Ttulo"/>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Subseccion “B”, Consejero ponente: DANILO ROJAS BETANCOURTH; Sentencia de 10 de marzo de 2011, </w:t>
      </w:r>
      <w:r w:rsidRPr="003D3FD8">
        <w:rPr>
          <w:rFonts w:ascii="Times New Roman" w:hAnsi="Times New Roman" w:cs="Times New Roman"/>
          <w:lang w:eastAsia="en-US"/>
        </w:rPr>
        <w:t>Radicación número: 41001-23-31-000-1994-07850-01(19353)</w:t>
      </w:r>
      <w:r w:rsidRPr="003D3FD8">
        <w:rPr>
          <w:rFonts w:ascii="Times New Roman" w:hAnsi="Times New Roman" w:cs="Times New Roman"/>
        </w:rPr>
        <w:t>, Actor: Secundino Cortes y Otros, Demandado: Departamento del Huila, Referencia: Acción de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Ver al respecto entre otras: Consejo de Estado, Sección Tercera; Sentencia de noviembre 19 de 2008, exp. 28259, C.P. Ramiro Saavedra Becerra.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0">
    <w:p w:rsidR="00EE18C8" w:rsidRPr="003D3FD8" w:rsidRDefault="00EE18C8" w:rsidP="003D3FD8">
      <w:pPr>
        <w:pStyle w:val="Sinespaciado"/>
        <w:tabs>
          <w:tab w:val="left" w:pos="8789"/>
        </w:tabs>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Sala Plena, Sección Tercera, Consejero ponente: RAMIRO DE JESUS PAZOS GUERRERO, sentencia de 28 de agosto de 2014, Radicación número: 05001-23-25-000-1999-00163-01(32988), Actor: Félix Antonio Zapata González y Otros, Demandado: Nación - Ministerio de Defensa - Ejercito Nacional, Sentencia de Unificación.</w:t>
      </w:r>
    </w:p>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Fonts w:ascii="Times New Roman" w:hAnsi="Times New Roman" w:cs="Times New Roman"/>
        </w:rPr>
        <w:t xml:space="preserve">También: </w:t>
      </w:r>
      <w:r w:rsidRPr="003D3FD8">
        <w:rPr>
          <w:rFonts w:ascii="Times New Roman" w:hAnsi="Times New Roman" w:cs="Times New Roman"/>
          <w:bCs/>
        </w:rPr>
        <w:t xml:space="preserve">Consejo de Estado, Sala de lo Contencioso Administrativo, Sección Tercera, Subsección “C”, </w:t>
      </w:r>
      <w:r w:rsidRPr="003D3FD8">
        <w:rPr>
          <w:rFonts w:ascii="Times New Roman" w:hAnsi="Times New Roman" w:cs="Times New Roman"/>
        </w:rPr>
        <w:t>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lang w:val="es-ES_tradnl"/>
        </w:rPr>
        <w:t>12 de febrero de 2014</w:t>
      </w:r>
      <w:r w:rsidRPr="003D3FD8">
        <w:rPr>
          <w:rFonts w:ascii="Times New Roman" w:hAnsi="Times New Roman" w:cs="Times New Roman"/>
        </w:rPr>
        <w:t xml:space="preserve">, </w:t>
      </w:r>
      <w:r w:rsidRPr="003D3FD8">
        <w:rPr>
          <w:rFonts w:ascii="Times New Roman" w:hAnsi="Times New Roman" w:cs="Times New Roman"/>
          <w:lang w:val="es-ES_tradnl"/>
        </w:rPr>
        <w:t>Radicación: 50001233100020000000101 (26013)</w:t>
      </w:r>
      <w:r w:rsidRPr="003D3FD8">
        <w:rPr>
          <w:rFonts w:ascii="Times New Roman" w:hAnsi="Times New Roman" w:cs="Times New Roman"/>
        </w:rPr>
        <w:t xml:space="preserve">, </w:t>
      </w:r>
      <w:r w:rsidRPr="003D3FD8">
        <w:rPr>
          <w:rFonts w:ascii="Times New Roman" w:hAnsi="Times New Roman" w:cs="Times New Roman"/>
          <w:lang w:val="es-ES_tradnl"/>
        </w:rPr>
        <w:t xml:space="preserve">Actor: Durabio Pérez y </w:t>
      </w:r>
      <w:r w:rsidRPr="003D3FD8">
        <w:rPr>
          <w:rFonts w:ascii="Times New Roman" w:hAnsi="Times New Roman" w:cs="Times New Roman"/>
        </w:rPr>
        <w:t>O</w:t>
      </w:r>
      <w:r w:rsidRPr="003D3FD8">
        <w:rPr>
          <w:rFonts w:ascii="Times New Roman" w:hAnsi="Times New Roman" w:cs="Times New Roman"/>
          <w:lang w:val="es-ES_tradnl"/>
        </w:rPr>
        <w:t>tros</w:t>
      </w:r>
      <w:r w:rsidRPr="003D3FD8">
        <w:rPr>
          <w:rFonts w:ascii="Times New Roman" w:hAnsi="Times New Roman" w:cs="Times New Roman"/>
        </w:rPr>
        <w:t xml:space="preserve">, </w:t>
      </w:r>
      <w:r w:rsidRPr="003D3FD8">
        <w:rPr>
          <w:rFonts w:ascii="Times New Roman" w:hAnsi="Times New Roman" w:cs="Times New Roman"/>
          <w:lang w:val="es-ES_tradnl"/>
        </w:rPr>
        <w:t>Demandado: Nación - Ministerio de Defensa – Policía Nacional</w:t>
      </w:r>
      <w:r w:rsidRPr="003D3FD8">
        <w:rPr>
          <w:rFonts w:ascii="Times New Roman" w:hAnsi="Times New Roman" w:cs="Times New Roman"/>
        </w:rPr>
        <w:t xml:space="preserve">, </w:t>
      </w:r>
      <w:r w:rsidRPr="003D3FD8">
        <w:rPr>
          <w:rFonts w:ascii="Times New Roman" w:hAnsi="Times New Roman" w:cs="Times New Roman"/>
          <w:lang w:val="es-ES_tradnl"/>
        </w:rPr>
        <w:t xml:space="preserve">Asunto: Acción de </w:t>
      </w:r>
      <w:r w:rsidRPr="003D3FD8">
        <w:rPr>
          <w:rFonts w:ascii="Times New Roman" w:hAnsi="Times New Roman" w:cs="Times New Roman"/>
        </w:rPr>
        <w:t xml:space="preserve">Reparación Directa (Sentencia).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1">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En Colombia la violencia desencadenada por el conflicto armado interno se ha concentrado históricamente en las zonas rurales. Ver: Programa de las Naciones Unidas para el Desarrollo, Colombia Rural, razones para la esperanza, Informe Nacional de Desarrollo Humano, Bogotá, INDH-PNUD, 2011, p. 231; Centro Nacional de Memoria Histórica, Basta ya! Colombia: Memorias de guerra y dignidad, Bogotá, 2013, p. 323 y s; BERRY, Albert, “</w:t>
      </w:r>
      <w:r w:rsidRPr="003D3FD8">
        <w:rPr>
          <w:rFonts w:ascii="Times New Roman" w:hAnsi="Times New Roman" w:cs="Times New Roman"/>
          <w:i/>
        </w:rPr>
        <w:t>Aspectos jurídicos, políticos y económicos de la tragedia de la Colombia rural de las últimas décadas: hipótesis para el análisis</w:t>
      </w:r>
      <w:r w:rsidRPr="003D3FD8">
        <w:rPr>
          <w:rFonts w:ascii="Times New Roman" w:hAnsi="Times New Roman" w:cs="Times New Roman"/>
        </w:rPr>
        <w:t xml:space="preserve">”, en Tierra, Guerra y Estado, Revista Estudios Socio-Jurídicos, n.° 1, volumen 16, junio del 2014, Universidad del Rosario, Bogotá, pp. 7-23.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2">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La Subsección B de la Sección Tercera en sentencia del 27 de septiembre del 2013, Rad. 19939, M.P. STELLA CONTO DÍAZ DEL CASTILLO, al resolver un caso de graves violaciones a los Derechos Humanos e infracciones al Derecho Internacional Humanitario acudió a la flexibilización de los estándares probatorios en materia de prueba documental: “</w:t>
      </w:r>
      <w:r w:rsidRPr="003D3FD8">
        <w:rPr>
          <w:rFonts w:ascii="Times New Roman" w:hAnsi="Times New Roman" w:cs="Times New Roman"/>
          <w:i/>
        </w:rPr>
        <w:t>Puestas las cosas en los términos anteriormente señalados y tratándose, como en el presente caso, del deber de reparar integralmente a víctimas de graves vulneraciones de derechos humanos y/o del derecho internacional humanitario, sean directas o indirectas, resulta indispensable aplicar el principio de equidad y, en consecuencia, flexibilizar el estándar probatorio. Es que las víctimas de graves violaciones de derechos humanos, en un caso como el presente –en el que, además, como lo revelan los hechos y lo reconoce la sentencia de primera instancia, las autoridades en lugar de facilitar la búsqueda del desaparecido entorpecieron las labores de su madre y hermanos–, ocupan el lado más débil de la balanza así que, de conformidad con lo ordenado por el artículo 13 superior, requieren mayor soporte y protección. Se reitera en este lugar lo ya afirmado arriba y es que en estos casos los principios de verdad, de justicia y de reparación integral han sido catalogados como derechos fundamentales que rigen en virtud del ius cogens, por lo que no cabe alegar obstáculos de orden normativo interno para efectos de dificultar su realización</w:t>
      </w:r>
      <w:r w:rsidRPr="003D3FD8">
        <w:rPr>
          <w:rFonts w:ascii="Times New Roman" w:hAnsi="Times New Roman" w:cs="Times New Roman"/>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3">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Esta postura de flexibilización de los medios de prueba ante graves violaciones a los derechos humanos fue adoptada por la Corte Interamericana de Derechos Humanos en las siguientes sentencias: 15 de septiembre del 2005, caso Mapiripán vs. Colombia, párr. 73; sentencia del 24 de junio del 2005, caso Acosta Calderón vs. Ecuador, párr. 41; sentencia del 23 de junio del 2005, casto Yatama vs. Nicaragua, párr. 108; sentencia del 20 de junio del 2005, caso Fermín Ramírez vs. Guatemala, 45; sentencia del 2 de julio del 2004, caso Herrera Ulloa vs. Costa Rica, párr. 57.</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4">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Se remite a los siguientes pronunciamientos jurisprudenciales: sentencia del 6 de julio del 2009, caso Escher y otros vs. Brasil, párr. 127; sentencia del 29 de julio de 1988, caso Velásquez Rodríguez vs. Honduras, párr. 135; sentencia del 28 de enero del 2009, caso Ríos y otros vs. Venezuela, párr. 98; sentencia del 3 de abril del 2009, caso Kawas Fernández vs. Honduras, párr. 95.</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5">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Sentencia del 29 de julio de 1988, caso Velásquez Rodríguez vs. Honduras, párr. 135.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6">
    <w:p w:rsidR="00EE18C8" w:rsidRPr="003D3FD8" w:rsidRDefault="00EE18C8" w:rsidP="003D3FD8">
      <w:pPr>
        <w:pStyle w:val="Sinespaciado"/>
        <w:tabs>
          <w:tab w:val="left" w:pos="8789"/>
        </w:tabs>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Sala Plena, Sección Tercera, Consejero ponente: RAMIRO DE JESÚS PAZOS GUERRERO, sentencia de 28 de agosto de 2014, Radicación número: 05001-23-25-000-1999-00163-01(32988), Actor: Félix Antonio Zapata González y Otros, Demandado: Nación - Ministerio de Defensa - Ejercito Nacional, Sentencia de Unificación.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37">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b/>
          <w:sz w:val="20"/>
          <w:szCs w:val="20"/>
        </w:rPr>
        <w:t>Oficio No. 402 del 05 de julio de 2006, suscrito por el Fiscal 37 Especializado UNDH y DIH – Medellín.</w:t>
      </w:r>
      <w:r w:rsidRPr="003D3FD8">
        <w:rPr>
          <w:rFonts w:ascii="Times New Roman" w:hAnsi="Times New Roman" w:cs="Times New Roman"/>
          <w:sz w:val="20"/>
          <w:szCs w:val="20"/>
        </w:rPr>
        <w:t xml:space="preserve"> </w:t>
      </w:r>
      <w:r w:rsidRPr="003D3FD8">
        <w:rPr>
          <w:rFonts w:ascii="Times New Roman" w:hAnsi="Times New Roman" w:cs="Times New Roman"/>
          <w:b/>
          <w:sz w:val="20"/>
          <w:szCs w:val="20"/>
        </w:rPr>
        <w:t>(Folio 692 a 693).</w:t>
      </w: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 xml:space="preserve">Con el que el Fiscal da respuesta al </w:t>
      </w:r>
      <w:r w:rsidRPr="003D3FD8">
        <w:rPr>
          <w:rFonts w:ascii="Times New Roman" w:hAnsi="Times New Roman" w:cs="Times New Roman"/>
          <w:i/>
          <w:sz w:val="20"/>
          <w:szCs w:val="20"/>
        </w:rPr>
        <w:t xml:space="preserve">a quo </w:t>
      </w:r>
      <w:r w:rsidRPr="003D3FD8">
        <w:rPr>
          <w:rFonts w:ascii="Times New Roman" w:hAnsi="Times New Roman" w:cs="Times New Roman"/>
          <w:sz w:val="20"/>
          <w:szCs w:val="20"/>
        </w:rPr>
        <w:t>manifestando su imposibilidad de enviar con destino a este expediente, los elementos probatorios que se recaudaron su despacho, con ocasión a la investigación penal que se siguió por la masacre de Bojayá el día 02 de mayo de 2002; fundó sus argumentos en la falta de papelería, tinta y repuestos para las maquinas fotocopiadoras, de suerte que sugirió solicitar dichas piezas procesales al Juez Penal del Circuito Especializado, en donde a su cuentan con ejemplares de la investigación.</w:t>
      </w:r>
    </w:p>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r w:rsidRPr="003D3FD8">
        <w:rPr>
          <w:rFonts w:ascii="Times New Roman" w:hAnsi="Times New Roman" w:cs="Times New Roman"/>
          <w:b/>
          <w:sz w:val="20"/>
          <w:szCs w:val="20"/>
        </w:rPr>
        <w:t>Oficio No. 1311 JYP, del 10 de mayo de 2011, Suscrito por el Fiscal 69 Especializado – Apoyo Fiscalía JYP – Medellín. (Folio 1143 a 1144).</w:t>
      </w:r>
    </w:p>
    <w:p w:rsidR="00EE18C8" w:rsidRPr="003D3FD8" w:rsidRDefault="00EE18C8" w:rsidP="003D3FD8">
      <w:pPr>
        <w:pStyle w:val="Textonotapie"/>
        <w:tabs>
          <w:tab w:val="left" w:pos="8789"/>
        </w:tabs>
        <w:jc w:val="both"/>
        <w:rPr>
          <w:rFonts w:ascii="Times New Roman" w:hAnsi="Times New Roman" w:cs="Times New Roman"/>
        </w:rPr>
      </w:pPr>
      <w:r w:rsidRPr="003D3FD8">
        <w:rPr>
          <w:rFonts w:ascii="Times New Roman" w:hAnsi="Times New Roman" w:cs="Times New Roman"/>
        </w:rPr>
        <w:t xml:space="preserve">Por medio del cual, el Fiscal del caso le indica al apoderado de los demandantes en este expediente, indicándole que al </w:t>
      </w:r>
      <w:r w:rsidRPr="003D3FD8">
        <w:rPr>
          <w:rFonts w:ascii="Times New Roman" w:hAnsi="Times New Roman" w:cs="Times New Roman"/>
          <w:b/>
          <w:u w:val="single"/>
        </w:rPr>
        <w:t>parecer en la jurisdicción ordinaria existe una investigación por la masacre de Bojayá</w:t>
      </w:r>
      <w:r w:rsidRPr="003D3FD8">
        <w:rPr>
          <w:rFonts w:ascii="Times New Roman" w:hAnsi="Times New Roman" w:cs="Times New Roman"/>
        </w:rPr>
        <w:t>, por lo que respecto a la agilización de los certificados de defunción de las personas relacionadas por él, le recomienda dirigirse a ese despacho.</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38">
    <w:p w:rsidR="00EE18C8" w:rsidRPr="003D3FD8" w:rsidRDefault="00EE18C8" w:rsidP="003D3FD8">
      <w:pPr>
        <w:pStyle w:val="Textonotapie"/>
        <w:tabs>
          <w:tab w:val="left" w:pos="8789"/>
        </w:tabs>
        <w:jc w:val="both"/>
        <w:rPr>
          <w:rFonts w:ascii="Times New Roman" w:hAnsi="Times New Roman" w:cs="Times New Roman"/>
          <w:b/>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b/>
          <w:i/>
        </w:rPr>
        <w:t>Investigación Justicia Penal Militar Unidad de Instrucción Penal Militar</w:t>
      </w:r>
      <w:r w:rsidRPr="003D3FD8">
        <w:rPr>
          <w:rFonts w:ascii="Times New Roman" w:hAnsi="Times New Roman" w:cs="Times New Roman"/>
          <w:b/>
        </w:rPr>
        <w:t xml:space="preserve"> (folios 845-867).</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3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1228 a 1238 del cuaderno 5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40">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Ibídem, folios 1239 a 1247</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41">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1240 del cuaderno 5 del expediente.</w:t>
      </w:r>
    </w:p>
  </w:footnote>
  <w:footnote w:id="42">
    <w:p w:rsidR="00EE18C8" w:rsidRPr="003D3FD8" w:rsidRDefault="00EE18C8" w:rsidP="003D3FD8">
      <w:pPr>
        <w:pStyle w:val="Textonotapie"/>
        <w:tabs>
          <w:tab w:val="left" w:pos="8789"/>
        </w:tabs>
        <w:ind w:right="49"/>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FERNÁNDEZ, Tomás-Ramón y GARCÍA DE ENTERRÍA, Eduardo. Curso de Derecho Administrativo. Tomo II. Tercera Edición. Editorial Civitas S.A. Madrid. 1992.</w:t>
      </w:r>
    </w:p>
  </w:footnote>
  <w:footnote w:id="43">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 el que el Fiscal da respuesta al </w:t>
      </w:r>
      <w:r w:rsidRPr="003D3FD8">
        <w:rPr>
          <w:rFonts w:ascii="Times New Roman" w:hAnsi="Times New Roman" w:cs="Times New Roman"/>
          <w:i/>
        </w:rPr>
        <w:t xml:space="preserve">a quo </w:t>
      </w:r>
      <w:r w:rsidRPr="003D3FD8">
        <w:rPr>
          <w:rFonts w:ascii="Times New Roman" w:hAnsi="Times New Roman" w:cs="Times New Roman"/>
        </w:rPr>
        <w:t>manifestando su imposibilidad de enviar con destino a este expediente, los elementos probatorios que se recaudaron su despacho, con ocasión a la investigación penal que se siguió por la masacre de Bojayá el día 02 de mayo de 2002; fundó sus argumentos en la falta de papelería, tinta y repuestos para las maquinas fotocopiadoras, de suerte que sugirió solicitar dichas piezas procesales al Juez Penal del Circuito Especializado, en donde a su cuentan con ejemplares de la investigación.</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44">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Por medio del cual, el Fiscal del caso le indica al apoderado de los demandantes en este expediente, indicándole que al </w:t>
      </w:r>
      <w:r w:rsidRPr="003D3FD8">
        <w:rPr>
          <w:rFonts w:ascii="Times New Roman" w:hAnsi="Times New Roman" w:cs="Times New Roman"/>
          <w:b/>
          <w:u w:val="single"/>
        </w:rPr>
        <w:t>parecer en la jurisdicción ordinaria existe una investigación por la masacre de Bojayá</w:t>
      </w:r>
      <w:r w:rsidRPr="003D3FD8">
        <w:rPr>
          <w:rFonts w:ascii="Times New Roman" w:hAnsi="Times New Roman" w:cs="Times New Roman"/>
        </w:rPr>
        <w:t>, por lo que respecto a la agilización de los certificados de defunción de las personas relacionadas por él, le recomienda dirigirse a ese despacho.</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45">
    <w:p w:rsidR="00EE18C8" w:rsidRPr="003D3FD8" w:rsidRDefault="00EE18C8" w:rsidP="003D3FD8">
      <w:pPr>
        <w:pStyle w:val="Textonotapie"/>
        <w:tabs>
          <w:tab w:val="left" w:pos="8789"/>
        </w:tabs>
        <w:ind w:right="49"/>
        <w:jc w:val="both"/>
        <w:rPr>
          <w:rFonts w:ascii="Times New Roman" w:eastAsia="Times New Roman" w:hAnsi="Times New Roman" w:cs="Times New Roman"/>
          <w:iCs/>
          <w:lang w:val="es-ES_tradnl"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Consejo de Estado, Sección Tercera; Sentencia de abril 19 de 2012, rad. </w:t>
      </w:r>
      <w:r w:rsidRPr="003D3FD8">
        <w:rPr>
          <w:rFonts w:ascii="Times New Roman" w:eastAsia="Times New Roman" w:hAnsi="Times New Roman" w:cs="Times New Roman"/>
          <w:iCs/>
          <w:lang w:val="es-ES" w:eastAsia="es-CO"/>
        </w:rPr>
        <w:t>21515, M.P. HERNÁN ANDRADE RINCÓN. Para definir la noción de conflicto armado interno, se acudió a la acuñada por la Comisión Interamericana de Derechos Humanos, en el caso “La Tablada” – Informe No. 55/97, Caso No. 11.137  - Juan Carlos Abella vs. Argentina, 18 de noviembre de 1997: </w:t>
      </w:r>
      <w:r w:rsidRPr="003D3FD8">
        <w:rPr>
          <w:rFonts w:ascii="Times New Roman" w:eastAsia="Times New Roman" w:hAnsi="Times New Roman" w:cs="Times New Roman"/>
          <w:iCs/>
          <w:lang w:val="es-ES_tradnl" w:eastAsia="es-CO"/>
        </w:rPr>
        <w:t>“</w:t>
      </w:r>
      <w:r w:rsidRPr="003D3FD8">
        <w:rPr>
          <w:rFonts w:ascii="Times New Roman" w:eastAsia="Times New Roman" w:hAnsi="Times New Roman" w:cs="Times New Roman"/>
          <w:i/>
          <w:iCs/>
          <w:lang w:val="es-ES_tradnl" w:eastAsia="es-CO"/>
        </w:rPr>
        <w:t>en contraste con esas situaciones de violencia interna, el concepto de conflicto armado requiere, en principio, que existan grupos armados organizados que sean capaces de librar combate, y que de hecho lo hagan, y de participar en otras acciones militares recíprocas, y que lo hagan. Los conflictos armados a los que se refiere el artículo 3, típicamente consisten en hostilidades entre fuerzas armadas del gobierno y grupos de insurgentes organizados y armados</w:t>
      </w:r>
      <w:r w:rsidRPr="003D3FD8">
        <w:rPr>
          <w:rFonts w:ascii="Times New Roman" w:eastAsia="Times New Roman" w:hAnsi="Times New Roman" w:cs="Times New Roman"/>
          <w:iCs/>
          <w:lang w:val="es-ES_tradnl" w:eastAsia="es-CO"/>
        </w:rPr>
        <w:t>”.</w:t>
      </w:r>
    </w:p>
  </w:footnote>
  <w:footnote w:id="46">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lang w:val="es-ES"/>
        </w:rPr>
        <w:t>Artículo 216 CP.</w:t>
      </w:r>
    </w:p>
  </w:footnote>
  <w:footnote w:id="47">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Finalidad primordial de la Fuerzas Militares, artículo 217 CP.</w:t>
      </w:r>
    </w:p>
  </w:footnote>
  <w:footnote w:id="48">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Finalidad primordial de la Policía Nacional, artículo 218 CP.</w:t>
      </w:r>
    </w:p>
  </w:footnote>
  <w:footnote w:id="49">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b/>
          <w:sz w:val="20"/>
          <w:szCs w:val="20"/>
        </w:rPr>
        <w:t>Oficio No. 402 del 05 de julio de 2006, suscrito por el Fiscal 37 Especializado UNDH y DIH – Medellín.</w:t>
      </w:r>
      <w:r w:rsidRPr="003D3FD8">
        <w:rPr>
          <w:rFonts w:ascii="Times New Roman" w:hAnsi="Times New Roman" w:cs="Times New Roman"/>
          <w:sz w:val="20"/>
          <w:szCs w:val="20"/>
        </w:rPr>
        <w:t xml:space="preserve"> </w:t>
      </w:r>
      <w:r w:rsidRPr="003D3FD8">
        <w:rPr>
          <w:rFonts w:ascii="Times New Roman" w:hAnsi="Times New Roman" w:cs="Times New Roman"/>
          <w:b/>
          <w:sz w:val="20"/>
          <w:szCs w:val="20"/>
        </w:rPr>
        <w:t>(Folio 692 a 693).</w:t>
      </w: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 xml:space="preserve">Con el que el Fiscal da respuesta al </w:t>
      </w:r>
      <w:r w:rsidRPr="003D3FD8">
        <w:rPr>
          <w:rFonts w:ascii="Times New Roman" w:hAnsi="Times New Roman" w:cs="Times New Roman"/>
          <w:i/>
          <w:sz w:val="20"/>
          <w:szCs w:val="20"/>
        </w:rPr>
        <w:t xml:space="preserve">a quo </w:t>
      </w:r>
      <w:r w:rsidRPr="003D3FD8">
        <w:rPr>
          <w:rFonts w:ascii="Times New Roman" w:hAnsi="Times New Roman" w:cs="Times New Roman"/>
          <w:sz w:val="20"/>
          <w:szCs w:val="20"/>
        </w:rPr>
        <w:t>manifestando su imposibilidad de enviar con destino a este expediente, los elementos probatorios que se recaudaron su despacho, con ocasión a la investigación penal que se siguió por la masacre de Bojayá el día 02 de mayo de 2002; fundó sus argumentos en la falta de papelería, tinta y repuestos para las maquinas fotocopiadoras, de suerte que sugirió solicitar dichas piezas procesales al Juez Penal del Circuito Especializado, en donde a su cuentan con ejemplares de la investigación.</w:t>
      </w:r>
    </w:p>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r w:rsidRPr="003D3FD8">
        <w:rPr>
          <w:rFonts w:ascii="Times New Roman" w:hAnsi="Times New Roman" w:cs="Times New Roman"/>
          <w:b/>
          <w:sz w:val="20"/>
          <w:szCs w:val="20"/>
        </w:rPr>
        <w:t>Oficio No. 1311 JYP, del 10 de mayo de 2011, Suscrito por el Fiscal 69 Especializado – Apoyo Fiscalía JYP – Medellín. (Folio 1143 a 1144).</w:t>
      </w:r>
    </w:p>
    <w:p w:rsidR="00EE18C8" w:rsidRPr="003D3FD8" w:rsidRDefault="00EE18C8" w:rsidP="003D3FD8">
      <w:pPr>
        <w:pStyle w:val="Textonotapie"/>
        <w:tabs>
          <w:tab w:val="left" w:pos="8789"/>
        </w:tabs>
        <w:jc w:val="both"/>
        <w:rPr>
          <w:rFonts w:ascii="Times New Roman" w:hAnsi="Times New Roman" w:cs="Times New Roman"/>
        </w:rPr>
      </w:pPr>
      <w:r w:rsidRPr="003D3FD8">
        <w:rPr>
          <w:rFonts w:ascii="Times New Roman" w:hAnsi="Times New Roman" w:cs="Times New Roman"/>
        </w:rPr>
        <w:t xml:space="preserve">Por medio del cual, el Fiscal del caso le indica al apoderado de los demandantes en este expediente, indicándole que al </w:t>
      </w:r>
      <w:r w:rsidRPr="003D3FD8">
        <w:rPr>
          <w:rFonts w:ascii="Times New Roman" w:hAnsi="Times New Roman" w:cs="Times New Roman"/>
          <w:b/>
          <w:u w:val="single"/>
        </w:rPr>
        <w:t>parecer en la jurisdicción ordinaria existe una investigación por la masacre de Bojayá</w:t>
      </w:r>
      <w:r w:rsidRPr="003D3FD8">
        <w:rPr>
          <w:rFonts w:ascii="Times New Roman" w:hAnsi="Times New Roman" w:cs="Times New Roman"/>
        </w:rPr>
        <w:t>, por lo que respecto a la agilización de los certificados de defunción de las personas relacionadas por él, le recomienda dirigirse a ese despacho.</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50">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i/>
        </w:rPr>
        <w:t>La civilización -industrial- ha alcanzado esta "otra" transformación liberadora en sus jardines, parques y "reservas".  Pero fuera de estas pequeñas áreas protegidas, ha tratado a la naturaleza como ha tratado al hombre: como un instrumento de la productividad destructora</w:t>
      </w:r>
      <w:r w:rsidRPr="003D3FD8">
        <w:rPr>
          <w:rFonts w:ascii="Times New Roman" w:hAnsi="Times New Roman" w:cs="Times New Roman"/>
        </w:rPr>
        <w:t xml:space="preserve">”. </w:t>
      </w:r>
      <w:r w:rsidRPr="003D3FD8">
        <w:rPr>
          <w:rFonts w:ascii="Times New Roman" w:hAnsi="Times New Roman" w:cs="Times New Roman"/>
          <w:b/>
        </w:rPr>
        <w:t xml:space="preserve">Herbert Marcuse, </w:t>
      </w:r>
      <w:r w:rsidRPr="003D3FD8">
        <w:rPr>
          <w:rFonts w:ascii="Times New Roman" w:hAnsi="Times New Roman" w:cs="Times New Roman"/>
          <w:b/>
          <w:i/>
        </w:rPr>
        <w:t>El hombre Unidimensional</w:t>
      </w:r>
      <w:r w:rsidRPr="003D3FD8">
        <w:rPr>
          <w:rFonts w:ascii="Times New Roman" w:hAnsi="Times New Roman" w:cs="Times New Roman"/>
        </w:rPr>
        <w:t>.</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51">
    <w:p w:rsidR="00EE18C8" w:rsidRPr="003D3FD8" w:rsidRDefault="00EE18C8" w:rsidP="003D3FD8">
      <w:pPr>
        <w:tabs>
          <w:tab w:val="left" w:pos="8789"/>
        </w:tabs>
        <w:spacing w:after="0" w:line="240" w:lineRule="auto"/>
        <w:jc w:val="both"/>
        <w:rPr>
          <w:rFonts w:ascii="Times New Roman" w:hAnsi="Times New Roman" w:cs="Times New Roman"/>
          <w:sz w:val="20"/>
          <w:szCs w:val="20"/>
          <w:lang w:val="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sz w:val="20"/>
          <w:szCs w:val="20"/>
          <w:lang w:val="es-ES_tradnl"/>
        </w:rPr>
        <w:t>Consejo de Estado, Sala de lo Contencioso Administrativo, Sección Tercera, Documento Final, Aprobado mediante Acta del 28 de agosto de 2014, Referentes para la Reparación de Perjuicios Inmateriales. Documento ordenado mediante Acta No. 23 del 25/ sep/ 2013, con el fin de recopilar la línea jurisprudencial y establecer criterios unificados para la reparación de los perjuicios inmateriales. OLGA MÉLIDA VALLE DE DE LA HOZ, Presidenta de la Sección, CARLOS ALBERTO ZAMBRANO BARRERA, Vicepresidente de la Sección, Magistrados: JAIME ORLANDO SANTOFIMIO GAMBOA, ENRIQUE GIL BOTERO, RAMIRO PAZOS GUERRERO, STELLA CONTO DÍAZ DEL CASTILLO, HERNÁN ANDRADE RINCÓN, D</w:t>
      </w:r>
      <w:r w:rsidRPr="003D3FD8">
        <w:rPr>
          <w:rFonts w:ascii="Times New Roman" w:hAnsi="Times New Roman" w:cs="Times New Roman"/>
          <w:sz w:val="20"/>
          <w:szCs w:val="20"/>
        </w:rPr>
        <w:t>ANILO ROJAS BETANCOURTH.</w:t>
      </w:r>
    </w:p>
  </w:footnote>
  <w:footnote w:id="52">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Muerte de un numero impreciso pero superior a 100 personas, cuando dos grupos de bandoleros se disputaban el control territorial ante la ausencia de presencia institucional permanente de la fuerza pública en el centro poblado Bellavista del municipio de Bojayá, Chocó, contra expresa prohibición constitucional.</w:t>
      </w:r>
    </w:p>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Fonts w:ascii="Times New Roman" w:hAnsi="Times New Roman" w:cs="Times New Roman"/>
        </w:rPr>
        <w:t>La Sala hace la precisión que en el reclamo judicial se alude, ciertamente, a una crisis humanitaria que padeció la región del Medio Atrato chocoano a partir de los sucesos terroristas de arrasamiento de pueblos y ciudades que se exacerbaron desde el año 2000, y que alcanzó mayor y dolorosa concreción en abril y mayo de 2002, época vergonzosa, en la que sucedieron los hechos por los que se reclama responsabilidad estatal y donde se cometieron  homicidios colectivos o sectorizados, lesiones personales, degradaciones a la dignidad humana, amenazas generalizadas, desplazamiento forzado, desapariciones, restricciones colectivas a la movilidad, restricciones a los abastecimientos, controles ilegales a vastas zonas territoriales y otras violaciones a los derechos humanos.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53">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lang w:eastAsia="es-ES"/>
        </w:rPr>
        <w:t xml:space="preserve">Consejo de Estado, </w:t>
      </w:r>
      <w:r w:rsidRPr="003D3FD8">
        <w:rPr>
          <w:rFonts w:ascii="Times New Roman" w:hAnsi="Times New Roman" w:cs="Times New Roman"/>
          <w:spacing w:val="-3"/>
        </w:rPr>
        <w:t xml:space="preserve">Sala de lo Contencioso Administrativo, </w:t>
      </w:r>
      <w:r w:rsidRPr="003D3FD8">
        <w:rPr>
          <w:rFonts w:ascii="Times New Roman" w:eastAsia="Times New Roman" w:hAnsi="Times New Roman" w:cs="Times New Roman"/>
          <w:bCs/>
          <w:lang w:eastAsia="es-ES"/>
        </w:rPr>
        <w:t xml:space="preserve">Seccion Tercera, Sala Plena, </w:t>
      </w:r>
      <w:r w:rsidRPr="003D3FD8">
        <w:rPr>
          <w:rFonts w:ascii="Times New Roman" w:hAnsi="Times New Roman" w:cs="Times New Roman"/>
          <w:spacing w:val="-3"/>
        </w:rPr>
        <w:t xml:space="preserve">Consejero ponente: HERNÁN ANDRADE RINCÓN; Sentencia de unificación del 23 de agosto de 2012, </w:t>
      </w:r>
      <w:r w:rsidRPr="003D3FD8">
        <w:rPr>
          <w:rFonts w:ascii="Times New Roman" w:hAnsi="Times New Roman" w:cs="Times New Roman"/>
        </w:rPr>
        <w:t xml:space="preserve">Radicación número: 18001-23-31-000-1999-00454- 1(24392), Actor: Hugo Giraldo Herrera y OTROS, </w:t>
      </w:r>
      <w:r w:rsidRPr="003D3FD8">
        <w:rPr>
          <w:rFonts w:ascii="Times New Roman" w:eastAsia="Times New Roman" w:hAnsi="Times New Roman" w:cs="Times New Roman"/>
          <w:bCs/>
          <w:lang w:eastAsia="es-ES"/>
        </w:rPr>
        <w:t xml:space="preserve">Demandado: Nación - Rama Judicial y Otro, </w:t>
      </w:r>
      <w:r w:rsidRPr="003D3FD8">
        <w:rPr>
          <w:rFonts w:ascii="Times New Roman" w:hAnsi="Times New Roman" w:cs="Times New Roman"/>
        </w:rPr>
        <w:t>Referencia: Acción de Reparación Directa (Apelación Sentencia).</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54">
    <w:p w:rsidR="00EE18C8" w:rsidRPr="003D3FD8" w:rsidRDefault="00EE18C8" w:rsidP="003D3FD8">
      <w:pPr>
        <w:pStyle w:val="Textonotapie"/>
        <w:widowControl w:val="0"/>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Sección Tercera, Subsección “C”; Sentencias:</w:t>
      </w:r>
    </w:p>
    <w:p w:rsidR="00EE18C8" w:rsidRPr="003D3FD8" w:rsidRDefault="00EE18C8" w:rsidP="003D3FD8">
      <w:pPr>
        <w:pStyle w:val="Textonotapie"/>
        <w:widowControl w:val="0"/>
        <w:tabs>
          <w:tab w:val="left" w:pos="8789"/>
        </w:tabs>
        <w:jc w:val="both"/>
        <w:rPr>
          <w:rFonts w:ascii="Times New Roman" w:hAnsi="Times New Roman" w:cs="Times New Roman"/>
        </w:rPr>
      </w:pPr>
      <w:r w:rsidRPr="003D3FD8">
        <w:rPr>
          <w:rFonts w:ascii="Times New Roman" w:hAnsi="Times New Roman" w:cs="Times New Roman"/>
        </w:rPr>
        <w:t>- del 19 de agosto de 2011. Exp: 20.227. CP Jaime Orlando Santofimio Gamboa;</w:t>
      </w:r>
    </w:p>
    <w:p w:rsidR="00EE18C8" w:rsidRPr="003D3FD8" w:rsidRDefault="00EE18C8" w:rsidP="003D3FD8">
      <w:pPr>
        <w:pStyle w:val="Textonotapie"/>
        <w:widowControl w:val="0"/>
        <w:tabs>
          <w:tab w:val="left" w:pos="8789"/>
        </w:tabs>
        <w:jc w:val="both"/>
        <w:rPr>
          <w:rFonts w:ascii="Times New Roman" w:hAnsi="Times New Roman" w:cs="Times New Roman"/>
        </w:rPr>
      </w:pPr>
      <w:r w:rsidRPr="003D3FD8">
        <w:rPr>
          <w:rFonts w:ascii="Times New Roman" w:hAnsi="Times New Roman" w:cs="Times New Roman"/>
        </w:rPr>
        <w:t>- 31 de agosto de 2011. Exp: 19.195. CP Jaime Orlando Santofimio Gamboa.</w:t>
      </w:r>
    </w:p>
    <w:p w:rsidR="00EE18C8" w:rsidRPr="003D3FD8" w:rsidRDefault="00EE18C8" w:rsidP="003D3FD8">
      <w:pPr>
        <w:pStyle w:val="Textonotapie"/>
        <w:widowControl w:val="0"/>
        <w:tabs>
          <w:tab w:val="left" w:pos="8789"/>
        </w:tabs>
        <w:jc w:val="both"/>
        <w:rPr>
          <w:rFonts w:ascii="Times New Roman" w:hAnsi="Times New Roman" w:cs="Times New Roman"/>
        </w:rPr>
      </w:pPr>
      <w:r w:rsidRPr="003D3FD8">
        <w:rPr>
          <w:rFonts w:ascii="Times New Roman" w:hAnsi="Times New Roman" w:cs="Times New Roman"/>
        </w:rPr>
        <w:t xml:space="preserve"> </w:t>
      </w:r>
    </w:p>
  </w:footnote>
  <w:footnote w:id="55">
    <w:p w:rsidR="00EE18C8" w:rsidRPr="003D3FD8" w:rsidRDefault="00EE18C8" w:rsidP="003D3FD8">
      <w:pPr>
        <w:tabs>
          <w:tab w:val="left" w:pos="8789"/>
        </w:tabs>
        <w:spacing w:after="0" w:line="240" w:lineRule="auto"/>
        <w:jc w:val="both"/>
        <w:rPr>
          <w:rFonts w:ascii="Times New Roman" w:eastAsia="Arial" w:hAnsi="Times New Roman" w:cs="Times New Roman"/>
          <w:i/>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Arial" w:hAnsi="Times New Roman" w:cs="Times New Roman"/>
          <w:b/>
          <w:i/>
          <w:sz w:val="20"/>
          <w:szCs w:val="20"/>
        </w:rPr>
        <w:t>62.1</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tal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manera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cabe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observar</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atribución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jurídica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daño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antijurídico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principio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entidades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demandadas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por</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falla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servicio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consistente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incumplimiento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inobservancia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deberes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positivos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derivados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exigencias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constitucionales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legales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y</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bloque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ampliado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constitucionalidad</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artículo</w:t>
      </w:r>
      <w:r w:rsidRPr="003D3FD8">
        <w:rPr>
          <w:rFonts w:ascii="Times New Roman" w:eastAsia="Arial" w:hAnsi="Times New Roman" w:cs="Times New Roman"/>
          <w:i/>
          <w:sz w:val="20"/>
          <w:szCs w:val="20"/>
        </w:rPr>
        <w:t xml:space="preserve"> 93), </w:t>
      </w:r>
      <w:r w:rsidRPr="003D3FD8">
        <w:rPr>
          <w:rFonts w:ascii="Times New Roman" w:hAnsi="Times New Roman" w:cs="Times New Roman"/>
          <w:i/>
          <w:sz w:val="20"/>
          <w:szCs w:val="20"/>
        </w:rPr>
        <w:t>esto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derecho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internacional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humanitario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y</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derecho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internacional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derechos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humanos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que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pueden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ser</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constitutivos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una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falla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servicio</w:t>
      </w:r>
      <w:r w:rsidRPr="003D3FD8">
        <w:rPr>
          <w:rFonts w:ascii="Times New Roman" w:eastAsia="Arial" w:hAnsi="Times New Roman" w:cs="Times New Roman"/>
          <w:i/>
          <w:sz w:val="20"/>
          <w:szCs w:val="20"/>
        </w:rPr>
        <w:t>.</w:t>
      </w:r>
    </w:p>
    <w:p w:rsidR="00EE18C8" w:rsidRPr="003D3FD8" w:rsidRDefault="00EE18C8" w:rsidP="003D3FD8">
      <w:pPr>
        <w:tabs>
          <w:tab w:val="left" w:pos="8789"/>
        </w:tabs>
        <w:spacing w:after="0" w:line="240" w:lineRule="auto"/>
        <w:jc w:val="both"/>
        <w:rPr>
          <w:rFonts w:ascii="Times New Roman" w:hAnsi="Times New Roman" w:cs="Times New Roman"/>
          <w:i/>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b/>
          <w:i/>
          <w:sz w:val="20"/>
          <w:szCs w:val="20"/>
        </w:rPr>
        <w:t>62.2</w:t>
      </w:r>
      <w:r w:rsidRPr="003D3FD8">
        <w:rPr>
          <w:rFonts w:ascii="Times New Roman" w:hAnsi="Times New Roman" w:cs="Times New Roman"/>
          <w:i/>
          <w:sz w:val="20"/>
          <w:szCs w:val="20"/>
        </w:rPr>
        <w:t xml:space="preserve"> Desde la perspectiva constitucional y convencional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claro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que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obligación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positiva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que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asume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el</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Estado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asegurar</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todas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personas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residentes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Colombia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preservación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sus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derechos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vida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integridad</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física</w:t>
      </w:r>
      <w:r w:rsidRPr="003D3FD8">
        <w:rPr>
          <w:rFonts w:ascii="Times New Roman" w:eastAsia="Arial" w:hAnsi="Times New Roman" w:cs="Times New Roman"/>
          <w:i/>
          <w:sz w:val="20"/>
          <w:szCs w:val="20"/>
        </w:rPr>
        <w:t xml:space="preserve">, a la propiedad </w:t>
      </w:r>
      <w:r w:rsidRPr="003D3FD8">
        <w:rPr>
          <w:rFonts w:ascii="Times New Roman" w:hAnsi="Times New Roman" w:cs="Times New Roman"/>
          <w:i/>
          <w:sz w:val="20"/>
          <w:szCs w:val="20"/>
        </w:rPr>
        <w:t>no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encuentra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dentro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clasificación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moderna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obligaciones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como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resultado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sino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medio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llevando a concebir que las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autoridades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públicas</w:t>
      </w:r>
      <w:r w:rsidRPr="003D3FD8">
        <w:rPr>
          <w:rFonts w:ascii="Times New Roman" w:eastAsia="Arial" w:hAnsi="Times New Roman" w:cs="Times New Roman"/>
          <w:i/>
          <w:sz w:val="20"/>
          <w:szCs w:val="20"/>
        </w:rPr>
        <w:t xml:space="preserve"> están llamadas </w:t>
      </w:r>
      <w:r w:rsidRPr="003D3FD8">
        <w:rPr>
          <w:rFonts w:ascii="Times New Roman" w:hAnsi="Times New Roman" w:cs="Times New Roman"/>
          <w:i/>
          <w:sz w:val="20"/>
          <w:szCs w:val="20"/>
        </w:rPr>
        <w:t>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establecer</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medidas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salvaguarda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que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dentro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conceptos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razonabilidad</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y</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proporcionalidad</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resulten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pertinentes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fin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evitar</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lesión</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o</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amenaza</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los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citados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derechos</w:t>
      </w:r>
      <w:r w:rsidRPr="003D3FD8">
        <w:rPr>
          <w:rFonts w:ascii="Times New Roman" w:eastAsia="Arial" w:hAnsi="Times New Roman" w:cs="Times New Roman"/>
          <w:i/>
          <w:sz w:val="20"/>
          <w:szCs w:val="20"/>
        </w:rPr>
        <w:t xml:space="preserve"> </w:t>
      </w:r>
      <w:r w:rsidRPr="003D3FD8">
        <w:rPr>
          <w:rFonts w:ascii="Times New Roman" w:hAnsi="Times New Roman" w:cs="Times New Roman"/>
          <w:i/>
          <w:sz w:val="20"/>
          <w:szCs w:val="20"/>
        </w:rPr>
        <w:t>constitucional y convencionalmente reconocidos</w:t>
      </w:r>
      <w:r w:rsidRPr="003D3FD8">
        <w:rPr>
          <w:rFonts w:ascii="Times New Roman" w:eastAsia="Arial" w:hAnsi="Times New Roman" w:cs="Times New Roman"/>
          <w:i/>
          <w:sz w:val="20"/>
          <w:szCs w:val="20"/>
        </w:rPr>
        <w:t>.</w:t>
      </w:r>
      <w:r w:rsidRPr="003D3FD8">
        <w:rPr>
          <w:rFonts w:ascii="Times New Roman" w:eastAsia="Arial" w:hAnsi="Times New Roman" w:cs="Times New Roman"/>
          <w:sz w:val="20"/>
          <w:szCs w:val="20"/>
        </w:rPr>
        <w:t xml:space="preserve">”. </w:t>
      </w:r>
      <w:r w:rsidRPr="003D3FD8">
        <w:rPr>
          <w:rFonts w:ascii="Times New Roman" w:hAnsi="Times New Roman" w:cs="Times New Roman"/>
          <w:sz w:val="20"/>
          <w:szCs w:val="20"/>
        </w:rPr>
        <w:t>Consejo de Estado, Sala de lo Contencioso Administrativo, Seccion Tercera, Subseccion “C”, Consejero ponente: JAIME ORLANDO SANTOFIMIO GAMBOA</w:t>
      </w:r>
      <w:r w:rsidRPr="003D3FD8">
        <w:rPr>
          <w:rFonts w:ascii="Times New Roman" w:hAnsi="Times New Roman" w:cs="Times New Roman"/>
          <w:sz w:val="20"/>
          <w:szCs w:val="20"/>
          <w:lang w:eastAsia="x-none"/>
        </w:rPr>
        <w:t xml:space="preserve">; Sentencia del </w:t>
      </w:r>
      <w:r w:rsidRPr="003D3FD8">
        <w:rPr>
          <w:rFonts w:ascii="Times New Roman" w:hAnsi="Times New Roman" w:cs="Times New Roman"/>
          <w:sz w:val="20"/>
          <w:szCs w:val="20"/>
        </w:rPr>
        <w:t>12 de febrero de 2014, Radicación número: 50001-23-31-000-2000-00001-01(26013), Actor: Durabio Pérez y Otros, Demandado: Nación - Ministerio de Defensa - Policía Nacional, Referencia: Acción de Reparación Directa (Apelación Sentencia).</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56">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Seccion Tercera, Subseccion “C”, 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rPr>
        <w:t>12 de febrero de 2014, Radicación número: 50001-23-31-000-2000-00001-01(26013), Actor: Durabio Pérez y Otros, Demandado: Nación - Ministerio de Defensa - Policía Nacional, Referencia: Acción de Reparación Directa (Apelación Sentencia).</w:t>
      </w:r>
    </w:p>
  </w:footnote>
  <w:footnote w:id="57">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eastAsia="SimSun" w:hAnsi="Times New Roman" w:cs="Times New Roman"/>
        </w:rPr>
        <w:footnoteRef/>
      </w:r>
      <w:r w:rsidRPr="003D3FD8">
        <w:rPr>
          <w:rFonts w:ascii="Times New Roman" w:hAnsi="Times New Roman" w:cs="Times New Roman"/>
        </w:rPr>
        <w:t xml:space="preserve"> Cfr. Corte Constitucional, Sentencias C 013 de 1997, MP Hernández Galindo y C 239 de 1997, MP Gaviria. El derecho a la vida tienen una dimensión bifronte de derecho fundamental y principio superior. </w:t>
      </w:r>
    </w:p>
  </w:footnote>
  <w:footnote w:id="58">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vida</w:t>
      </w:r>
      <w:r w:rsidRPr="003D3FD8">
        <w:rPr>
          <w:rFonts w:ascii="Times New Roman" w:eastAsia="Arial" w:hAnsi="Times New Roman" w:cs="Times New Roman"/>
        </w:rPr>
        <w:t xml:space="preserve"> </w:t>
      </w:r>
      <w:r w:rsidRPr="003D3FD8">
        <w:rPr>
          <w:rFonts w:ascii="Times New Roman" w:hAnsi="Times New Roman" w:cs="Times New Roman"/>
        </w:rPr>
        <w:t>humana</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sus</w:t>
      </w:r>
      <w:r w:rsidRPr="003D3FD8">
        <w:rPr>
          <w:rFonts w:ascii="Times New Roman" w:eastAsia="Arial" w:hAnsi="Times New Roman" w:cs="Times New Roman"/>
        </w:rPr>
        <w:t xml:space="preserve"> </w:t>
      </w:r>
      <w:r w:rsidRPr="003D3FD8">
        <w:rPr>
          <w:rFonts w:ascii="Times New Roman" w:hAnsi="Times New Roman" w:cs="Times New Roman"/>
        </w:rPr>
        <w:t>múltiples</w:t>
      </w:r>
      <w:r w:rsidRPr="003D3FD8">
        <w:rPr>
          <w:rFonts w:ascii="Times New Roman" w:eastAsia="Arial" w:hAnsi="Times New Roman" w:cs="Times New Roman"/>
        </w:rPr>
        <w:t xml:space="preserve"> </w:t>
      </w:r>
      <w:r w:rsidRPr="003D3FD8">
        <w:rPr>
          <w:rFonts w:ascii="Times New Roman" w:hAnsi="Times New Roman" w:cs="Times New Roman"/>
        </w:rPr>
        <w:t>relaciones</w:t>
      </w:r>
      <w:r w:rsidRPr="003D3FD8">
        <w:rPr>
          <w:rFonts w:ascii="Times New Roman" w:eastAsia="Arial" w:hAnsi="Times New Roman" w:cs="Times New Roman"/>
        </w:rPr>
        <w:t xml:space="preserve"> </w:t>
      </w:r>
      <w:r w:rsidRPr="003D3FD8">
        <w:rPr>
          <w:rFonts w:ascii="Times New Roman" w:hAnsi="Times New Roman" w:cs="Times New Roman"/>
        </w:rPr>
        <w:t>sociales</w:t>
      </w:r>
      <w:r w:rsidRPr="003D3FD8">
        <w:rPr>
          <w:rFonts w:ascii="Times New Roman" w:eastAsia="Arial" w:hAnsi="Times New Roman" w:cs="Times New Roman"/>
        </w:rPr>
        <w:t xml:space="preserve"> </w:t>
      </w:r>
      <w:r w:rsidRPr="003D3FD8">
        <w:rPr>
          <w:rFonts w:ascii="Times New Roman" w:hAnsi="Times New Roman" w:cs="Times New Roman"/>
        </w:rPr>
        <w:t>halla</w:t>
      </w:r>
      <w:r w:rsidRPr="003D3FD8">
        <w:rPr>
          <w:rFonts w:ascii="Times New Roman" w:eastAsia="Arial" w:hAnsi="Times New Roman" w:cs="Times New Roman"/>
        </w:rPr>
        <w:t xml:space="preserve"> </w:t>
      </w:r>
      <w:r w:rsidRPr="003D3FD8">
        <w:rPr>
          <w:rFonts w:ascii="Times New Roman" w:hAnsi="Times New Roman" w:cs="Times New Roman"/>
        </w:rPr>
        <w:t>reconocimiento</w:t>
      </w:r>
      <w:r w:rsidRPr="003D3FD8">
        <w:rPr>
          <w:rFonts w:ascii="Times New Roman" w:eastAsia="Arial" w:hAnsi="Times New Roman" w:cs="Times New Roman"/>
        </w:rPr>
        <w:t xml:space="preserve">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expresión</w:t>
      </w:r>
      <w:r w:rsidRPr="003D3FD8">
        <w:rPr>
          <w:rFonts w:ascii="Times New Roman" w:eastAsia="Arial" w:hAnsi="Times New Roman" w:cs="Times New Roman"/>
        </w:rPr>
        <w:t xml:space="preserve"> </w:t>
      </w:r>
      <w:r w:rsidRPr="003D3FD8">
        <w:rPr>
          <w:rFonts w:ascii="Times New Roman" w:hAnsi="Times New Roman" w:cs="Times New Roman"/>
        </w:rPr>
        <w:t>bajo</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tutela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promoción</w:t>
      </w:r>
      <w:r w:rsidRPr="003D3FD8">
        <w:rPr>
          <w:rFonts w:ascii="Times New Roman" w:eastAsia="Arial" w:hAnsi="Times New Roman" w:cs="Times New Roman"/>
        </w:rPr>
        <w:t xml:space="preserve">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protección</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derechos</w:t>
      </w:r>
      <w:r w:rsidRPr="003D3FD8">
        <w:rPr>
          <w:rFonts w:ascii="Times New Roman" w:eastAsia="Arial" w:hAnsi="Times New Roman" w:cs="Times New Roman"/>
        </w:rPr>
        <w:t xml:space="preserve"> </w:t>
      </w:r>
      <w:r w:rsidRPr="003D3FD8">
        <w:rPr>
          <w:rFonts w:ascii="Times New Roman" w:hAnsi="Times New Roman" w:cs="Times New Roman"/>
        </w:rPr>
        <w:t>humanos</w:t>
      </w:r>
      <w:r w:rsidRPr="003D3FD8">
        <w:rPr>
          <w:rFonts w:ascii="Times New Roman" w:eastAsia="Arial" w:hAnsi="Times New Roman" w:cs="Times New Roman"/>
        </w:rPr>
        <w:t xml:space="preserve">”. </w:t>
      </w:r>
      <w:r w:rsidRPr="003D3FD8">
        <w:rPr>
          <w:rFonts w:ascii="Times New Roman" w:hAnsi="Times New Roman" w:cs="Times New Roman"/>
        </w:rPr>
        <w:t>BOVEN</w:t>
      </w:r>
      <w:r w:rsidRPr="003D3FD8">
        <w:rPr>
          <w:rFonts w:ascii="Times New Roman" w:eastAsia="Arial" w:hAnsi="Times New Roman" w:cs="Times New Roman"/>
        </w:rPr>
        <w:t xml:space="preserve">, </w:t>
      </w:r>
      <w:r w:rsidRPr="003D3FD8">
        <w:rPr>
          <w:rFonts w:ascii="Times New Roman" w:hAnsi="Times New Roman" w:cs="Times New Roman"/>
        </w:rPr>
        <w:t>Theodoor</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Van</w:t>
      </w:r>
      <w:r w:rsidRPr="003D3FD8">
        <w:rPr>
          <w:rFonts w:ascii="Times New Roman" w:eastAsia="Arial" w:hAnsi="Times New Roman" w:cs="Times New Roman"/>
        </w:rPr>
        <w:t>. “</w:t>
      </w:r>
      <w:r w:rsidRPr="003D3FD8">
        <w:rPr>
          <w:rFonts w:ascii="Times New Roman" w:hAnsi="Times New Roman" w:cs="Times New Roman"/>
        </w:rPr>
        <w:t>Criterios</w:t>
      </w:r>
      <w:r w:rsidRPr="003D3FD8">
        <w:rPr>
          <w:rFonts w:ascii="Times New Roman" w:eastAsia="Arial" w:hAnsi="Times New Roman" w:cs="Times New Roman"/>
        </w:rPr>
        <w:t xml:space="preserve"> </w:t>
      </w:r>
      <w:r w:rsidRPr="003D3FD8">
        <w:rPr>
          <w:rFonts w:ascii="Times New Roman" w:hAnsi="Times New Roman" w:cs="Times New Roman"/>
        </w:rPr>
        <w:t>distintivos</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derechos</w:t>
      </w:r>
      <w:r w:rsidRPr="003D3FD8">
        <w:rPr>
          <w:rFonts w:ascii="Times New Roman" w:eastAsia="Arial" w:hAnsi="Times New Roman" w:cs="Times New Roman"/>
        </w:rPr>
        <w:t xml:space="preserve"> </w:t>
      </w:r>
      <w:r w:rsidRPr="003D3FD8">
        <w:rPr>
          <w:rFonts w:ascii="Times New Roman" w:hAnsi="Times New Roman" w:cs="Times New Roman"/>
        </w:rPr>
        <w:t>humanos</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VASAK</w:t>
      </w:r>
      <w:r w:rsidRPr="003D3FD8">
        <w:rPr>
          <w:rFonts w:ascii="Times New Roman" w:eastAsia="Arial" w:hAnsi="Times New Roman" w:cs="Times New Roman"/>
        </w:rPr>
        <w:t xml:space="preserve">, </w:t>
      </w:r>
      <w:r w:rsidRPr="003D3FD8">
        <w:rPr>
          <w:rFonts w:ascii="Times New Roman" w:hAnsi="Times New Roman" w:cs="Times New Roman"/>
        </w:rPr>
        <w:t>Karel</w:t>
      </w:r>
      <w:r w:rsidRPr="003D3FD8">
        <w:rPr>
          <w:rFonts w:ascii="Times New Roman" w:eastAsia="Arial" w:hAnsi="Times New Roman" w:cs="Times New Roman"/>
        </w:rPr>
        <w:t xml:space="preserve"> (</w:t>
      </w:r>
      <w:r w:rsidRPr="003D3FD8">
        <w:rPr>
          <w:rFonts w:ascii="Times New Roman" w:hAnsi="Times New Roman" w:cs="Times New Roman"/>
        </w:rPr>
        <w:t>ed</w:t>
      </w:r>
      <w:r w:rsidRPr="003D3FD8">
        <w:rPr>
          <w:rFonts w:ascii="Times New Roman" w:eastAsia="Arial" w:hAnsi="Times New Roman" w:cs="Times New Roman"/>
        </w:rPr>
        <w:t xml:space="preserve">) </w:t>
      </w:r>
      <w:r w:rsidRPr="003D3FD8">
        <w:rPr>
          <w:rFonts w:ascii="Times New Roman" w:hAnsi="Times New Roman" w:cs="Times New Roman"/>
        </w:rPr>
        <w:t>Las</w:t>
      </w:r>
      <w:r w:rsidRPr="003D3FD8">
        <w:rPr>
          <w:rFonts w:ascii="Times New Roman" w:eastAsia="Arial" w:hAnsi="Times New Roman" w:cs="Times New Roman"/>
        </w:rPr>
        <w:t xml:space="preserve"> </w:t>
      </w:r>
      <w:r w:rsidRPr="003D3FD8">
        <w:rPr>
          <w:rFonts w:ascii="Times New Roman" w:hAnsi="Times New Roman" w:cs="Times New Roman"/>
        </w:rPr>
        <w:t>dimensiones</w:t>
      </w:r>
      <w:r w:rsidRPr="003D3FD8">
        <w:rPr>
          <w:rFonts w:ascii="Times New Roman" w:eastAsia="Arial" w:hAnsi="Times New Roman" w:cs="Times New Roman"/>
        </w:rPr>
        <w:t xml:space="preserve"> </w:t>
      </w:r>
      <w:r w:rsidRPr="003D3FD8">
        <w:rPr>
          <w:rFonts w:ascii="Times New Roman" w:hAnsi="Times New Roman" w:cs="Times New Roman"/>
        </w:rPr>
        <w:t>internacionales</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derechos</w:t>
      </w:r>
      <w:r w:rsidRPr="003D3FD8">
        <w:rPr>
          <w:rFonts w:ascii="Times New Roman" w:eastAsia="Arial" w:hAnsi="Times New Roman" w:cs="Times New Roman"/>
        </w:rPr>
        <w:t xml:space="preserve"> </w:t>
      </w:r>
      <w:r w:rsidRPr="003D3FD8">
        <w:rPr>
          <w:rFonts w:ascii="Times New Roman" w:hAnsi="Times New Roman" w:cs="Times New Roman"/>
        </w:rPr>
        <w:t>humanos</w:t>
      </w:r>
      <w:r w:rsidRPr="003D3FD8">
        <w:rPr>
          <w:rFonts w:ascii="Times New Roman" w:eastAsia="Arial" w:hAnsi="Times New Roman" w:cs="Times New Roman"/>
        </w:rPr>
        <w:t xml:space="preserve">. </w:t>
      </w:r>
      <w:r w:rsidRPr="003D3FD8">
        <w:rPr>
          <w:rFonts w:ascii="Times New Roman" w:hAnsi="Times New Roman" w:cs="Times New Roman"/>
        </w:rPr>
        <w:t>V</w:t>
      </w:r>
      <w:r w:rsidRPr="003D3FD8">
        <w:rPr>
          <w:rFonts w:ascii="Times New Roman" w:eastAsia="Arial" w:hAnsi="Times New Roman" w:cs="Times New Roman"/>
        </w:rPr>
        <w:t>.</w:t>
      </w:r>
      <w:r w:rsidRPr="003D3FD8">
        <w:rPr>
          <w:rFonts w:ascii="Times New Roman" w:hAnsi="Times New Roman" w:cs="Times New Roman"/>
        </w:rPr>
        <w:t>I</w:t>
      </w:r>
      <w:r w:rsidRPr="003D3FD8">
        <w:rPr>
          <w:rFonts w:ascii="Times New Roman" w:eastAsia="Arial" w:hAnsi="Times New Roman" w:cs="Times New Roman"/>
        </w:rPr>
        <w:t>. 1</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ed</w:t>
      </w:r>
      <w:r w:rsidRPr="003D3FD8">
        <w:rPr>
          <w:rFonts w:ascii="Times New Roman" w:eastAsia="Arial" w:hAnsi="Times New Roman" w:cs="Times New Roman"/>
        </w:rPr>
        <w:t xml:space="preserve">. </w:t>
      </w:r>
      <w:r w:rsidRPr="003D3FD8">
        <w:rPr>
          <w:rFonts w:ascii="Times New Roman" w:hAnsi="Times New Roman" w:cs="Times New Roman"/>
        </w:rPr>
        <w:t>Barcelona</w:t>
      </w:r>
      <w:r w:rsidRPr="003D3FD8">
        <w:rPr>
          <w:rFonts w:ascii="Times New Roman" w:eastAsia="Arial" w:hAnsi="Times New Roman" w:cs="Times New Roman"/>
        </w:rPr>
        <w:t xml:space="preserve">, </w:t>
      </w:r>
      <w:r w:rsidRPr="003D3FD8">
        <w:rPr>
          <w:rFonts w:ascii="Times New Roman" w:hAnsi="Times New Roman" w:cs="Times New Roman"/>
        </w:rPr>
        <w:t>Serbal</w:t>
      </w:r>
      <w:r w:rsidRPr="003D3FD8">
        <w:rPr>
          <w:rFonts w:ascii="Times New Roman" w:eastAsia="Arial" w:hAnsi="Times New Roman" w:cs="Times New Roman"/>
        </w:rPr>
        <w:t xml:space="preserve">; </w:t>
      </w:r>
      <w:r w:rsidRPr="003D3FD8">
        <w:rPr>
          <w:rFonts w:ascii="Times New Roman" w:hAnsi="Times New Roman" w:cs="Times New Roman"/>
        </w:rPr>
        <w:t>UNESCO</w:t>
      </w:r>
      <w:r w:rsidRPr="003D3FD8">
        <w:rPr>
          <w:rFonts w:ascii="Times New Roman" w:eastAsia="Arial" w:hAnsi="Times New Roman" w:cs="Times New Roman"/>
        </w:rPr>
        <w:t xml:space="preserve">, 1984, </w:t>
      </w:r>
      <w:r w:rsidRPr="003D3FD8">
        <w:rPr>
          <w:rFonts w:ascii="Times New Roman" w:hAnsi="Times New Roman" w:cs="Times New Roman"/>
        </w:rPr>
        <w:t>p</w:t>
      </w:r>
      <w:r w:rsidRPr="003D3FD8">
        <w:rPr>
          <w:rFonts w:ascii="Times New Roman" w:eastAsia="Arial" w:hAnsi="Times New Roman" w:cs="Times New Roman"/>
        </w:rPr>
        <w:t>. 95.</w:t>
      </w:r>
    </w:p>
  </w:footnote>
  <w:footnote w:id="59">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lang w:val="es-ES_tradnl"/>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eastAsia="Arial" w:hAnsi="Times New Roman" w:cs="Times New Roman"/>
          <w:lang w:val="es-ES_tradnl"/>
        </w:rPr>
        <w:t>“</w:t>
      </w:r>
      <w:r w:rsidRPr="003D3FD8">
        <w:rPr>
          <w:rFonts w:ascii="Times New Roman" w:hAnsi="Times New Roman" w:cs="Times New Roman"/>
          <w:lang w:val="es-ES_tradnl"/>
        </w:rPr>
        <w:t>Aunque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Declaración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universal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tuvo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influencia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redactores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convenciones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Ginebra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normativa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sobre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normas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afrontan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problema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armados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diferentes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modos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primera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encuadra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marco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ius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bellum</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según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previsto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Carta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Naciones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Unidas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acuerdo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cual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queda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prohibido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recurso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fuerza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consecuencia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está</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dirigido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conservación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paz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segunda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por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su</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parte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forma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parte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sic</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ius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bello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establece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normas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rigen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uso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fuerza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sin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examinar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causas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acuerdo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principios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Cruz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Roja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especial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principios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NEWMAN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Frank</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VASAK</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Karel</w:t>
      </w:r>
      <w:r w:rsidRPr="003D3FD8">
        <w:rPr>
          <w:rFonts w:ascii="Times New Roman" w:eastAsia="Arial" w:hAnsi="Times New Roman" w:cs="Times New Roman"/>
          <w:lang w:val="es-ES_tradnl"/>
        </w:rPr>
        <w:t>. “</w:t>
      </w:r>
      <w:r w:rsidRPr="003D3FD8">
        <w:rPr>
          <w:rFonts w:ascii="Times New Roman" w:hAnsi="Times New Roman" w:cs="Times New Roman"/>
          <w:lang w:val="es-ES_tradnl"/>
        </w:rPr>
        <w:t>Derechos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civiles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políticos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VASAK</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Karel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dimensiones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w:t>
      </w:r>
      <w:r w:rsidRPr="003D3FD8">
        <w:rPr>
          <w:rFonts w:ascii="Times New Roman" w:eastAsia="Arial" w:hAnsi="Times New Roman" w:cs="Times New Roman"/>
          <w:lang w:val="es-ES_tradnl"/>
        </w:rPr>
        <w:t>.</w:t>
      </w:r>
      <w:r w:rsidRPr="003D3FD8">
        <w:rPr>
          <w:rFonts w:ascii="Times New Roman" w:hAnsi="Times New Roman" w:cs="Times New Roman"/>
          <w:lang w:val="es-ES_tradnl"/>
        </w:rPr>
        <w:t>I</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Barcelona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Serbal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UNESCO</w:t>
      </w:r>
      <w:r w:rsidRPr="003D3FD8">
        <w:rPr>
          <w:rFonts w:ascii="Times New Roman" w:eastAsia="Arial" w:hAnsi="Times New Roman" w:cs="Times New Roman"/>
          <w:lang w:val="es-ES_tradnl"/>
        </w:rPr>
        <w:t xml:space="preserve">, 1984, </w:t>
      </w:r>
      <w:r w:rsidRPr="003D3FD8">
        <w:rPr>
          <w:rFonts w:ascii="Times New Roman" w:hAnsi="Times New Roman" w:cs="Times New Roman"/>
          <w:lang w:val="es-ES_tradnl"/>
        </w:rPr>
        <w:t>pp</w:t>
      </w:r>
      <w:r w:rsidRPr="003D3FD8">
        <w:rPr>
          <w:rFonts w:ascii="Times New Roman" w:eastAsia="Arial" w:hAnsi="Times New Roman" w:cs="Times New Roman"/>
          <w:lang w:val="es-ES_tradnl"/>
        </w:rPr>
        <w:t xml:space="preserve">. 285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286.</w:t>
      </w:r>
    </w:p>
  </w:footnote>
  <w:footnote w:id="60">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lang w:val="es-ES_tradnl"/>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eastAsia="Arial" w:hAnsi="Times New Roman" w:cs="Times New Roman"/>
          <w:lang w:val="es-ES_tradnl"/>
        </w:rPr>
        <w:t>“</w:t>
      </w:r>
      <w:r w:rsidRPr="003D3FD8">
        <w:rPr>
          <w:rFonts w:ascii="Times New Roman" w:hAnsi="Times New Roman" w:cs="Times New Roman"/>
        </w:rPr>
        <w:t>Como</w:t>
      </w:r>
      <w:r w:rsidRPr="003D3FD8">
        <w:rPr>
          <w:rFonts w:ascii="Times New Roman" w:eastAsia="Arial" w:hAnsi="Times New Roman" w:cs="Times New Roman"/>
        </w:rPr>
        <w:t xml:space="preserve"> </w:t>
      </w:r>
      <w:r w:rsidRPr="003D3FD8">
        <w:rPr>
          <w:rFonts w:ascii="Times New Roman" w:hAnsi="Times New Roman" w:cs="Times New Roman"/>
        </w:rPr>
        <w:t>se</w:t>
      </w:r>
      <w:r w:rsidRPr="003D3FD8">
        <w:rPr>
          <w:rFonts w:ascii="Times New Roman" w:eastAsia="Arial" w:hAnsi="Times New Roman" w:cs="Times New Roman"/>
        </w:rPr>
        <w:t xml:space="preserve"> </w:t>
      </w:r>
      <w:r w:rsidRPr="003D3FD8">
        <w:rPr>
          <w:rFonts w:ascii="Times New Roman" w:hAnsi="Times New Roman" w:cs="Times New Roman"/>
        </w:rPr>
        <w:t>puede</w:t>
      </w:r>
      <w:r w:rsidRPr="003D3FD8">
        <w:rPr>
          <w:rFonts w:ascii="Times New Roman" w:eastAsia="Arial" w:hAnsi="Times New Roman" w:cs="Times New Roman"/>
        </w:rPr>
        <w:t xml:space="preserve"> </w:t>
      </w:r>
      <w:r w:rsidRPr="003D3FD8">
        <w:rPr>
          <w:rFonts w:ascii="Times New Roman" w:hAnsi="Times New Roman" w:cs="Times New Roman"/>
        </w:rPr>
        <w:t>observar</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lectura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este</w:t>
      </w:r>
      <w:r w:rsidRPr="003D3FD8">
        <w:rPr>
          <w:rFonts w:ascii="Times New Roman" w:eastAsia="Arial" w:hAnsi="Times New Roman" w:cs="Times New Roman"/>
        </w:rPr>
        <w:t xml:space="preserve"> </w:t>
      </w:r>
      <w:r w:rsidRPr="003D3FD8">
        <w:rPr>
          <w:rFonts w:ascii="Times New Roman" w:hAnsi="Times New Roman" w:cs="Times New Roman"/>
        </w:rPr>
        <w:t>artículo</w:t>
      </w:r>
      <w:r w:rsidRPr="003D3FD8">
        <w:rPr>
          <w:rFonts w:ascii="Times New Roman" w:eastAsia="Arial" w:hAnsi="Times New Roman" w:cs="Times New Roman"/>
        </w:rPr>
        <w:t xml:space="preserve"> (</w:t>
      </w:r>
      <w:r w:rsidRPr="003D3FD8">
        <w:rPr>
          <w:rFonts w:ascii="Times New Roman" w:hAnsi="Times New Roman" w:cs="Times New Roman"/>
        </w:rPr>
        <w:t>artículo</w:t>
      </w:r>
      <w:r w:rsidRPr="003D3FD8">
        <w:rPr>
          <w:rFonts w:ascii="Times New Roman" w:eastAsia="Arial" w:hAnsi="Times New Roman" w:cs="Times New Roman"/>
        </w:rPr>
        <w:t xml:space="preserve"> 1°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Convención</w:t>
      </w:r>
      <w:r w:rsidRPr="003D3FD8">
        <w:rPr>
          <w:rFonts w:ascii="Times New Roman" w:eastAsia="Arial" w:hAnsi="Times New Roman" w:cs="Times New Roman"/>
        </w:rPr>
        <w:t xml:space="preserve"> </w:t>
      </w:r>
      <w:r w:rsidRPr="003D3FD8">
        <w:rPr>
          <w:rFonts w:ascii="Times New Roman" w:hAnsi="Times New Roman" w:cs="Times New Roman"/>
        </w:rPr>
        <w:t>Americana</w:t>
      </w:r>
      <w:r w:rsidRPr="003D3FD8">
        <w:rPr>
          <w:rFonts w:ascii="Times New Roman" w:eastAsia="Arial" w:hAnsi="Times New Roman" w:cs="Times New Roman"/>
        </w:rPr>
        <w:t xml:space="preserve">) </w:t>
      </w:r>
      <w:r w:rsidRPr="003D3FD8">
        <w:rPr>
          <w:rFonts w:ascii="Times New Roman" w:hAnsi="Times New Roman" w:cs="Times New Roman"/>
        </w:rPr>
        <w:t>se</w:t>
      </w:r>
      <w:r w:rsidRPr="003D3FD8">
        <w:rPr>
          <w:rFonts w:ascii="Times New Roman" w:eastAsia="Arial" w:hAnsi="Times New Roman" w:cs="Times New Roman"/>
        </w:rPr>
        <w:t xml:space="preserve"> </w:t>
      </w:r>
      <w:r w:rsidRPr="003D3FD8">
        <w:rPr>
          <w:rFonts w:ascii="Times New Roman" w:hAnsi="Times New Roman" w:cs="Times New Roman"/>
        </w:rPr>
        <w:t>desprenden</w:t>
      </w:r>
      <w:r w:rsidRPr="003D3FD8">
        <w:rPr>
          <w:rFonts w:ascii="Times New Roman" w:eastAsia="Arial" w:hAnsi="Times New Roman" w:cs="Times New Roman"/>
        </w:rPr>
        <w:t xml:space="preserve"> </w:t>
      </w:r>
      <w:r w:rsidRPr="003D3FD8">
        <w:rPr>
          <w:rFonts w:ascii="Times New Roman" w:hAnsi="Times New Roman" w:cs="Times New Roman"/>
        </w:rPr>
        <w:t>dos</w:t>
      </w:r>
      <w:r w:rsidRPr="003D3FD8">
        <w:rPr>
          <w:rFonts w:ascii="Times New Roman" w:eastAsia="Arial" w:hAnsi="Times New Roman" w:cs="Times New Roman"/>
        </w:rPr>
        <w:t xml:space="preserve"> </w:t>
      </w:r>
      <w:r w:rsidRPr="003D3FD8">
        <w:rPr>
          <w:rFonts w:ascii="Times New Roman" w:hAnsi="Times New Roman" w:cs="Times New Roman"/>
        </w:rPr>
        <w:t>obligaciones</w:t>
      </w:r>
      <w:r w:rsidRPr="003D3FD8">
        <w:rPr>
          <w:rFonts w:ascii="Times New Roman" w:eastAsia="Arial" w:hAnsi="Times New Roman" w:cs="Times New Roman"/>
        </w:rPr>
        <w:t xml:space="preserve"> </w:t>
      </w:r>
      <w:r w:rsidRPr="003D3FD8">
        <w:rPr>
          <w:rFonts w:ascii="Times New Roman" w:hAnsi="Times New Roman" w:cs="Times New Roman"/>
        </w:rPr>
        <w:t>para</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Estados</w:t>
      </w:r>
      <w:r w:rsidRPr="003D3FD8">
        <w:rPr>
          <w:rFonts w:ascii="Times New Roman" w:eastAsia="Arial" w:hAnsi="Times New Roman" w:cs="Times New Roman"/>
        </w:rPr>
        <w:t xml:space="preserve"> </w:t>
      </w:r>
      <w:r w:rsidRPr="003D3FD8">
        <w:rPr>
          <w:rFonts w:ascii="Times New Roman" w:hAnsi="Times New Roman" w:cs="Times New Roman"/>
        </w:rPr>
        <w:t>parte</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relación</w:t>
      </w:r>
      <w:r w:rsidRPr="003D3FD8">
        <w:rPr>
          <w:rFonts w:ascii="Times New Roman" w:eastAsia="Arial" w:hAnsi="Times New Roman" w:cs="Times New Roman"/>
        </w:rPr>
        <w:t xml:space="preserve"> </w:t>
      </w:r>
      <w:r w:rsidRPr="003D3FD8">
        <w:rPr>
          <w:rFonts w:ascii="Times New Roman" w:hAnsi="Times New Roman" w:cs="Times New Roman"/>
        </w:rPr>
        <w:t>con</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derechos</w:t>
      </w:r>
      <w:r w:rsidRPr="003D3FD8">
        <w:rPr>
          <w:rFonts w:ascii="Times New Roman" w:eastAsia="Arial" w:hAnsi="Times New Roman" w:cs="Times New Roman"/>
        </w:rPr>
        <w:t xml:space="preserve"> </w:t>
      </w:r>
      <w:r w:rsidRPr="003D3FD8">
        <w:rPr>
          <w:rFonts w:ascii="Times New Roman" w:hAnsi="Times New Roman" w:cs="Times New Roman"/>
        </w:rPr>
        <w:t>consagrados</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el</w:t>
      </w:r>
      <w:r w:rsidRPr="003D3FD8">
        <w:rPr>
          <w:rFonts w:ascii="Times New Roman" w:eastAsia="Arial" w:hAnsi="Times New Roman" w:cs="Times New Roman"/>
        </w:rPr>
        <w:t xml:space="preserve"> </w:t>
      </w:r>
      <w:r w:rsidRPr="003D3FD8">
        <w:rPr>
          <w:rFonts w:ascii="Times New Roman" w:hAnsi="Times New Roman" w:cs="Times New Roman"/>
        </w:rPr>
        <w:t>texto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Convención</w:t>
      </w:r>
      <w:r w:rsidRPr="003D3FD8">
        <w:rPr>
          <w:rFonts w:ascii="Times New Roman" w:eastAsia="Arial" w:hAnsi="Times New Roman" w:cs="Times New Roman"/>
        </w:rPr>
        <w:t xml:space="preserve">, </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saber</w:t>
      </w:r>
      <w:r w:rsidRPr="003D3FD8">
        <w:rPr>
          <w:rFonts w:ascii="Times New Roman" w:eastAsia="Arial" w:hAnsi="Times New Roman" w:cs="Times New Roman"/>
        </w:rPr>
        <w:t xml:space="preserve">: </w:t>
      </w:r>
      <w:r w:rsidRPr="003D3FD8">
        <w:rPr>
          <w:rFonts w:ascii="Times New Roman" w:hAnsi="Times New Roman" w:cs="Times New Roman"/>
        </w:rPr>
        <w:t>i</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obligación</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respeto</w:t>
      </w:r>
      <w:r w:rsidRPr="003D3FD8">
        <w:rPr>
          <w:rFonts w:ascii="Times New Roman" w:eastAsia="Arial" w:hAnsi="Times New Roman" w:cs="Times New Roman"/>
        </w:rPr>
        <w:t xml:space="preserve">, </w:t>
      </w:r>
      <w:r w:rsidRPr="003D3FD8">
        <w:rPr>
          <w:rFonts w:ascii="Times New Roman" w:hAnsi="Times New Roman" w:cs="Times New Roman"/>
        </w:rPr>
        <w:t>que</w:t>
      </w:r>
      <w:r w:rsidRPr="003D3FD8">
        <w:rPr>
          <w:rFonts w:ascii="Times New Roman" w:eastAsia="Arial" w:hAnsi="Times New Roman" w:cs="Times New Roman"/>
        </w:rPr>
        <w:t xml:space="preserve"> </w:t>
      </w:r>
      <w:r w:rsidRPr="003D3FD8">
        <w:rPr>
          <w:rFonts w:ascii="Times New Roman" w:hAnsi="Times New Roman" w:cs="Times New Roman"/>
        </w:rPr>
        <w:t>exige</w:t>
      </w:r>
      <w:r w:rsidRPr="003D3FD8">
        <w:rPr>
          <w:rFonts w:ascii="Times New Roman" w:eastAsia="Arial" w:hAnsi="Times New Roman" w:cs="Times New Roman"/>
        </w:rPr>
        <w:t xml:space="preserve"> </w:t>
      </w:r>
      <w:r w:rsidRPr="003D3FD8">
        <w:rPr>
          <w:rFonts w:ascii="Times New Roman" w:hAnsi="Times New Roman" w:cs="Times New Roman"/>
        </w:rPr>
        <w:t>del</w:t>
      </w:r>
      <w:r w:rsidRPr="003D3FD8">
        <w:rPr>
          <w:rFonts w:ascii="Times New Roman" w:eastAsia="Arial" w:hAnsi="Times New Roman" w:cs="Times New Roman"/>
        </w:rPr>
        <w:t xml:space="preserve"> </w:t>
      </w:r>
      <w:r w:rsidRPr="003D3FD8">
        <w:rPr>
          <w:rFonts w:ascii="Times New Roman" w:hAnsi="Times New Roman" w:cs="Times New Roman"/>
        </w:rPr>
        <w:t>Estado</w:t>
      </w:r>
      <w:r w:rsidRPr="003D3FD8">
        <w:rPr>
          <w:rFonts w:ascii="Times New Roman" w:eastAsia="Arial" w:hAnsi="Times New Roman" w:cs="Times New Roman"/>
        </w:rPr>
        <w:t xml:space="preserve"> </w:t>
      </w:r>
      <w:r w:rsidRPr="003D3FD8">
        <w:rPr>
          <w:rFonts w:ascii="Times New Roman" w:hAnsi="Times New Roman" w:cs="Times New Roman"/>
        </w:rPr>
        <w:t>una</w:t>
      </w:r>
      <w:r w:rsidRPr="003D3FD8">
        <w:rPr>
          <w:rFonts w:ascii="Times New Roman" w:eastAsia="Arial" w:hAnsi="Times New Roman" w:cs="Times New Roman"/>
        </w:rPr>
        <w:t xml:space="preserve"> </w:t>
      </w:r>
      <w:r w:rsidRPr="003D3FD8">
        <w:rPr>
          <w:rFonts w:ascii="Times New Roman" w:hAnsi="Times New Roman" w:cs="Times New Roman"/>
        </w:rPr>
        <w:t>conducta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abstención</w:t>
      </w:r>
      <w:r w:rsidRPr="003D3FD8">
        <w:rPr>
          <w:rFonts w:ascii="Times New Roman" w:eastAsia="Arial" w:hAnsi="Times New Roman" w:cs="Times New Roman"/>
        </w:rPr>
        <w:t xml:space="preserve">, </w:t>
      </w:r>
      <w:r w:rsidRPr="003D3FD8">
        <w:rPr>
          <w:rFonts w:ascii="Times New Roman" w:hAnsi="Times New Roman" w:cs="Times New Roman"/>
        </w:rPr>
        <w:t>denominada</w:t>
      </w:r>
      <w:r w:rsidRPr="003D3FD8">
        <w:rPr>
          <w:rFonts w:ascii="Times New Roman" w:eastAsia="Arial" w:hAnsi="Times New Roman" w:cs="Times New Roman"/>
        </w:rPr>
        <w:t xml:space="preserve"> </w:t>
      </w:r>
      <w:r w:rsidRPr="003D3FD8">
        <w:rPr>
          <w:rFonts w:ascii="Times New Roman" w:hAnsi="Times New Roman" w:cs="Times New Roman"/>
        </w:rPr>
        <w:t>también</w:t>
      </w:r>
      <w:r w:rsidRPr="003D3FD8">
        <w:rPr>
          <w:rFonts w:ascii="Times New Roman" w:eastAsia="Arial" w:hAnsi="Times New Roman" w:cs="Times New Roman"/>
        </w:rPr>
        <w:t xml:space="preserve"> </w:t>
      </w:r>
      <w:r w:rsidRPr="003D3FD8">
        <w:rPr>
          <w:rFonts w:ascii="Times New Roman" w:hAnsi="Times New Roman" w:cs="Times New Roman"/>
        </w:rPr>
        <w:t>obligación</w:t>
      </w:r>
      <w:r w:rsidRPr="003D3FD8">
        <w:rPr>
          <w:rFonts w:ascii="Times New Roman" w:eastAsia="Arial" w:hAnsi="Times New Roman" w:cs="Times New Roman"/>
        </w:rPr>
        <w:t xml:space="preserve"> </w:t>
      </w:r>
      <w:r w:rsidRPr="003D3FD8">
        <w:rPr>
          <w:rFonts w:ascii="Times New Roman" w:hAnsi="Times New Roman" w:cs="Times New Roman"/>
        </w:rPr>
        <w:t>negativa</w:t>
      </w:r>
      <w:r w:rsidRPr="003D3FD8">
        <w:rPr>
          <w:rFonts w:ascii="Times New Roman" w:eastAsia="Arial" w:hAnsi="Times New Roman" w:cs="Times New Roman"/>
        </w:rPr>
        <w:t xml:space="preserve">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por</w:t>
      </w:r>
      <w:r w:rsidRPr="003D3FD8">
        <w:rPr>
          <w:rFonts w:ascii="Times New Roman" w:eastAsia="Arial" w:hAnsi="Times New Roman" w:cs="Times New Roman"/>
        </w:rPr>
        <w:t xml:space="preserve"> </w:t>
      </w:r>
      <w:r w:rsidRPr="003D3FD8">
        <w:rPr>
          <w:rFonts w:ascii="Times New Roman" w:hAnsi="Times New Roman" w:cs="Times New Roman"/>
        </w:rPr>
        <w:t>otro</w:t>
      </w:r>
      <w:r w:rsidRPr="003D3FD8">
        <w:rPr>
          <w:rFonts w:ascii="Times New Roman" w:eastAsia="Arial" w:hAnsi="Times New Roman" w:cs="Times New Roman"/>
        </w:rPr>
        <w:t xml:space="preserve"> </w:t>
      </w:r>
      <w:r w:rsidRPr="003D3FD8">
        <w:rPr>
          <w:rFonts w:ascii="Times New Roman" w:hAnsi="Times New Roman" w:cs="Times New Roman"/>
        </w:rPr>
        <w:t>lado</w:t>
      </w:r>
      <w:r w:rsidRPr="003D3FD8">
        <w:rPr>
          <w:rFonts w:ascii="Times New Roman" w:eastAsia="Arial" w:hAnsi="Times New Roman" w:cs="Times New Roman"/>
        </w:rPr>
        <w:t xml:space="preserve">, </w:t>
      </w:r>
      <w:r w:rsidRPr="003D3FD8">
        <w:rPr>
          <w:rFonts w:ascii="Times New Roman" w:hAnsi="Times New Roman" w:cs="Times New Roman"/>
        </w:rPr>
        <w:t>ii</w:t>
      </w:r>
      <w:r w:rsidRPr="003D3FD8">
        <w:rPr>
          <w:rFonts w:ascii="Times New Roman" w:eastAsia="Arial" w:hAnsi="Times New Roman" w:cs="Times New Roman"/>
        </w:rPr>
        <w:t xml:space="preserve">) </w:t>
      </w:r>
      <w:r w:rsidRPr="003D3FD8">
        <w:rPr>
          <w:rFonts w:ascii="Times New Roman" w:hAnsi="Times New Roman" w:cs="Times New Roman"/>
        </w:rPr>
        <w:t>se</w:t>
      </w:r>
      <w:r w:rsidRPr="003D3FD8">
        <w:rPr>
          <w:rFonts w:ascii="Times New Roman" w:eastAsia="Arial" w:hAnsi="Times New Roman" w:cs="Times New Roman"/>
        </w:rPr>
        <w:t xml:space="preserve"> </w:t>
      </w:r>
      <w:r w:rsidRPr="003D3FD8">
        <w:rPr>
          <w:rFonts w:ascii="Times New Roman" w:hAnsi="Times New Roman" w:cs="Times New Roman"/>
        </w:rPr>
        <w:t>impone</w:t>
      </w:r>
      <w:r w:rsidRPr="003D3FD8">
        <w:rPr>
          <w:rFonts w:ascii="Times New Roman" w:eastAsia="Arial" w:hAnsi="Times New Roman" w:cs="Times New Roman"/>
        </w:rPr>
        <w:t xml:space="preserve"> </w:t>
      </w:r>
      <w:r w:rsidRPr="003D3FD8">
        <w:rPr>
          <w:rFonts w:ascii="Times New Roman" w:hAnsi="Times New Roman" w:cs="Times New Roman"/>
        </w:rPr>
        <w:t>una</w:t>
      </w:r>
      <w:r w:rsidRPr="003D3FD8">
        <w:rPr>
          <w:rFonts w:ascii="Times New Roman" w:eastAsia="Arial" w:hAnsi="Times New Roman" w:cs="Times New Roman"/>
        </w:rPr>
        <w:t xml:space="preserve"> </w:t>
      </w:r>
      <w:r w:rsidRPr="003D3FD8">
        <w:rPr>
          <w:rFonts w:ascii="Times New Roman" w:hAnsi="Times New Roman" w:cs="Times New Roman"/>
        </w:rPr>
        <w:t>obligación</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garantía</w:t>
      </w:r>
      <w:r w:rsidRPr="003D3FD8">
        <w:rPr>
          <w:rFonts w:ascii="Times New Roman" w:eastAsia="Arial" w:hAnsi="Times New Roman" w:cs="Times New Roman"/>
        </w:rPr>
        <w:t xml:space="preserve">, </w:t>
      </w:r>
      <w:r w:rsidRPr="003D3FD8">
        <w:rPr>
          <w:rFonts w:ascii="Times New Roman" w:hAnsi="Times New Roman" w:cs="Times New Roman"/>
        </w:rPr>
        <w:t>que</w:t>
      </w:r>
      <w:r w:rsidRPr="003D3FD8">
        <w:rPr>
          <w:rFonts w:ascii="Times New Roman" w:eastAsia="Arial" w:hAnsi="Times New Roman" w:cs="Times New Roman"/>
        </w:rPr>
        <w:t xml:space="preserve"> </w:t>
      </w:r>
      <w:r w:rsidRPr="003D3FD8">
        <w:rPr>
          <w:rFonts w:ascii="Times New Roman" w:hAnsi="Times New Roman" w:cs="Times New Roman"/>
        </w:rPr>
        <w:t>exige</w:t>
      </w:r>
      <w:r w:rsidRPr="003D3FD8">
        <w:rPr>
          <w:rFonts w:ascii="Times New Roman" w:eastAsia="Arial" w:hAnsi="Times New Roman" w:cs="Times New Roman"/>
        </w:rPr>
        <w:t xml:space="preserve"> </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Estados</w:t>
      </w:r>
      <w:r w:rsidRPr="003D3FD8">
        <w:rPr>
          <w:rFonts w:ascii="Times New Roman" w:eastAsia="Arial" w:hAnsi="Times New Roman" w:cs="Times New Roman"/>
        </w:rPr>
        <w:t xml:space="preserve"> </w:t>
      </w:r>
      <w:r w:rsidRPr="003D3FD8">
        <w:rPr>
          <w:rFonts w:ascii="Times New Roman" w:hAnsi="Times New Roman" w:cs="Times New Roman"/>
        </w:rPr>
        <w:t>parte</w:t>
      </w:r>
      <w:r w:rsidRPr="003D3FD8">
        <w:rPr>
          <w:rFonts w:ascii="Times New Roman" w:eastAsia="Arial" w:hAnsi="Times New Roman" w:cs="Times New Roman"/>
        </w:rPr>
        <w:t xml:space="preserve"> </w:t>
      </w:r>
      <w:r w:rsidRPr="003D3FD8">
        <w:rPr>
          <w:rFonts w:ascii="Times New Roman" w:hAnsi="Times New Roman" w:cs="Times New Roman"/>
        </w:rPr>
        <w:t>emprender</w:t>
      </w:r>
      <w:r w:rsidRPr="003D3FD8">
        <w:rPr>
          <w:rFonts w:ascii="Times New Roman" w:eastAsia="Arial" w:hAnsi="Times New Roman" w:cs="Times New Roman"/>
        </w:rPr>
        <w:t xml:space="preserve"> </w:t>
      </w:r>
      <w:r w:rsidRPr="003D3FD8">
        <w:rPr>
          <w:rFonts w:ascii="Times New Roman" w:hAnsi="Times New Roman" w:cs="Times New Roman"/>
        </w:rPr>
        <w:t>las</w:t>
      </w:r>
      <w:r w:rsidRPr="003D3FD8">
        <w:rPr>
          <w:rFonts w:ascii="Times New Roman" w:eastAsia="Arial" w:hAnsi="Times New Roman" w:cs="Times New Roman"/>
        </w:rPr>
        <w:t xml:space="preserve"> </w:t>
      </w:r>
      <w:r w:rsidRPr="003D3FD8">
        <w:rPr>
          <w:rFonts w:ascii="Times New Roman" w:hAnsi="Times New Roman" w:cs="Times New Roman"/>
        </w:rPr>
        <w:t>acciones</w:t>
      </w:r>
      <w:r w:rsidRPr="003D3FD8">
        <w:rPr>
          <w:rFonts w:ascii="Times New Roman" w:eastAsia="Arial" w:hAnsi="Times New Roman" w:cs="Times New Roman"/>
        </w:rPr>
        <w:t xml:space="preserve"> </w:t>
      </w:r>
      <w:r w:rsidRPr="003D3FD8">
        <w:rPr>
          <w:rFonts w:ascii="Times New Roman" w:hAnsi="Times New Roman" w:cs="Times New Roman"/>
        </w:rPr>
        <w:t>necesarias</w:t>
      </w:r>
      <w:r w:rsidRPr="003D3FD8">
        <w:rPr>
          <w:rFonts w:ascii="Times New Roman" w:eastAsia="Arial" w:hAnsi="Times New Roman" w:cs="Times New Roman"/>
        </w:rPr>
        <w:t xml:space="preserve"> </w:t>
      </w:r>
      <w:r w:rsidRPr="003D3FD8">
        <w:rPr>
          <w:rFonts w:ascii="Times New Roman" w:hAnsi="Times New Roman" w:cs="Times New Roman"/>
        </w:rPr>
        <w:t>tendientes</w:t>
      </w:r>
      <w:r w:rsidRPr="003D3FD8">
        <w:rPr>
          <w:rFonts w:ascii="Times New Roman" w:eastAsia="Arial" w:hAnsi="Times New Roman" w:cs="Times New Roman"/>
        </w:rPr>
        <w:t xml:space="preserve"> </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asegurar</w:t>
      </w:r>
      <w:r w:rsidRPr="003D3FD8">
        <w:rPr>
          <w:rFonts w:ascii="Times New Roman" w:eastAsia="Arial" w:hAnsi="Times New Roman" w:cs="Times New Roman"/>
        </w:rPr>
        <w:t xml:space="preserve"> </w:t>
      </w:r>
      <w:r w:rsidRPr="003D3FD8">
        <w:rPr>
          <w:rFonts w:ascii="Times New Roman" w:hAnsi="Times New Roman" w:cs="Times New Roman"/>
        </w:rPr>
        <w:t>que</w:t>
      </w:r>
      <w:r w:rsidRPr="003D3FD8">
        <w:rPr>
          <w:rFonts w:ascii="Times New Roman" w:eastAsia="Arial" w:hAnsi="Times New Roman" w:cs="Times New Roman"/>
        </w:rPr>
        <w:t xml:space="preserve"> </w:t>
      </w:r>
      <w:r w:rsidRPr="003D3FD8">
        <w:rPr>
          <w:rFonts w:ascii="Times New Roman" w:hAnsi="Times New Roman" w:cs="Times New Roman"/>
        </w:rPr>
        <w:t>todas</w:t>
      </w:r>
      <w:r w:rsidRPr="003D3FD8">
        <w:rPr>
          <w:rFonts w:ascii="Times New Roman" w:eastAsia="Arial" w:hAnsi="Times New Roman" w:cs="Times New Roman"/>
        </w:rPr>
        <w:t xml:space="preserve"> </w:t>
      </w:r>
      <w:r w:rsidRPr="003D3FD8">
        <w:rPr>
          <w:rFonts w:ascii="Times New Roman" w:hAnsi="Times New Roman" w:cs="Times New Roman"/>
        </w:rPr>
        <w:t>las</w:t>
      </w:r>
      <w:r w:rsidRPr="003D3FD8">
        <w:rPr>
          <w:rFonts w:ascii="Times New Roman" w:eastAsia="Arial" w:hAnsi="Times New Roman" w:cs="Times New Roman"/>
        </w:rPr>
        <w:t xml:space="preserve"> </w:t>
      </w:r>
      <w:r w:rsidRPr="003D3FD8">
        <w:rPr>
          <w:rFonts w:ascii="Times New Roman" w:hAnsi="Times New Roman" w:cs="Times New Roman"/>
        </w:rPr>
        <w:t>personas</w:t>
      </w:r>
      <w:r w:rsidRPr="003D3FD8">
        <w:rPr>
          <w:rFonts w:ascii="Times New Roman" w:eastAsia="Arial" w:hAnsi="Times New Roman" w:cs="Times New Roman"/>
        </w:rPr>
        <w:t xml:space="preserve"> </w:t>
      </w:r>
      <w:r w:rsidRPr="003D3FD8">
        <w:rPr>
          <w:rFonts w:ascii="Times New Roman" w:hAnsi="Times New Roman" w:cs="Times New Roman"/>
        </w:rPr>
        <w:t>sujetas</w:t>
      </w:r>
      <w:r w:rsidRPr="003D3FD8">
        <w:rPr>
          <w:rFonts w:ascii="Times New Roman" w:eastAsia="Arial" w:hAnsi="Times New Roman" w:cs="Times New Roman"/>
        </w:rPr>
        <w:t xml:space="preserve"> </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su</w:t>
      </w:r>
      <w:r w:rsidRPr="003D3FD8">
        <w:rPr>
          <w:rFonts w:ascii="Times New Roman" w:eastAsia="Arial" w:hAnsi="Times New Roman" w:cs="Times New Roman"/>
        </w:rPr>
        <w:t xml:space="preserve"> </w:t>
      </w:r>
      <w:r w:rsidRPr="003D3FD8">
        <w:rPr>
          <w:rFonts w:ascii="Times New Roman" w:hAnsi="Times New Roman" w:cs="Times New Roman"/>
        </w:rPr>
        <w:t>jurisdicción</w:t>
      </w:r>
      <w:r w:rsidRPr="003D3FD8">
        <w:rPr>
          <w:rFonts w:ascii="Times New Roman" w:eastAsia="Arial" w:hAnsi="Times New Roman" w:cs="Times New Roman"/>
        </w:rPr>
        <w:t xml:space="preserve"> </w:t>
      </w:r>
      <w:r w:rsidRPr="003D3FD8">
        <w:rPr>
          <w:rFonts w:ascii="Times New Roman" w:hAnsi="Times New Roman" w:cs="Times New Roman"/>
        </w:rPr>
        <w:t>estén</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condiciones</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ejercerlos</w:t>
      </w:r>
      <w:r w:rsidRPr="003D3FD8">
        <w:rPr>
          <w:rFonts w:ascii="Times New Roman" w:eastAsia="Arial" w:hAnsi="Times New Roman" w:cs="Times New Roman"/>
        </w:rPr>
        <w:t xml:space="preserve">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garantizarlos</w:t>
      </w:r>
      <w:r w:rsidRPr="003D3FD8">
        <w:rPr>
          <w:rFonts w:ascii="Times New Roman" w:eastAsia="Arial" w:hAnsi="Times New Roman" w:cs="Times New Roman"/>
        </w:rPr>
        <w:t xml:space="preserve">. </w:t>
      </w:r>
      <w:r w:rsidRPr="003D3FD8">
        <w:rPr>
          <w:rFonts w:ascii="Times New Roman" w:hAnsi="Times New Roman" w:cs="Times New Roman"/>
        </w:rPr>
        <w:t>Sobre</w:t>
      </w:r>
      <w:r w:rsidRPr="003D3FD8">
        <w:rPr>
          <w:rFonts w:ascii="Times New Roman" w:eastAsia="Arial" w:hAnsi="Times New Roman" w:cs="Times New Roman"/>
        </w:rPr>
        <w:t xml:space="preserve"> </w:t>
      </w:r>
      <w:r w:rsidRPr="003D3FD8">
        <w:rPr>
          <w:rFonts w:ascii="Times New Roman" w:hAnsi="Times New Roman" w:cs="Times New Roman"/>
        </w:rPr>
        <w:t>el</w:t>
      </w:r>
      <w:r w:rsidRPr="003D3FD8">
        <w:rPr>
          <w:rFonts w:ascii="Times New Roman" w:eastAsia="Arial" w:hAnsi="Times New Roman" w:cs="Times New Roman"/>
        </w:rPr>
        <w:t xml:space="preserve"> </w:t>
      </w:r>
      <w:r w:rsidRPr="003D3FD8">
        <w:rPr>
          <w:rFonts w:ascii="Times New Roman" w:hAnsi="Times New Roman" w:cs="Times New Roman"/>
        </w:rPr>
        <w:t>alcance</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esta</w:t>
      </w:r>
      <w:r w:rsidRPr="003D3FD8">
        <w:rPr>
          <w:rFonts w:ascii="Times New Roman" w:eastAsia="Arial" w:hAnsi="Times New Roman" w:cs="Times New Roman"/>
        </w:rPr>
        <w:t xml:space="preserve"> </w:t>
      </w:r>
      <w:r w:rsidRPr="003D3FD8">
        <w:rPr>
          <w:rFonts w:ascii="Times New Roman" w:hAnsi="Times New Roman" w:cs="Times New Roman"/>
        </w:rPr>
        <w:t>disposición</w:t>
      </w:r>
      <w:r w:rsidRPr="003D3FD8">
        <w:rPr>
          <w:rFonts w:ascii="Times New Roman" w:eastAsia="Arial" w:hAnsi="Times New Roman" w:cs="Times New Roman"/>
        </w:rPr>
        <w:t>, (</w:t>
      </w:r>
      <w:r w:rsidRPr="003D3FD8">
        <w:rPr>
          <w:rFonts w:ascii="Times New Roman" w:hAnsi="Times New Roman" w:cs="Times New Roman"/>
        </w:rPr>
        <w:t>artículo</w:t>
      </w:r>
      <w:r w:rsidRPr="003D3FD8">
        <w:rPr>
          <w:rFonts w:ascii="Times New Roman" w:eastAsia="Arial" w:hAnsi="Times New Roman" w:cs="Times New Roman"/>
        </w:rPr>
        <w:t xml:space="preserve"> 2°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Convención</w:t>
      </w:r>
      <w:r w:rsidRPr="003D3FD8">
        <w:rPr>
          <w:rFonts w:ascii="Times New Roman" w:eastAsia="Arial" w:hAnsi="Times New Roman" w:cs="Times New Roman"/>
        </w:rPr>
        <w:t xml:space="preserve"> </w:t>
      </w:r>
      <w:r w:rsidRPr="003D3FD8">
        <w:rPr>
          <w:rFonts w:ascii="Times New Roman" w:hAnsi="Times New Roman" w:cs="Times New Roman"/>
        </w:rPr>
        <w:t>Americana</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Corte</w:t>
      </w:r>
      <w:r w:rsidRPr="003D3FD8">
        <w:rPr>
          <w:rFonts w:ascii="Times New Roman" w:eastAsia="Arial" w:hAnsi="Times New Roman" w:cs="Times New Roman"/>
        </w:rPr>
        <w:t xml:space="preserve"> </w:t>
      </w:r>
      <w:r w:rsidRPr="003D3FD8">
        <w:rPr>
          <w:rFonts w:ascii="Times New Roman" w:hAnsi="Times New Roman" w:cs="Times New Roman"/>
        </w:rPr>
        <w:t>Interamericana</w:t>
      </w:r>
      <w:r w:rsidRPr="003D3FD8">
        <w:rPr>
          <w:rFonts w:ascii="Times New Roman" w:eastAsia="Arial" w:hAnsi="Times New Roman" w:cs="Times New Roman"/>
        </w:rPr>
        <w:t xml:space="preserve">, </w:t>
      </w:r>
      <w:r w:rsidRPr="003D3FD8">
        <w:rPr>
          <w:rFonts w:ascii="Times New Roman" w:hAnsi="Times New Roman" w:cs="Times New Roman"/>
        </w:rPr>
        <w:t>ha</w:t>
      </w:r>
      <w:r w:rsidRPr="003D3FD8">
        <w:rPr>
          <w:rFonts w:ascii="Times New Roman" w:eastAsia="Arial" w:hAnsi="Times New Roman" w:cs="Times New Roman"/>
        </w:rPr>
        <w:t xml:space="preserve"> </w:t>
      </w:r>
      <w:r w:rsidRPr="003D3FD8">
        <w:rPr>
          <w:rFonts w:ascii="Times New Roman" w:hAnsi="Times New Roman" w:cs="Times New Roman"/>
        </w:rPr>
        <w:t>precisado</w:t>
      </w:r>
      <w:r w:rsidRPr="003D3FD8">
        <w:rPr>
          <w:rFonts w:ascii="Times New Roman" w:eastAsia="Arial" w:hAnsi="Times New Roman" w:cs="Times New Roman"/>
        </w:rPr>
        <w:t xml:space="preserve"> </w:t>
      </w:r>
      <w:r w:rsidRPr="003D3FD8">
        <w:rPr>
          <w:rFonts w:ascii="Times New Roman" w:hAnsi="Times New Roman" w:cs="Times New Roman"/>
        </w:rPr>
        <w:t>que</w:t>
      </w:r>
      <w:r w:rsidRPr="003D3FD8">
        <w:rPr>
          <w:rFonts w:ascii="Times New Roman" w:eastAsia="Arial" w:hAnsi="Times New Roman" w:cs="Times New Roman"/>
        </w:rPr>
        <w:t xml:space="preserve"> </w:t>
      </w:r>
      <w:r w:rsidRPr="003D3FD8">
        <w:rPr>
          <w:rFonts w:ascii="Times New Roman" w:hAnsi="Times New Roman" w:cs="Times New Roman"/>
        </w:rPr>
        <w:t>este</w:t>
      </w:r>
      <w:r w:rsidRPr="003D3FD8">
        <w:rPr>
          <w:rFonts w:ascii="Times New Roman" w:eastAsia="Arial" w:hAnsi="Times New Roman" w:cs="Times New Roman"/>
        </w:rPr>
        <w:t xml:space="preserve"> </w:t>
      </w:r>
      <w:r w:rsidRPr="003D3FD8">
        <w:rPr>
          <w:rFonts w:ascii="Times New Roman" w:hAnsi="Times New Roman" w:cs="Times New Roman"/>
        </w:rPr>
        <w:t>deber</w:t>
      </w:r>
      <w:r w:rsidRPr="003D3FD8">
        <w:rPr>
          <w:rFonts w:ascii="Times New Roman" w:eastAsia="Arial" w:hAnsi="Times New Roman" w:cs="Times New Roman"/>
        </w:rPr>
        <w:t xml:space="preserve"> </w:t>
      </w:r>
      <w:r w:rsidRPr="003D3FD8">
        <w:rPr>
          <w:rFonts w:ascii="Times New Roman" w:hAnsi="Times New Roman" w:cs="Times New Roman"/>
        </w:rPr>
        <w:t>tiene</w:t>
      </w:r>
      <w:r w:rsidRPr="003D3FD8">
        <w:rPr>
          <w:rFonts w:ascii="Times New Roman" w:eastAsia="Arial" w:hAnsi="Times New Roman" w:cs="Times New Roman"/>
        </w:rPr>
        <w:t xml:space="preserve"> </w:t>
      </w:r>
      <w:r w:rsidRPr="003D3FD8">
        <w:rPr>
          <w:rFonts w:ascii="Times New Roman" w:hAnsi="Times New Roman" w:cs="Times New Roman"/>
        </w:rPr>
        <w:t>dos</w:t>
      </w:r>
      <w:r w:rsidRPr="003D3FD8">
        <w:rPr>
          <w:rFonts w:ascii="Times New Roman" w:eastAsia="Arial" w:hAnsi="Times New Roman" w:cs="Times New Roman"/>
        </w:rPr>
        <w:t xml:space="preserve"> </w:t>
      </w:r>
      <w:r w:rsidRPr="003D3FD8">
        <w:rPr>
          <w:rFonts w:ascii="Times New Roman" w:hAnsi="Times New Roman" w:cs="Times New Roman"/>
        </w:rPr>
        <w:t>implicaciones</w:t>
      </w:r>
      <w:r w:rsidRPr="003D3FD8">
        <w:rPr>
          <w:rFonts w:ascii="Times New Roman" w:eastAsia="Arial" w:hAnsi="Times New Roman" w:cs="Times New Roman"/>
        </w:rPr>
        <w:t>: “</w:t>
      </w:r>
      <w:r w:rsidRPr="003D3FD8">
        <w:rPr>
          <w:rFonts w:ascii="Times New Roman" w:hAnsi="Times New Roman" w:cs="Times New Roman"/>
        </w:rPr>
        <w:t>Por</w:t>
      </w:r>
      <w:r w:rsidRPr="003D3FD8">
        <w:rPr>
          <w:rFonts w:ascii="Times New Roman" w:eastAsia="Arial" w:hAnsi="Times New Roman" w:cs="Times New Roman"/>
        </w:rPr>
        <w:t xml:space="preserve"> </w:t>
      </w:r>
      <w:r w:rsidRPr="003D3FD8">
        <w:rPr>
          <w:rFonts w:ascii="Times New Roman" w:hAnsi="Times New Roman" w:cs="Times New Roman"/>
        </w:rPr>
        <w:t>una</w:t>
      </w:r>
      <w:r w:rsidRPr="003D3FD8">
        <w:rPr>
          <w:rFonts w:ascii="Times New Roman" w:eastAsia="Arial" w:hAnsi="Times New Roman" w:cs="Times New Roman"/>
        </w:rPr>
        <w:t xml:space="preserve"> </w:t>
      </w:r>
      <w:r w:rsidRPr="003D3FD8">
        <w:rPr>
          <w:rFonts w:ascii="Times New Roman" w:hAnsi="Times New Roman" w:cs="Times New Roman"/>
        </w:rPr>
        <w:t>parte</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supresión</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las</w:t>
      </w:r>
      <w:r w:rsidRPr="003D3FD8">
        <w:rPr>
          <w:rFonts w:ascii="Times New Roman" w:eastAsia="Arial" w:hAnsi="Times New Roman" w:cs="Times New Roman"/>
        </w:rPr>
        <w:t xml:space="preserve"> </w:t>
      </w:r>
      <w:r w:rsidRPr="003D3FD8">
        <w:rPr>
          <w:rFonts w:ascii="Times New Roman" w:hAnsi="Times New Roman" w:cs="Times New Roman"/>
        </w:rPr>
        <w:t>normas</w:t>
      </w:r>
      <w:r w:rsidRPr="003D3FD8">
        <w:rPr>
          <w:rFonts w:ascii="Times New Roman" w:eastAsia="Arial" w:hAnsi="Times New Roman" w:cs="Times New Roman"/>
        </w:rPr>
        <w:t xml:space="preserve">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prácticas</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cualquier</w:t>
      </w:r>
      <w:r w:rsidRPr="003D3FD8">
        <w:rPr>
          <w:rFonts w:ascii="Times New Roman" w:eastAsia="Arial" w:hAnsi="Times New Roman" w:cs="Times New Roman"/>
        </w:rPr>
        <w:t xml:space="preserve"> </w:t>
      </w:r>
      <w:r w:rsidRPr="003D3FD8">
        <w:rPr>
          <w:rFonts w:ascii="Times New Roman" w:hAnsi="Times New Roman" w:cs="Times New Roman"/>
        </w:rPr>
        <w:t>naturaleza</w:t>
      </w:r>
      <w:r w:rsidRPr="003D3FD8">
        <w:rPr>
          <w:rFonts w:ascii="Times New Roman" w:eastAsia="Arial" w:hAnsi="Times New Roman" w:cs="Times New Roman"/>
        </w:rPr>
        <w:t xml:space="preserve"> </w:t>
      </w:r>
      <w:r w:rsidRPr="003D3FD8">
        <w:rPr>
          <w:rFonts w:ascii="Times New Roman" w:hAnsi="Times New Roman" w:cs="Times New Roman"/>
        </w:rPr>
        <w:t>que</w:t>
      </w:r>
      <w:r w:rsidRPr="003D3FD8">
        <w:rPr>
          <w:rFonts w:ascii="Times New Roman" w:eastAsia="Arial" w:hAnsi="Times New Roman" w:cs="Times New Roman"/>
        </w:rPr>
        <w:t xml:space="preserve"> </w:t>
      </w:r>
      <w:r w:rsidRPr="003D3FD8">
        <w:rPr>
          <w:rFonts w:ascii="Times New Roman" w:hAnsi="Times New Roman" w:cs="Times New Roman"/>
        </w:rPr>
        <w:t>entrañen</w:t>
      </w:r>
      <w:r w:rsidRPr="003D3FD8">
        <w:rPr>
          <w:rFonts w:ascii="Times New Roman" w:eastAsia="Arial" w:hAnsi="Times New Roman" w:cs="Times New Roman"/>
        </w:rPr>
        <w:t xml:space="preserve"> </w:t>
      </w:r>
      <w:r w:rsidRPr="003D3FD8">
        <w:rPr>
          <w:rFonts w:ascii="Times New Roman" w:hAnsi="Times New Roman" w:cs="Times New Roman"/>
        </w:rPr>
        <w:t>violación</w:t>
      </w:r>
      <w:r w:rsidRPr="003D3FD8">
        <w:rPr>
          <w:rFonts w:ascii="Times New Roman" w:eastAsia="Arial" w:hAnsi="Times New Roman" w:cs="Times New Roman"/>
        </w:rPr>
        <w:t xml:space="preserve"> </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las</w:t>
      </w:r>
      <w:r w:rsidRPr="003D3FD8">
        <w:rPr>
          <w:rFonts w:ascii="Times New Roman" w:eastAsia="Arial" w:hAnsi="Times New Roman" w:cs="Times New Roman"/>
        </w:rPr>
        <w:t xml:space="preserve"> </w:t>
      </w:r>
      <w:r w:rsidRPr="003D3FD8">
        <w:rPr>
          <w:rFonts w:ascii="Times New Roman" w:hAnsi="Times New Roman" w:cs="Times New Roman"/>
        </w:rPr>
        <w:t>garantías</w:t>
      </w:r>
      <w:r w:rsidRPr="003D3FD8">
        <w:rPr>
          <w:rFonts w:ascii="Times New Roman" w:eastAsia="Arial" w:hAnsi="Times New Roman" w:cs="Times New Roman"/>
        </w:rPr>
        <w:t xml:space="preserve"> </w:t>
      </w:r>
      <w:r w:rsidRPr="003D3FD8">
        <w:rPr>
          <w:rFonts w:ascii="Times New Roman" w:hAnsi="Times New Roman" w:cs="Times New Roman"/>
        </w:rPr>
        <w:t>previstas</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Convención</w:t>
      </w:r>
      <w:r w:rsidRPr="003D3FD8">
        <w:rPr>
          <w:rFonts w:ascii="Times New Roman" w:eastAsia="Arial" w:hAnsi="Times New Roman" w:cs="Times New Roman"/>
        </w:rPr>
        <w:t xml:space="preserve">. </w:t>
      </w:r>
      <w:r w:rsidRPr="003D3FD8">
        <w:rPr>
          <w:rFonts w:ascii="Times New Roman" w:hAnsi="Times New Roman" w:cs="Times New Roman"/>
        </w:rPr>
        <w:t>Por</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otra</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expedición</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normas</w:t>
      </w:r>
      <w:r w:rsidRPr="003D3FD8">
        <w:rPr>
          <w:rFonts w:ascii="Times New Roman" w:eastAsia="Arial" w:hAnsi="Times New Roman" w:cs="Times New Roman"/>
        </w:rPr>
        <w:t xml:space="preserve">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el</w:t>
      </w:r>
      <w:r w:rsidRPr="003D3FD8">
        <w:rPr>
          <w:rFonts w:ascii="Times New Roman" w:eastAsia="Arial" w:hAnsi="Times New Roman" w:cs="Times New Roman"/>
        </w:rPr>
        <w:t xml:space="preserve"> </w:t>
      </w:r>
      <w:r w:rsidRPr="003D3FD8">
        <w:rPr>
          <w:rFonts w:ascii="Times New Roman" w:hAnsi="Times New Roman" w:cs="Times New Roman"/>
        </w:rPr>
        <w:t>desarrollo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prácticas</w:t>
      </w:r>
      <w:r w:rsidRPr="003D3FD8">
        <w:rPr>
          <w:rFonts w:ascii="Times New Roman" w:eastAsia="Arial" w:hAnsi="Times New Roman" w:cs="Times New Roman"/>
        </w:rPr>
        <w:t xml:space="preserve"> </w:t>
      </w:r>
      <w:r w:rsidRPr="003D3FD8">
        <w:rPr>
          <w:rFonts w:ascii="Times New Roman" w:hAnsi="Times New Roman" w:cs="Times New Roman"/>
        </w:rPr>
        <w:t>conducentes</w:t>
      </w:r>
      <w:r w:rsidRPr="003D3FD8">
        <w:rPr>
          <w:rFonts w:ascii="Times New Roman" w:eastAsia="Arial" w:hAnsi="Times New Roman" w:cs="Times New Roman"/>
        </w:rPr>
        <w:t xml:space="preserve"> </w:t>
      </w:r>
      <w:r w:rsidRPr="003D3FD8">
        <w:rPr>
          <w:rFonts w:ascii="Times New Roman" w:hAnsi="Times New Roman" w:cs="Times New Roman"/>
        </w:rPr>
        <w:t>a</w:t>
      </w:r>
      <w:r w:rsidRPr="003D3FD8">
        <w:rPr>
          <w:rFonts w:ascii="Times New Roman" w:eastAsia="Arial" w:hAnsi="Times New Roman" w:cs="Times New Roman"/>
        </w:rPr>
        <w:t xml:space="preserve"> </w:t>
      </w:r>
      <w:r w:rsidRPr="003D3FD8">
        <w:rPr>
          <w:rFonts w:ascii="Times New Roman" w:hAnsi="Times New Roman" w:cs="Times New Roman"/>
        </w:rPr>
        <w:t>la</w:t>
      </w:r>
      <w:r w:rsidRPr="003D3FD8">
        <w:rPr>
          <w:rFonts w:ascii="Times New Roman" w:eastAsia="Arial" w:hAnsi="Times New Roman" w:cs="Times New Roman"/>
        </w:rPr>
        <w:t xml:space="preserve"> </w:t>
      </w:r>
      <w:r w:rsidRPr="003D3FD8">
        <w:rPr>
          <w:rFonts w:ascii="Times New Roman" w:hAnsi="Times New Roman" w:cs="Times New Roman"/>
        </w:rPr>
        <w:t>efectiva</w:t>
      </w:r>
      <w:r w:rsidRPr="003D3FD8">
        <w:rPr>
          <w:rFonts w:ascii="Times New Roman" w:eastAsia="Arial" w:hAnsi="Times New Roman" w:cs="Times New Roman"/>
        </w:rPr>
        <w:t xml:space="preserve"> </w:t>
      </w:r>
      <w:r w:rsidRPr="003D3FD8">
        <w:rPr>
          <w:rFonts w:ascii="Times New Roman" w:hAnsi="Times New Roman" w:cs="Times New Roman"/>
        </w:rPr>
        <w:t>observancia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dichas</w:t>
      </w:r>
      <w:r w:rsidRPr="003D3FD8">
        <w:rPr>
          <w:rFonts w:ascii="Times New Roman" w:eastAsia="Arial" w:hAnsi="Times New Roman" w:cs="Times New Roman"/>
        </w:rPr>
        <w:t xml:space="preserve"> </w:t>
      </w:r>
      <w:r w:rsidRPr="003D3FD8">
        <w:rPr>
          <w:rFonts w:ascii="Times New Roman" w:hAnsi="Times New Roman" w:cs="Times New Roman"/>
        </w:rPr>
        <w:t>garantías</w:t>
      </w:r>
      <w:r w:rsidRPr="003D3FD8">
        <w:rPr>
          <w:rFonts w:ascii="Times New Roman" w:eastAsia="Arial" w:hAnsi="Times New Roman" w:cs="Times New Roman"/>
        </w:rPr>
        <w:t>”</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Sección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Tercera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sentencia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19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octubre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2007, </w:t>
      </w:r>
      <w:r w:rsidRPr="003D3FD8">
        <w:rPr>
          <w:rFonts w:ascii="Times New Roman" w:hAnsi="Times New Roman" w:cs="Times New Roman"/>
          <w:lang w:val="es-ES_tradnl"/>
        </w:rPr>
        <w:t>expediente</w:t>
      </w:r>
      <w:r w:rsidRPr="003D3FD8">
        <w:rPr>
          <w:rFonts w:ascii="Times New Roman" w:eastAsia="Arial" w:hAnsi="Times New Roman" w:cs="Times New Roman"/>
          <w:lang w:val="es-ES_tradnl"/>
        </w:rPr>
        <w:t xml:space="preserve"> 29273.</w:t>
      </w:r>
    </w:p>
  </w:footnote>
  <w:footnote w:id="61">
    <w:p w:rsidR="00EE18C8" w:rsidRPr="003D3FD8" w:rsidRDefault="00EE18C8" w:rsidP="003D3FD8">
      <w:pPr>
        <w:pStyle w:val="NormalWeb"/>
        <w:tabs>
          <w:tab w:val="left" w:pos="8789"/>
        </w:tabs>
        <w:spacing w:before="0" w:beforeAutospacing="0" w:after="0" w:afterAutospacing="0"/>
        <w:jc w:val="both"/>
        <w:rPr>
          <w:sz w:val="20"/>
          <w:szCs w:val="20"/>
        </w:rPr>
      </w:pPr>
    </w:p>
    <w:p w:rsidR="00EE18C8" w:rsidRPr="003D3FD8" w:rsidRDefault="00EE18C8" w:rsidP="003D3FD8">
      <w:pPr>
        <w:pStyle w:val="NormalWeb"/>
        <w:tabs>
          <w:tab w:val="left" w:pos="8789"/>
        </w:tabs>
        <w:spacing w:before="0" w:beforeAutospacing="0" w:after="0" w:afterAutospacing="0"/>
        <w:jc w:val="both"/>
        <w:rPr>
          <w:rFonts w:eastAsia="MS Mincho"/>
          <w:sz w:val="20"/>
          <w:szCs w:val="20"/>
          <w:lang w:val="es-ES_tradnl"/>
        </w:rPr>
      </w:pPr>
      <w:r w:rsidRPr="003D3FD8">
        <w:rPr>
          <w:rStyle w:val="Refdenotaalpie"/>
          <w:sz w:val="20"/>
          <w:szCs w:val="20"/>
        </w:rPr>
        <w:footnoteRef/>
      </w:r>
      <w:r w:rsidRPr="003D3FD8">
        <w:rPr>
          <w:sz w:val="20"/>
          <w:szCs w:val="20"/>
        </w:rPr>
        <w:t xml:space="preserve"> </w:t>
      </w:r>
      <w:r w:rsidRPr="003D3FD8">
        <w:rPr>
          <w:sz w:val="20"/>
          <w:szCs w:val="20"/>
          <w:lang w:val="es-ES_tradnl"/>
        </w:rPr>
        <w:t xml:space="preserve">Derecho cuyo alcance ha sido establecido en la jurisprudencia de la Corte Interamericana de Derechos Humanos de la siguiente forma: Corte Interamericana de Derechos Humanos, sentencia de 28 de noviembre de 2007, caso Chaparro Álvarez y Lopo Íñiguez vs. Ecuador: “[…] 174. </w:t>
      </w:r>
      <w:r w:rsidRPr="003D3FD8">
        <w:rPr>
          <w:rFonts w:eastAsia="MS Mincho"/>
          <w:sz w:val="20"/>
          <w:szCs w:val="20"/>
          <w:lang w:val="es-ES_tradnl"/>
        </w:rPr>
        <w:t>La jurisprudencia del Tribunal ha desarrollado un concepto amplio de propiedad que abarca, entre otros, el uso y goce de los bienes, definidos como cosas materiales apropiables, así́ como todo derecho que pueda formar parte del patrimonio de una persona. Dicho concepto comprende todos los muebles e inmuebles, los elementos corporales e incorporales y cualquier otro objeto inmaterial susceptible de valor. Asimismo, la Corte ha protegido a través del artículo 21 convencional los derechos adquiridos, entendidos como derechos que se han incorporado al patrimonio de las personas. La Corte observa, sin embargo, que el derecho a la propiedad no es un derecho absoluto, pues en el artículo 21.2 de la Convención se establece que para que la privación de los bienes de una persona sea compatible con el derecho a la propiedad debe fundarse en razones de utilidad pública o de interés social, sujetarse al pago de una justa indemnización, limitarse a los casos, practicarse según las formas establecidas por la ley y efectuarse de conformidad con la Convención”. Corte Interamericana de Derechos Humanos, sentencia de 6 de mayo de 2008, caso Salvador Chiriboga vs. Ecuador: “60. El derecho a la propiedad privada debe ser entendido dentro del contexto de una sociedad democrática donde para la prevalencia del bien común y los derechos colectivos deben existir medidas proporcionales que garanticen los derechos individuales. La función social de la propiedad es un elemento fundamental para el funcionamiento de la misma, y es por ello que el Estado, a fin de garantizar otros derechos fundamentales de vital relevancia para una sociedad específica, puede limitar o restringir el derecho a la propiedad privada, respetando siempre los supuestos contenidos en la norma del artículo 21 de la Convención, y los principios generales del derecho internacional”. Corte Interamericana de Derechos Humanos, sentencia de 25 de octubre de 2012, caso Masacres de El Mozote y lugares aledaños vs. El Salvador.</w:t>
      </w:r>
    </w:p>
  </w:footnote>
  <w:footnote w:id="62">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w:t>
      </w:r>
    </w:p>
  </w:footnote>
  <w:footnote w:id="63">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lang w:val="es-ES_tradnl"/>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eastAsia="Arial" w:hAnsi="Times New Roman" w:cs="Times New Roman"/>
          <w:lang w:val="es-ES_tradnl"/>
        </w:rPr>
        <w:t>“</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su</w:t>
      </w:r>
      <w:r w:rsidRPr="003D3FD8">
        <w:rPr>
          <w:rFonts w:ascii="Times New Roman" w:eastAsia="Arial" w:hAnsi="Times New Roman" w:cs="Times New Roman"/>
          <w:lang w:val="es-ES_tradnl"/>
        </w:rPr>
        <w:t xml:space="preserve"> &lt;</w:t>
      </w:r>
      <w:r w:rsidRPr="003D3FD8">
        <w:rPr>
          <w:rFonts w:ascii="Times New Roman" w:hAnsi="Times New Roman" w:cs="Times New Roman"/>
          <w:lang w:val="es-ES_tradnl"/>
        </w:rPr>
        <w:t>Informe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Milenio</w:t>
      </w:r>
      <w:r w:rsidRPr="003D3FD8">
        <w:rPr>
          <w:rFonts w:ascii="Times New Roman" w:eastAsia="Arial" w:hAnsi="Times New Roman" w:cs="Times New Roman"/>
          <w:lang w:val="es-ES_tradnl"/>
        </w:rPr>
        <w:t>&gt; (‘</w:t>
      </w:r>
      <w:r w:rsidRPr="003D3FD8">
        <w:rPr>
          <w:rFonts w:ascii="Times New Roman" w:hAnsi="Times New Roman" w:cs="Times New Roman"/>
          <w:lang w:val="es-ES_tradnl"/>
        </w:rPr>
        <w:t>Nosotros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pueblos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función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Naciones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Unidas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siglo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XXI</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Secretario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General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Naciones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Unidas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KOFI</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ANNAN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advierte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cómo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principales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amenazas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para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paz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seguridad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provienen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hoy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más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agresiones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externas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intraestatales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produciéndose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numerosas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víctimas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guerras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civiles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campañas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depuración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étnica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actos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genocidio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usan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armas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pueden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adquirir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fácilmente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bazar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mundial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armamentos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PÉREZ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GONZÁLEZ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Manuel</w:t>
      </w:r>
      <w:r w:rsidRPr="003D3FD8">
        <w:rPr>
          <w:rFonts w:ascii="Times New Roman" w:eastAsia="Arial" w:hAnsi="Times New Roman" w:cs="Times New Roman"/>
          <w:lang w:val="es-ES_tradnl"/>
        </w:rPr>
        <w:t>. “</w:t>
      </w:r>
      <w:r w:rsidRPr="003D3FD8">
        <w:rPr>
          <w:rFonts w:ascii="Times New Roman" w:hAnsi="Times New Roman" w:cs="Times New Roman"/>
          <w:lang w:val="es-ES_tradnl"/>
        </w:rPr>
        <w:t>Introducción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frente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violencia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bélica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apuesta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por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humanidad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situaciones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RODRÍGUEZ</w:t>
      </w:r>
      <w:r w:rsidRPr="003D3FD8">
        <w:rPr>
          <w:rFonts w:ascii="Times New Roman" w:eastAsia="Arial" w:hAnsi="Times New Roman" w:cs="Times New Roman"/>
          <w:lang w:val="es-ES_tradnl"/>
        </w:rPr>
        <w:t xml:space="preserve"> – </w:t>
      </w:r>
      <w:r w:rsidRPr="003D3FD8">
        <w:rPr>
          <w:rFonts w:ascii="Times New Roman" w:hAnsi="Times New Roman" w:cs="Times New Roman"/>
          <w:lang w:val="es-ES_tradnl"/>
        </w:rPr>
        <w:t>VILLASANTE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José</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Luis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Coord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Valencia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Tirant</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Blanch</w:t>
      </w:r>
      <w:r w:rsidRPr="003D3FD8">
        <w:rPr>
          <w:rFonts w:ascii="Times New Roman" w:eastAsia="Arial" w:hAnsi="Times New Roman" w:cs="Times New Roman"/>
          <w:lang w:val="es-ES_tradnl"/>
        </w:rPr>
        <w:t xml:space="preserve">, 2002, </w:t>
      </w:r>
      <w:r w:rsidRPr="003D3FD8">
        <w:rPr>
          <w:rFonts w:ascii="Times New Roman" w:hAnsi="Times New Roman" w:cs="Times New Roman"/>
          <w:lang w:val="es-ES_tradnl"/>
        </w:rPr>
        <w:t>pp</w:t>
      </w:r>
      <w:r w:rsidRPr="003D3FD8">
        <w:rPr>
          <w:rFonts w:ascii="Times New Roman" w:eastAsia="Arial" w:hAnsi="Times New Roman" w:cs="Times New Roman"/>
          <w:lang w:val="es-ES_tradnl"/>
        </w:rPr>
        <w:t xml:space="preserve">. 42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43.</w:t>
      </w:r>
    </w:p>
  </w:footnote>
  <w:footnote w:id="64">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lang w:val="es-ES_tradnl"/>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aplicable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armados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concibe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actualidad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como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vasto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conjunto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normativo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persigue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controlar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jurídicamente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fenómeno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bélico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reglamentando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métodos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medios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combate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distinguiendo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entre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personas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bienes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civiles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objetivos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militares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protegiendo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víctimas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quienes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asistan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vistas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limitar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mayor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medida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posible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ingentes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males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que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mismo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causa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seres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PÉREZ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GONZÁLEZ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Manuel</w:t>
      </w:r>
      <w:r w:rsidRPr="003D3FD8">
        <w:rPr>
          <w:rFonts w:ascii="Times New Roman" w:eastAsia="Arial" w:hAnsi="Times New Roman" w:cs="Times New Roman"/>
          <w:lang w:val="es-ES_tradnl"/>
        </w:rPr>
        <w:t>. “</w:t>
      </w:r>
      <w:r w:rsidRPr="003D3FD8">
        <w:rPr>
          <w:rFonts w:ascii="Times New Roman" w:hAnsi="Times New Roman" w:cs="Times New Roman"/>
          <w:lang w:val="es-ES_tradnl"/>
        </w:rPr>
        <w:t>Introducción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frente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violencia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bélica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apuesta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por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humanidad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situaciones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RODRÍGUEZ</w:t>
      </w:r>
      <w:r w:rsidRPr="003D3FD8">
        <w:rPr>
          <w:rFonts w:ascii="Times New Roman" w:eastAsia="Arial" w:hAnsi="Times New Roman" w:cs="Times New Roman"/>
          <w:lang w:val="es-ES_tradnl"/>
        </w:rPr>
        <w:t xml:space="preserve"> – </w:t>
      </w:r>
      <w:r w:rsidRPr="003D3FD8">
        <w:rPr>
          <w:rFonts w:ascii="Times New Roman" w:hAnsi="Times New Roman" w:cs="Times New Roman"/>
          <w:lang w:val="es-ES_tradnl"/>
        </w:rPr>
        <w:t>VILLASANTE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José</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Luis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Coord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ob</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cit</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w:t>
      </w:r>
      <w:r w:rsidRPr="003D3FD8">
        <w:rPr>
          <w:rFonts w:ascii="Times New Roman" w:eastAsia="Arial" w:hAnsi="Times New Roman" w:cs="Times New Roman"/>
          <w:lang w:val="es-ES_tradnl"/>
        </w:rPr>
        <w:t>. 45.</w:t>
      </w:r>
    </w:p>
    <w:p w:rsidR="00EE18C8" w:rsidRPr="003D3FD8" w:rsidRDefault="00EE18C8" w:rsidP="003D3FD8">
      <w:pPr>
        <w:pStyle w:val="Textonotapie"/>
        <w:tabs>
          <w:tab w:val="left" w:pos="8789"/>
        </w:tabs>
        <w:jc w:val="both"/>
        <w:rPr>
          <w:rFonts w:ascii="Times New Roman" w:eastAsia="Arial" w:hAnsi="Times New Roman" w:cs="Times New Roman"/>
          <w:lang w:val="es-ES_tradnl"/>
        </w:rPr>
      </w:pPr>
    </w:p>
  </w:footnote>
  <w:footnote w:id="65">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lang w:val="es-ES_tradnl"/>
        </w:rPr>
        <w:t>PÉREZ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GONZÁLEZ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Manuel</w:t>
      </w:r>
      <w:r w:rsidRPr="003D3FD8">
        <w:rPr>
          <w:rFonts w:ascii="Times New Roman" w:eastAsia="Arial" w:hAnsi="Times New Roman" w:cs="Times New Roman"/>
          <w:lang w:val="es-ES_tradnl"/>
        </w:rPr>
        <w:t>. “</w:t>
      </w:r>
      <w:r w:rsidRPr="003D3FD8">
        <w:rPr>
          <w:rFonts w:ascii="Times New Roman" w:hAnsi="Times New Roman" w:cs="Times New Roman"/>
          <w:lang w:val="es-ES_tradnl"/>
        </w:rPr>
        <w:t>Introducción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frente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violencia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bélica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una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apuesta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por</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humanidad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situaciones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conflicto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RODRÍGUEZ</w:t>
      </w:r>
      <w:r w:rsidRPr="003D3FD8">
        <w:rPr>
          <w:rFonts w:ascii="Times New Roman" w:eastAsia="Arial" w:hAnsi="Times New Roman" w:cs="Times New Roman"/>
          <w:lang w:val="es-ES_tradnl"/>
        </w:rPr>
        <w:t xml:space="preserve"> – </w:t>
      </w:r>
      <w:r w:rsidRPr="003D3FD8">
        <w:rPr>
          <w:rFonts w:ascii="Times New Roman" w:hAnsi="Times New Roman" w:cs="Times New Roman"/>
          <w:lang w:val="es-ES_tradnl"/>
        </w:rPr>
        <w:t>VILLASANTE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José</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Luis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Coord</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Derecho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internacional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humanitario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ob</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cit</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w:t>
      </w:r>
      <w:r w:rsidRPr="003D3FD8">
        <w:rPr>
          <w:rFonts w:ascii="Times New Roman" w:eastAsia="Arial" w:hAnsi="Times New Roman" w:cs="Times New Roman"/>
          <w:lang w:val="es-ES_tradnl"/>
        </w:rPr>
        <w:t xml:space="preserve">. 46. </w:t>
      </w:r>
      <w:r w:rsidRPr="003D3FD8">
        <w:rPr>
          <w:rFonts w:ascii="Times New Roman" w:hAnsi="Times New Roman" w:cs="Times New Roman"/>
          <w:lang w:val="es-ES_tradnl"/>
        </w:rPr>
        <w:t>Puede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verse</w:t>
      </w:r>
      <w:r w:rsidRPr="003D3FD8">
        <w:rPr>
          <w:rFonts w:ascii="Times New Roman" w:eastAsia="Arial" w:hAnsi="Times New Roman" w:cs="Times New Roman"/>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w:t>
      </w:r>
    </w:p>
  </w:footnote>
  <w:footnote w:id="66">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w:t>
      </w:r>
    </w:p>
  </w:footnote>
  <w:footnote w:id="67">
    <w:p w:rsidR="00EE18C8" w:rsidRPr="003D3FD8" w:rsidRDefault="00EE18C8" w:rsidP="003D3F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89"/>
        </w:tabs>
        <w:spacing w:after="0" w:line="240" w:lineRule="auto"/>
        <w:ind w:right="49"/>
        <w:jc w:val="both"/>
        <w:outlineLvl w:val="0"/>
        <w:rPr>
          <w:rFonts w:ascii="Times New Roman" w:hAnsi="Times New Roman" w:cs="Times New Roman"/>
          <w:sz w:val="20"/>
          <w:szCs w:val="20"/>
        </w:rPr>
      </w:pPr>
    </w:p>
    <w:p w:rsidR="00EE18C8" w:rsidRPr="003D3FD8" w:rsidRDefault="00EE18C8" w:rsidP="003D3F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89"/>
        </w:tabs>
        <w:spacing w:after="0" w:line="240" w:lineRule="auto"/>
        <w:ind w:right="49"/>
        <w:jc w:val="both"/>
        <w:outlineLvl w:val="0"/>
        <w:rPr>
          <w:rFonts w:ascii="Times New Roman" w:eastAsia="Times New Roman" w:hAnsi="Times New Roman" w:cs="Times New Roman"/>
          <w:sz w:val="20"/>
          <w:szCs w:val="20"/>
          <w:lang w:val="es-ES" w:eastAsia="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lang w:val="es-ES" w:eastAsia="es-ES"/>
        </w:rPr>
        <w:t xml:space="preserve">Consejo de Estado, </w:t>
      </w:r>
      <w:r w:rsidRPr="003D3FD8">
        <w:rPr>
          <w:rFonts w:ascii="Times New Roman" w:eastAsia="Times New Roman" w:hAnsi="Times New Roman" w:cs="Times New Roman"/>
          <w:spacing w:val="-3"/>
          <w:sz w:val="20"/>
          <w:szCs w:val="20"/>
          <w:lang w:val="es-ES" w:eastAsia="es-ES"/>
        </w:rPr>
        <w:t xml:space="preserve">Sala de lo Contencioso Administrativo, Sección Tercera, Consejero Ponente: HERNÁN ANDRADE RINCÓN, sentencia de 19 de abril de 2012, </w:t>
      </w:r>
      <w:r w:rsidRPr="003D3FD8">
        <w:rPr>
          <w:rFonts w:ascii="Times New Roman" w:eastAsia="Times New Roman" w:hAnsi="Times New Roman" w:cs="Times New Roman"/>
          <w:sz w:val="20"/>
          <w:szCs w:val="20"/>
          <w:lang w:val="es-ES" w:eastAsia="es-ES"/>
        </w:rPr>
        <w:t xml:space="preserve">Expediente: 190012331000199900815 01 (21515) Actora: María Hermenza Tunubalá Aranda, </w:t>
      </w:r>
      <w:r w:rsidRPr="003D3FD8">
        <w:rPr>
          <w:rFonts w:ascii="Times New Roman" w:eastAsia="Times New Roman" w:hAnsi="Times New Roman" w:cs="Times New Roman"/>
          <w:bCs/>
          <w:sz w:val="20"/>
          <w:szCs w:val="20"/>
          <w:lang w:val="es-ES" w:eastAsia="es-ES"/>
        </w:rPr>
        <w:t xml:space="preserve">Demandada: Nación- Ministerio de Defensa – Policía Nacional. </w:t>
      </w:r>
      <w:r w:rsidRPr="003D3FD8">
        <w:rPr>
          <w:rFonts w:ascii="Times New Roman" w:eastAsia="Times New Roman" w:hAnsi="Times New Roman" w:cs="Times New Roman"/>
          <w:sz w:val="20"/>
          <w:szCs w:val="20"/>
          <w:lang w:val="es-ES" w:eastAsia="es-ES"/>
        </w:rPr>
        <w:t>Acción: Reparación Directa.</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68">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Subseccion B, Consejero ponente: DANILO ROJAS BETANCOURTH; Sentencia de 30 de abril de 2014, Radicación número: 41001-23-31-000-1993-07386-00(28075), Actor: Alejandro Semanate y Otros, Demandado: Nación-Ministerio de Defensa Nacional-Ejercito Nacional.</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69">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bCs/>
          <w:sz w:val="20"/>
          <w:szCs w:val="20"/>
        </w:rPr>
        <w:t>Consejo de Estado, Sala de lo Contencioso Administrativo, Sección Tercera, Subsección B, Consejero Ponente: RAMIRO PAZOS GUERRERO; Sentencia de 26 de junio de 2014, Radicación número: </w:t>
      </w:r>
      <w:r w:rsidRPr="003D3FD8">
        <w:rPr>
          <w:rFonts w:ascii="Times New Roman" w:eastAsia="Times New Roman" w:hAnsi="Times New Roman" w:cs="Times New Roman"/>
          <w:sz w:val="20"/>
          <w:szCs w:val="20"/>
        </w:rPr>
        <w:t xml:space="preserve">05001-23-31-000-1998-03751-01 (26161), </w:t>
      </w:r>
      <w:r w:rsidRPr="003D3FD8">
        <w:rPr>
          <w:rFonts w:ascii="Times New Roman" w:eastAsia="Times New Roman" w:hAnsi="Times New Roman" w:cs="Times New Roman"/>
          <w:bCs/>
          <w:sz w:val="20"/>
          <w:szCs w:val="20"/>
        </w:rPr>
        <w:t>Actor: </w:t>
      </w:r>
      <w:r w:rsidRPr="003D3FD8">
        <w:rPr>
          <w:rFonts w:ascii="Times New Roman" w:eastAsia="Times New Roman" w:hAnsi="Times New Roman" w:cs="Times New Roman"/>
          <w:sz w:val="20"/>
          <w:szCs w:val="20"/>
        </w:rPr>
        <w:t xml:space="preserve">Inversiones La Sorpresa Ltda., </w:t>
      </w:r>
      <w:r w:rsidRPr="003D3FD8">
        <w:rPr>
          <w:rFonts w:ascii="Times New Roman" w:eastAsia="Times New Roman" w:hAnsi="Times New Roman" w:cs="Times New Roman"/>
          <w:bCs/>
          <w:sz w:val="20"/>
          <w:szCs w:val="20"/>
        </w:rPr>
        <w:t>Demandado: </w:t>
      </w:r>
      <w:r w:rsidRPr="003D3FD8">
        <w:rPr>
          <w:rFonts w:ascii="Times New Roman" w:eastAsia="Times New Roman" w:hAnsi="Times New Roman" w:cs="Times New Roman"/>
          <w:sz w:val="20"/>
          <w:szCs w:val="20"/>
        </w:rPr>
        <w:t xml:space="preserve">Municipio de Medellín, </w:t>
      </w:r>
      <w:r w:rsidRPr="003D3FD8">
        <w:rPr>
          <w:rFonts w:ascii="Times New Roman" w:eastAsia="Times New Roman" w:hAnsi="Times New Roman" w:cs="Times New Roman"/>
          <w:bCs/>
          <w:sz w:val="20"/>
          <w:szCs w:val="20"/>
        </w:rPr>
        <w:t>Asunto: </w:t>
      </w:r>
      <w:r w:rsidRPr="003D3FD8">
        <w:rPr>
          <w:rFonts w:ascii="Times New Roman" w:eastAsia="Times New Roman" w:hAnsi="Times New Roman" w:cs="Times New Roman"/>
          <w:sz w:val="20"/>
          <w:szCs w:val="20"/>
        </w:rPr>
        <w:t>Acción de reparación directa (apelación)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0">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Subsección “B”, sentencia del 29 de octubre de 2012, C.P. DANILO ROJAS BETANCOURTH, radicación 20001-23-31-000-1999-00274-01 (21377), actor: Elida Rosa Carballo y otros, demandado: Nación-Ministerio de Defensa Nacional - Policía Nacional. En este caso se condenó a la entidad demandada, bajo el régimen de imputación subjetivo de responsabilidad denominado falla del servicio, con ocasión, de los hechos presentados el 28 de agosto de 1997, donde integrantes del Ejército Nacional dieron muerte a la señora Omaira Madariaga Carballo, cuando se transportaba en compañía de dos personas. Los agentes presentaron a la mencionada señora como una guerrillera dada de baja durante un combate librado con una cuadrilla guerrillera del ELN, supuestamente ocurrido en la vereda “Quebradaseca” del municipio de Curumaní-Cesar. La fallecida era una profesora que prestaba sus servicios en zona rural del municipio de Curumaní-Cesar, oficio por el que era reconocida dentro de la comunidad. En igual sentido consultar sentencia de esta sección del 27 de septiembre de 2013, radicación No. 150012331000199505276 01 (19886), actor: Odalinda Vargas de Martínez y otros, demandado: Nación-Ministerio de Defensa Nacional - Ejército Nacional, Consejero Ponente: DANILO ROJAS BETANCOURTH.</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1">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Al respecto, ver entre otras la sentencia de esta sección del 8 de julio de 2009, radicación 05001-03-26-000-1993-00134-01(16974), actor: Fanny de J. Morales Gil y otros, demandado: Nación – Ministerio de Defensa –Policía. Lo anterior sin perjuicio de lo dicho por la Sala Plena de la Sección Tercera en la Sentencia del 19 de abril de 2012, C.P. HERNÁN ANDRADE RINCÓN, radicación 19001-23-31-000-1999-00815-01(21515), actor: María Hermenza Tunubalá Aranda, demandado: Nación - Ministerio de Defensa - Policía Nacional. Se dijo en dicha providencia: “</w:t>
      </w:r>
      <w:r w:rsidRPr="003D3FD8">
        <w:rPr>
          <w:rFonts w:ascii="Times New Roman" w:hAnsi="Times New Roman" w:cs="Times New Roman"/>
          <w:i/>
        </w:rPr>
        <w:t>… En lo que refiere al derecho de daños, como se dijo previamente, se observa que el modelo de responsabilidad estatal establecido en la Constitución de 1991 no privilegió ningún régimen en particular, sino que dejó en manos del juez la labor de definir, frente a cada caso concreto, la construcción de una motivación que consulte razones, tanto fácticas como jurídicas que den sustento a la decisión que habrá de adoptar. Por ello, la jurisdicción contenciosa ha dado cabida a la adopción de diversos “títulos de imputación” como una manera práctica de justificar y encuadrar la solución de los casos puestos a su consideración, desde una perspectiva constitucional y legal, sin que ello signifique que pueda entenderse que exista un mandato constitucional que imponga al juez la obligación de utilizar frente a determinadas situaciones fácticas un determinado y exclusivo título de imputación”.// “En consecuencia, el uso de tales títulos por parte del juez debe hallarse en consonancia con la realidad probatoria que se le ponga de presente en cada evento, de manera que la solución obtenida consulte realmente los principios constitucionales que rigen la materia de la responsabilidad extracontractual del Estado…</w:t>
      </w:r>
      <w:r w:rsidRPr="003D3FD8">
        <w:rPr>
          <w:rFonts w:ascii="Times New Roman" w:hAnsi="Times New Roman" w:cs="Times New Roman"/>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2">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eastAsia="Times New Roman" w:hAnsi="Times New Roman" w:cs="Times New Roman"/>
          <w:bCs/>
          <w:sz w:val="20"/>
          <w:szCs w:val="20"/>
        </w:rPr>
        <w:t xml:space="preserve"> Consejo de Estado, Sala de lo Contencioso Administrativo, Sección Tercera, Sub Sección C, Consejero Ponente: ENRIQUE GIL BOTERO, sentencia de 26 de marzo de 2014, Expediente:</w:t>
      </w:r>
      <w:r w:rsidRPr="003D3FD8">
        <w:rPr>
          <w:rFonts w:ascii="Times New Roman" w:eastAsia="Times New Roman" w:hAnsi="Times New Roman" w:cs="Times New Roman"/>
          <w:sz w:val="20"/>
          <w:szCs w:val="20"/>
        </w:rPr>
        <w:t xml:space="preserve"> 30.479, </w:t>
      </w:r>
      <w:r w:rsidRPr="003D3FD8">
        <w:rPr>
          <w:rFonts w:ascii="Times New Roman" w:eastAsia="Times New Roman" w:hAnsi="Times New Roman" w:cs="Times New Roman"/>
          <w:bCs/>
          <w:sz w:val="20"/>
          <w:szCs w:val="20"/>
        </w:rPr>
        <w:t>Radicación:</w:t>
      </w:r>
      <w:r w:rsidRPr="003D3FD8">
        <w:rPr>
          <w:rFonts w:ascii="Times New Roman" w:eastAsia="Times New Roman" w:hAnsi="Times New Roman" w:cs="Times New Roman"/>
          <w:sz w:val="20"/>
          <w:szCs w:val="20"/>
        </w:rPr>
        <w:t xml:space="preserve"> 05001233100020000387601, </w:t>
      </w:r>
      <w:r w:rsidRPr="003D3FD8">
        <w:rPr>
          <w:rFonts w:ascii="Times New Roman" w:eastAsia="Times New Roman" w:hAnsi="Times New Roman" w:cs="Times New Roman"/>
          <w:bCs/>
          <w:sz w:val="20"/>
          <w:szCs w:val="20"/>
        </w:rPr>
        <w:t>Demandante:</w:t>
      </w:r>
      <w:r w:rsidRPr="003D3FD8">
        <w:rPr>
          <w:rFonts w:ascii="Times New Roman" w:eastAsia="Times New Roman" w:hAnsi="Times New Roman" w:cs="Times New Roman"/>
          <w:sz w:val="20"/>
          <w:szCs w:val="20"/>
        </w:rPr>
        <w:t xml:space="preserve"> Comunidad Hermanas Misioneras Madre Laura de Popayán y otros, </w:t>
      </w:r>
      <w:r w:rsidRPr="003D3FD8">
        <w:rPr>
          <w:rFonts w:ascii="Times New Roman" w:eastAsia="Times New Roman" w:hAnsi="Times New Roman" w:cs="Times New Roman"/>
          <w:bCs/>
          <w:sz w:val="20"/>
          <w:szCs w:val="20"/>
        </w:rPr>
        <w:t>Demandado:</w:t>
      </w:r>
      <w:r w:rsidRPr="003D3FD8">
        <w:rPr>
          <w:rFonts w:ascii="Times New Roman" w:eastAsia="Times New Roman" w:hAnsi="Times New Roman" w:cs="Times New Roman"/>
          <w:sz w:val="20"/>
          <w:szCs w:val="20"/>
        </w:rPr>
        <w:t xml:space="preserve"> Nación-Ministerio de Defensa, Policía Nacional - </w:t>
      </w:r>
      <w:r w:rsidRPr="003D3FD8">
        <w:rPr>
          <w:rFonts w:ascii="Times New Roman" w:eastAsia="Times New Roman" w:hAnsi="Times New Roman" w:cs="Times New Roman"/>
          <w:bCs/>
          <w:sz w:val="20"/>
          <w:szCs w:val="20"/>
        </w:rPr>
        <w:t>Asunto:</w:t>
      </w:r>
      <w:r w:rsidRPr="003D3FD8">
        <w:rPr>
          <w:rFonts w:ascii="Times New Roman" w:eastAsia="Times New Roman" w:hAnsi="Times New Roman" w:cs="Times New Roman"/>
          <w:sz w:val="20"/>
          <w:szCs w:val="20"/>
        </w:rPr>
        <w:t>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3">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rPr>
        <w:t>La Asamblea General de la ONU, en su quincuagésimo primer período de sesiones, por medio de la resolución A/RES/51/210 de 17 de diciembre de 1996, punto I.2., expresó:</w:t>
      </w:r>
    </w:p>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Fonts w:ascii="Times New Roman" w:eastAsia="Times New Roman" w:hAnsi="Times New Roman" w:cs="Times New Roman"/>
          <w:sz w:val="20"/>
          <w:szCs w:val="20"/>
        </w:rPr>
        <w:t>“</w:t>
      </w:r>
      <w:r w:rsidRPr="003D3FD8">
        <w:rPr>
          <w:rFonts w:ascii="Times New Roman" w:eastAsia="Times New Roman" w:hAnsi="Times New Roman" w:cs="Times New Roman"/>
          <w:i/>
          <w:sz w:val="20"/>
          <w:szCs w:val="20"/>
          <w:lang w:val="es-ES"/>
        </w:rPr>
        <w:t>Reitera que los actos criminales con fines políticos concebidos o planeados para provocar un estado de terror en la población en general, en un grupo de personas o en personas determinadas son injustificables en todas las circunstancias, cualesquiera sean las consideraciones políticas, filosóficas, ideológicas, raciales, étnicas, religiosas o de cualquier otra índole que se hagan para poder justificarlos.</w:t>
      </w:r>
      <w:r w:rsidRPr="003D3FD8">
        <w:rPr>
          <w:rFonts w:ascii="Times New Roman" w:eastAsia="Times New Roman" w:hAnsi="Times New Roman" w:cs="Times New Roman"/>
          <w:sz w:val="20"/>
          <w:szCs w:val="20"/>
          <w:lang w:val="es-ES"/>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4">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rPr>
        <w:t>LÓPEZ MESA, Algunos excesos en materia de responsabilidad del Estado. “</w:t>
      </w:r>
      <w:r w:rsidRPr="003D3FD8">
        <w:rPr>
          <w:rFonts w:ascii="Times New Roman" w:eastAsia="Times New Roman" w:hAnsi="Times New Roman" w:cs="Times New Roman"/>
          <w:i/>
          <w:sz w:val="20"/>
          <w:szCs w:val="20"/>
        </w:rPr>
        <w:t>¿Es posible aplicar al Estado la doctrina del riesgo creado?</w:t>
      </w:r>
      <w:r w:rsidRPr="003D3FD8">
        <w:rPr>
          <w:rFonts w:ascii="Times New Roman" w:eastAsia="Times New Roman" w:hAnsi="Times New Roman" w:cs="Times New Roman"/>
          <w:sz w:val="20"/>
          <w:szCs w:val="20"/>
        </w:rPr>
        <w:t>”. En Revista de Derecho Administrativo, cit, Año 10, N° 27/29, pp. 437 y ss; ídem, Curso, cit., T III, p. 67; ZAVALA DE GONZÁLEZ, Resarcimiento de daños, cit., t.4, p. 85.</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5">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rPr>
        <w:t>ZAVALA DE GONZÁLEZ, Resarcimiento de daños, cit., t.4, p. 86; CSJN, 27/2/97, “</w:t>
      </w:r>
      <w:r w:rsidRPr="003D3FD8">
        <w:rPr>
          <w:rFonts w:ascii="Times New Roman" w:eastAsia="Times New Roman" w:hAnsi="Times New Roman" w:cs="Times New Roman"/>
          <w:i/>
          <w:sz w:val="20"/>
          <w:szCs w:val="20"/>
        </w:rPr>
        <w:t>Compañía Swift de La Plata c. Estado nacional</w:t>
      </w:r>
      <w:r w:rsidRPr="003D3FD8">
        <w:rPr>
          <w:rFonts w:ascii="Times New Roman" w:eastAsia="Times New Roman" w:hAnsi="Times New Roman" w:cs="Times New Roman"/>
          <w:sz w:val="20"/>
          <w:szCs w:val="20"/>
        </w:rPr>
        <w:t>”, Ley 1998-D-128; ídem, 21/3/95, “</w:t>
      </w:r>
      <w:r w:rsidRPr="003D3FD8">
        <w:rPr>
          <w:rFonts w:ascii="Times New Roman" w:eastAsia="Times New Roman" w:hAnsi="Times New Roman" w:cs="Times New Roman"/>
          <w:i/>
          <w:sz w:val="20"/>
          <w:szCs w:val="20"/>
        </w:rPr>
        <w:t>Rebesco, Luis M. c. Estado nacional-Policía Federal-“, ED, 166-377; Cám. Nac. Fed. CC, Sala II, 16/9/97, “Carranza, Julia A. y otros c. municipalidad de Buenos Aires</w:t>
      </w:r>
      <w:r w:rsidRPr="003D3FD8">
        <w:rPr>
          <w:rFonts w:ascii="Times New Roman" w:eastAsia="Times New Roman" w:hAnsi="Times New Roman" w:cs="Times New Roman"/>
          <w:sz w:val="20"/>
          <w:szCs w:val="20"/>
        </w:rPr>
        <w:t>”, La Ley, 1999-C-794, J. Agrup., caso 13.935.</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6">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rPr>
        <w:t>La CSJN ha decidido que cuando la actividad lícita estatal, aunque inspirada en propósitos de interés colectivo, se constituye en causa eficiente del perjuicio para los particulares –cuyo derecho se sacrifica por aquél interés general – los daños- en el caso, muerte a raíz de los disparos efectuados por un policía durante la persecución de delincuentes – deben ser atendidos en el campo de la responsabilidad Portu obrar lícito (CSJN, 10/4/01, “</w:t>
      </w:r>
      <w:r w:rsidRPr="003D3FD8">
        <w:rPr>
          <w:rFonts w:ascii="Times New Roman" w:eastAsia="Times New Roman" w:hAnsi="Times New Roman" w:cs="Times New Roman"/>
          <w:i/>
          <w:sz w:val="20"/>
          <w:szCs w:val="20"/>
        </w:rPr>
        <w:t>C. de G., F. c. Provincia de Buenos Aires</w:t>
      </w:r>
      <w:r w:rsidRPr="003D3FD8">
        <w:rPr>
          <w:rFonts w:ascii="Times New Roman" w:eastAsia="Times New Roman" w:hAnsi="Times New Roman" w:cs="Times New Roman"/>
          <w:sz w:val="20"/>
          <w:szCs w:val="20"/>
        </w:rPr>
        <w:t>”, DJ, 2001 -3- 866).</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7">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lang w:val="es-MX"/>
        </w:rPr>
        <w:t>TRIGO REPRESAS Félix A., LÓPEZ MESA, Marcelo J., </w:t>
      </w:r>
      <w:r w:rsidRPr="003D3FD8">
        <w:rPr>
          <w:rFonts w:ascii="Times New Roman" w:eastAsia="Times New Roman" w:hAnsi="Times New Roman" w:cs="Times New Roman"/>
          <w:iCs/>
          <w:sz w:val="20"/>
          <w:szCs w:val="20"/>
          <w:lang w:val="es-MX"/>
        </w:rPr>
        <w:t>Tratado de la responsabilidad civil, el derecho de daños en la actualidad: teoría y práctica, </w:t>
      </w:r>
      <w:r w:rsidRPr="003D3FD8">
        <w:rPr>
          <w:rFonts w:ascii="Times New Roman" w:eastAsia="Times New Roman" w:hAnsi="Times New Roman" w:cs="Times New Roman"/>
          <w:sz w:val="20"/>
          <w:szCs w:val="20"/>
          <w:lang w:val="es-MX"/>
        </w:rPr>
        <w:t>Buenos Aires, La Ley, Tomo I, pág. 32.</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8">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sz w:val="20"/>
          <w:szCs w:val="20"/>
        </w:rPr>
        <w:t>Consejo de Estado, Sección Tercera, Rad. No. 8577, cit.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79">
    <w:p w:rsidR="00EE18C8" w:rsidRPr="003D3FD8" w:rsidRDefault="00EE18C8" w:rsidP="003D3FD8">
      <w:pPr>
        <w:pStyle w:val="Textonotapie"/>
        <w:tabs>
          <w:tab w:val="left" w:pos="8789"/>
        </w:tabs>
        <w:ind w:right="49"/>
        <w:jc w:val="both"/>
        <w:rPr>
          <w:rFonts w:ascii="Times New Roman" w:eastAsia="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bCs/>
        </w:rPr>
        <w:t>Consejo de Estado, Sala de lo Contencioso Administrativo, Sección Tercera, Subsección B, Consejero Ponente: RAMIRO PAZOS GUERRERO, sentencia de 26 de junio de 2014, Radicación número: </w:t>
      </w:r>
      <w:r w:rsidRPr="003D3FD8">
        <w:rPr>
          <w:rFonts w:ascii="Times New Roman" w:eastAsia="Times New Roman" w:hAnsi="Times New Roman" w:cs="Times New Roman"/>
        </w:rPr>
        <w:t xml:space="preserve">05001-23-31-000-1998-03751-01 (26161), </w:t>
      </w:r>
      <w:r w:rsidRPr="003D3FD8">
        <w:rPr>
          <w:rFonts w:ascii="Times New Roman" w:eastAsia="Times New Roman" w:hAnsi="Times New Roman" w:cs="Times New Roman"/>
          <w:bCs/>
        </w:rPr>
        <w:t>Actor: </w:t>
      </w:r>
      <w:r w:rsidRPr="003D3FD8">
        <w:rPr>
          <w:rFonts w:ascii="Times New Roman" w:eastAsia="Times New Roman" w:hAnsi="Times New Roman" w:cs="Times New Roman"/>
        </w:rPr>
        <w:t xml:space="preserve">Inversiones La Sorpresa Ltda., </w:t>
      </w:r>
      <w:r w:rsidRPr="003D3FD8">
        <w:rPr>
          <w:rFonts w:ascii="Times New Roman" w:eastAsia="Times New Roman" w:hAnsi="Times New Roman" w:cs="Times New Roman"/>
          <w:bCs/>
        </w:rPr>
        <w:t>Demandado: </w:t>
      </w:r>
      <w:r w:rsidRPr="003D3FD8">
        <w:rPr>
          <w:rFonts w:ascii="Times New Roman" w:eastAsia="Times New Roman" w:hAnsi="Times New Roman" w:cs="Times New Roman"/>
        </w:rPr>
        <w:t xml:space="preserve">Municipio de Medellín, </w:t>
      </w:r>
      <w:r w:rsidRPr="003D3FD8">
        <w:rPr>
          <w:rFonts w:ascii="Times New Roman" w:eastAsia="Times New Roman" w:hAnsi="Times New Roman" w:cs="Times New Roman"/>
          <w:bCs/>
        </w:rPr>
        <w:t>Asunto: </w:t>
      </w:r>
      <w:r w:rsidRPr="003D3FD8">
        <w:rPr>
          <w:rFonts w:ascii="Times New Roman" w:eastAsia="Times New Roman" w:hAnsi="Times New Roman" w:cs="Times New Roman"/>
        </w:rPr>
        <w:t>Acción de reparación directa (apelación).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0">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Este déficit ha sido resaltado por la doctrina, cfr. HERNÁNDEZ ENRÍQUEZ, Alier Eduardo y FRANCO GÓMEZ, Catalina, Responsabilidad Extracontractual del Estado, análisis de jurisprudencia del Consejo de Estado, Ediciones Nueva Jurídica, Bogotá, 2007, pp. 550 a 552.</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81">
    <w:p w:rsidR="00EE18C8" w:rsidRPr="003D3FD8" w:rsidRDefault="00EE18C8" w:rsidP="003D3FD8">
      <w:pPr>
        <w:pStyle w:val="Textonotapie"/>
        <w:tabs>
          <w:tab w:val="left" w:pos="8789"/>
        </w:tabs>
        <w:ind w:right="49"/>
        <w:jc w:val="both"/>
        <w:rPr>
          <w:rFonts w:ascii="Times New Roman" w:eastAsia="Times New Roman" w:hAnsi="Times New Roman" w:cs="Times New Roman"/>
          <w:iCs/>
          <w:lang w:val="es-ES_tradnl"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Consejo de Estado, Sección Tercera; Sentencia de abril 19 de 2012, rad. </w:t>
      </w:r>
      <w:r w:rsidRPr="003D3FD8">
        <w:rPr>
          <w:rFonts w:ascii="Times New Roman" w:eastAsia="Times New Roman" w:hAnsi="Times New Roman" w:cs="Times New Roman"/>
          <w:iCs/>
          <w:lang w:val="es-ES" w:eastAsia="es-CO"/>
        </w:rPr>
        <w:t>21515, M.P. HERNÁN ANDRADE RINCÓN. Para definir la noción de conflicto armado interno, se acudió a la acuñada por la Comisión Interamericana de Derechos Humanos, en el caso “La Tablada” – Informe No. 55/97, Caso No. 11.137  - Juan Carlos Abella vs. Argentina, 18 de noviembre de 1997: </w:t>
      </w:r>
      <w:r w:rsidRPr="003D3FD8">
        <w:rPr>
          <w:rFonts w:ascii="Times New Roman" w:eastAsia="Times New Roman" w:hAnsi="Times New Roman" w:cs="Times New Roman"/>
          <w:iCs/>
          <w:lang w:val="es-ES_tradnl" w:eastAsia="es-CO"/>
        </w:rPr>
        <w:t>“</w:t>
      </w:r>
      <w:r w:rsidRPr="003D3FD8">
        <w:rPr>
          <w:rFonts w:ascii="Times New Roman" w:eastAsia="Times New Roman" w:hAnsi="Times New Roman" w:cs="Times New Roman"/>
          <w:i/>
          <w:iCs/>
          <w:lang w:val="es-ES_tradnl" w:eastAsia="es-CO"/>
        </w:rPr>
        <w:t>en contraste con esas situaciones de violencia interna, el concepto de conflicto armado requiere, en principio, que existan grupos armados organizados que sean capaces de librar combate, y que de hecho lo hagan, y de participar en otras acciones militares recíprocas, y que lo hagan. Los conflictos armados a los que se refiere el artículo 3, típicamente consisten en hostilidades entre fuerzas armadas del gobierno y grupos de insurgentes organizados y armados</w:t>
      </w:r>
      <w:r w:rsidRPr="003D3FD8">
        <w:rPr>
          <w:rFonts w:ascii="Times New Roman" w:eastAsia="Times New Roman" w:hAnsi="Times New Roman" w:cs="Times New Roman"/>
          <w:iCs/>
          <w:lang w:val="es-ES_tradnl" w:eastAsia="es-CO"/>
        </w:rPr>
        <w:t>”.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2">
    <w:p w:rsidR="00EE18C8" w:rsidRPr="003D3FD8" w:rsidRDefault="00EE18C8" w:rsidP="003D3FD8">
      <w:pPr>
        <w:pStyle w:val="Textonotapie"/>
        <w:tabs>
          <w:tab w:val="left" w:pos="8789"/>
        </w:tabs>
        <w:ind w:right="49"/>
        <w:jc w:val="both"/>
        <w:rPr>
          <w:rFonts w:ascii="Times New Roman" w:eastAsia="Times New Roman" w:hAnsi="Times New Roman" w:cs="Times New Roman"/>
          <w:iCs/>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Consejo de Estado, Sección Tercera, sentencia del 10 de agosto de 2000, rad. 11585, M.P. ALIER EDUARDO HERNÁNDEZ ENRÍQUEZ.</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3">
    <w:p w:rsidR="00EE18C8" w:rsidRPr="003D3FD8" w:rsidRDefault="00EE18C8" w:rsidP="003D3FD8">
      <w:pPr>
        <w:pStyle w:val="Textonotapie"/>
        <w:tabs>
          <w:tab w:val="left" w:pos="8789"/>
        </w:tabs>
        <w:ind w:right="49"/>
        <w:jc w:val="both"/>
        <w:rPr>
          <w:rFonts w:ascii="Times New Roman" w:eastAsia="Times New Roman" w:hAnsi="Times New Roman" w:cs="Times New Roman"/>
          <w:iCs/>
          <w:lang w:val="es-MX"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val="es-MX" w:eastAsia="es-CO"/>
        </w:rPr>
        <w:t>Consejo de Estado, Sección Tercera; Sentencia del 11 de diciembre de 1990, rad. 5417, M.P. CARLOS BETANCUR JARAMILLO; Sentencia del 21 de marzo de 1991, rad. 5595, M.P. JULIO CESAR URIBE ACOSTA; Sentencia del 12 de noviembre de 1993, rad. 8233, M.P. DANIEL SUÁREZ HERNÁNDEZ; Sentencia del 8 de febrero de 1999, rad. 10731, M.P. RICARDO HOYOS DUQUE.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4">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Es el caso, por ejemplo, del carro bomba que estalló en Cartagena el 17 de mayo de 1990 en el Centro Comercial de Boca Grande, cfr. Consejo de Estado, Sección Tercera; S</w:t>
      </w:r>
      <w:r w:rsidRPr="003D3FD8">
        <w:rPr>
          <w:rFonts w:ascii="Times New Roman" w:eastAsia="Times New Roman" w:hAnsi="Times New Roman" w:cs="Times New Roman"/>
          <w:iCs/>
          <w:sz w:val="20"/>
          <w:szCs w:val="20"/>
          <w:lang w:val="es-ES"/>
        </w:rPr>
        <w:t>entencia del 27 de noviembre de 2002, rad. 13774, M.P. MARÍA ELENA GIRALDO</w:t>
      </w:r>
      <w:r w:rsidRPr="003D3FD8">
        <w:rPr>
          <w:rFonts w:ascii="Times New Roman" w:eastAsia="Times New Roman" w:hAnsi="Times New Roman" w:cs="Times New Roman"/>
          <w:iCs/>
          <w:sz w:val="20"/>
          <w:szCs w:val="20"/>
          <w:lang w:val="es-MX"/>
        </w:rPr>
        <w:t>; Sentencia del 21 de febrero de 2002, rad. 13661, M.P. RICARDO HOYOS DUQUE.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5">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MX"/>
        </w:rPr>
        <w:t>Consejo de Estado, Sección Tercera; Sentencia del 19 de agosto 1994, rad. 9276, M.P. DANIEL SUÁREZ HERNÁNDEZ; Sentencia del 2 de febrero de 1995, rad. 9273, M.P. JUAN DE DIOS MONTES HERNÁNDEZ</w:t>
      </w:r>
      <w:r w:rsidRPr="003D3FD8">
        <w:rPr>
          <w:rFonts w:ascii="Times New Roman" w:eastAsia="Times New Roman" w:hAnsi="Times New Roman" w:cs="Times New Roman"/>
          <w:iCs/>
          <w:sz w:val="20"/>
          <w:szCs w:val="20"/>
        </w:rPr>
        <w:t>; sentencia del 11 de septiembre </w:t>
      </w:r>
      <w:r w:rsidRPr="003D3FD8">
        <w:rPr>
          <w:rFonts w:ascii="Times New Roman" w:eastAsia="Times New Roman" w:hAnsi="Times New Roman" w:cs="Times New Roman"/>
          <w:iCs/>
          <w:sz w:val="20"/>
          <w:szCs w:val="20"/>
          <w:lang w:val="es-MX"/>
        </w:rPr>
        <w:t>de 1997, rad. 11600, M.P. JESÚS MARÍA CARRILLO BALLESTEROS.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6">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19 de junio de 1997, rad. 11875, M.P. DANIEL SUÁREZ HERNÁNDEZ; Sentencia del 30 de octubre de 1997, rad. 10958, M.P. RICARDO HOYOS DUQUE.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7">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MX"/>
        </w:rPr>
        <w:t>Consejo de Estado, Sección Tercera, sentencias del 9 de febrero de 1995, rad. 9550, M.P. Julio Cesar Uribe Acosta; sentencia del 22 de julio de 1996, rad. 10396, M.P. Jesús María Carrillo Ballesteros; sentencia del 10 de julio de 1997, rad. 10229, M.P. Ricardo Hoyos Duque; sentencia del 11 de abril de 2002, rad. 10119, M.P. Alier Eduardo Hernández Enríquez; sentencia del 14 de julio de 2004, rad. 14592, M.P. Alier Eduardo Hernández.</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8">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MX"/>
        </w:rPr>
        <w:t>Consejo de Estado, Sección Tercera, sentencia del 23 de septiembre de 1994, rad. 8577, M.P. Julio Cesar Uribe Acosta.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89">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MX"/>
        </w:rPr>
        <w:t>Consejo de Estado, Sección Tercera</w:t>
      </w:r>
      <w:r w:rsidRPr="003D3FD8">
        <w:rPr>
          <w:rFonts w:ascii="Times New Roman" w:eastAsia="Times New Roman" w:hAnsi="Times New Roman" w:cs="Times New Roman"/>
          <w:iCs/>
          <w:sz w:val="20"/>
          <w:szCs w:val="20"/>
        </w:rPr>
        <w:t>, sentencia del 4 </w:t>
      </w:r>
      <w:r w:rsidRPr="003D3FD8">
        <w:rPr>
          <w:rFonts w:ascii="Times New Roman" w:eastAsia="Times New Roman" w:hAnsi="Times New Roman" w:cs="Times New Roman"/>
          <w:iCs/>
          <w:sz w:val="20"/>
          <w:szCs w:val="20"/>
          <w:lang w:val="es-MX"/>
        </w:rPr>
        <w:t>de septiembre de 1997, rad. 10140, M.P. Jesús María Carrillo Ballesteros.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0">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Entre las sentencias por ataques a objetivos militares podemos mencionar las siguientes: Consejo de Estado, Sección Tercera, sentencia del 9 de diciembre </w:t>
      </w:r>
      <w:r w:rsidRPr="003D3FD8">
        <w:rPr>
          <w:rFonts w:ascii="Times New Roman" w:eastAsia="Times New Roman" w:hAnsi="Times New Roman" w:cs="Times New Roman"/>
          <w:iCs/>
          <w:sz w:val="20"/>
          <w:szCs w:val="20"/>
          <w:lang w:val="es-MX"/>
        </w:rPr>
        <w:t>de 2004, rad. 14174, M.P. Germán Rodríguez Villamizar; sentencia del 10 de marzo de 2005, rad. 15182, M.P. Germán Rodríguez Villamizar; sentencia del 28 de junio de 2006, rad. 16630, M.P. Ruth Stella Correa Palacio; sentencia del 5 de diciembre de 2006, rad. 28459, M.P. Ruth Stella Correa Palacio.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1">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28 de febrero de 2013, rad. 27959, M.P. </w:t>
      </w:r>
      <w:r w:rsidRPr="003D3FD8">
        <w:rPr>
          <w:rFonts w:ascii="Times New Roman" w:eastAsia="Times New Roman" w:hAnsi="Times New Roman" w:cs="Times New Roman"/>
          <w:iCs/>
          <w:sz w:val="20"/>
          <w:szCs w:val="20"/>
          <w:lang w:val="es-ES_tradnl"/>
        </w:rPr>
        <w:t>Danilo Rojas Betancourth; sentencia del 19 de abril de 2012, rad. 21515, M.P. Hernán Andrade Rincón.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2">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Cfr. HENAO Juan Carlos, “Presentación General de la Responsabilidad Extracontractual del Estado en Colombia”, en Jornadas colombo-venezolanas de derecho público, Universidad Externado de Colombia, 1996, pp.  729 a 760; Consejo de Estado, Sección Tercera, sentencia de junio 9 de 2010, rad. 18536, M.P. Ruth Stella Correa.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3">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Corte Constitucional, sentencia C-715 del 13 de septiembre de 2012, M.P. Luis Ernesto Vargas Silva.</w:t>
      </w:r>
    </w:p>
  </w:footnote>
  <w:footnote w:id="94">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eastAsia="Times New Roman" w:hAnsi="Times New Roman" w:cs="Times New Roman"/>
          <w:iCs/>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Consejo de Estado, Sección Tercera, sentencia del 19 de abril de 2012, rad. 21515., M.P. Hernán Andrade Rincón.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5">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Cfr. M´CAUSLAND, María Cecilia, “</w:t>
      </w:r>
      <w:r w:rsidRPr="003D3FD8">
        <w:rPr>
          <w:rFonts w:ascii="Times New Roman" w:eastAsia="Times New Roman" w:hAnsi="Times New Roman" w:cs="Times New Roman"/>
          <w:i/>
          <w:iCs/>
          <w:sz w:val="20"/>
          <w:szCs w:val="20"/>
        </w:rPr>
        <w:t>Responsabilidad del Estado por daños causados por actos violentos de terceros</w:t>
      </w:r>
      <w:r w:rsidRPr="003D3FD8">
        <w:rPr>
          <w:rFonts w:ascii="Times New Roman" w:eastAsia="Times New Roman" w:hAnsi="Times New Roman" w:cs="Times New Roman"/>
          <w:iCs/>
          <w:sz w:val="20"/>
          <w:szCs w:val="20"/>
        </w:rPr>
        <w:t>”, en La filosofía de la responsabilidad civil. Estudios sobre los fundamentos filosófico-jurídicos de la responsabilidad civil extracontractual, Universidad Externado de Colombia, Bogotá, 2013, p. 529.</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96">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Esta Subsección precisó en una decisión relativamente reciente que “</w:t>
      </w:r>
      <w:r w:rsidRPr="003D3FD8">
        <w:rPr>
          <w:rFonts w:ascii="Times New Roman" w:eastAsia="Times New Roman" w:hAnsi="Times New Roman" w:cs="Times New Roman"/>
          <w:i/>
          <w:iCs/>
          <w:sz w:val="20"/>
          <w:szCs w:val="20"/>
        </w:rPr>
        <w:t>los casos que involucran daños derivados de ataques guerrilleros a bienes o instalaciones del Estado, plantean una nueva categoría de riesgo (…) Esta categoría de riesgo, que podría denominarse riesgo-conflicto, surge del reconocimiento de que, dada la situación de conflicto armado, el cumplimiento de ciertos deberes legales y constitucionales genera para la población civil un riesgo de naturaleza excepcional en la medida en que la pone en peligro de sufrir los efectos de los ataques armados que los grupos guerrilleros dirigen contra los bienes e instalaciones que sirven como medio para el cumplimiento de esos deberes y el desarrollo de dichas actividades</w:t>
      </w:r>
      <w:r w:rsidRPr="003D3FD8">
        <w:rPr>
          <w:rFonts w:ascii="Times New Roman" w:eastAsia="Times New Roman" w:hAnsi="Times New Roman" w:cs="Times New Roman"/>
          <w:iCs/>
          <w:sz w:val="20"/>
          <w:szCs w:val="20"/>
        </w:rPr>
        <w:t>”. Consejo de Estado, Sección Tercera, sentencia de octubre 29 de 2012, rad. 18472, M.P. Danilo Rojas Betancourth.</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7">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21 de noviembre de 2013, M.P. Enrique Gil Botero, rad. 29764.</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98">
    <w:p w:rsidR="00EE18C8" w:rsidRPr="003D3FD8" w:rsidRDefault="00EE18C8" w:rsidP="003D3FD8">
      <w:pPr>
        <w:pStyle w:val="Textonotapie"/>
        <w:tabs>
          <w:tab w:val="left" w:pos="8789"/>
        </w:tabs>
        <w:ind w:right="49"/>
        <w:jc w:val="both"/>
        <w:rPr>
          <w:rFonts w:ascii="Times New Roman" w:eastAsia="Times New Roman" w:hAnsi="Times New Roman" w:cs="Times New Roman"/>
          <w:iCs/>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REYES ALVARADO, Yesid, Imputación objetiva, Temis, Bogotá, 2005, pp. 45 a 50.</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99">
    <w:p w:rsidR="00EE18C8" w:rsidRPr="003D3FD8" w:rsidRDefault="00EE18C8" w:rsidP="003D3FD8">
      <w:pPr>
        <w:pStyle w:val="Textonotapie"/>
        <w:tabs>
          <w:tab w:val="left" w:pos="8789"/>
        </w:tabs>
        <w:ind w:right="49"/>
        <w:jc w:val="both"/>
        <w:rPr>
          <w:rFonts w:ascii="Times New Roman" w:eastAsia="Times New Roman" w:hAnsi="Times New Roman" w:cs="Times New Roman"/>
          <w:iCs/>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Ibíd.</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0">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 4 de octubre de 2007, rad. 15567. En el mismo sentido sentencias del 4 de diciembre de 2007, rad: 16.894 y del 20 de febrero de 2008, rad: 16.996, M.P. Enrique Gil Botero.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1">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Hans Kelsen en su obra Teoría Pura del Derecho distingue con claridad el juicio de causalidad del juicio de imputación: “</w:t>
      </w:r>
      <w:r w:rsidRPr="003D3FD8">
        <w:rPr>
          <w:rFonts w:ascii="Times New Roman" w:eastAsia="Times New Roman" w:hAnsi="Times New Roman" w:cs="Times New Roman"/>
          <w:i/>
          <w:iCs/>
          <w:sz w:val="20"/>
          <w:szCs w:val="20"/>
        </w:rPr>
        <w:t>Causalidad e imputación; ley natural y ley jurídica. En la descripción de un orden normativo de la interacción humana se utiliza un principio ordenador diferente de la causalidad, que puede ser denominado principio de imputación (atribución). En el curso de un análisis del pensamiento jurídico puede mostrarse que en los enunciados jurídicos –esto es, en las oraciones mediante las cuales la ciencia del derecho describe su objeto, sea un derecho nacional, o el derecho internacional-, de hecho se utiliza un principio que, aun siendo análogo al de causalidad, con todo se diferencia de él en manera característica. La analogía reside en que el principio a que nos referimos cumple, en los enunciados jurídicos, una función enteramente semejante al del principio de causalidad en las leyes de la naturaleza, con las cuales la ciencia natural describe su objeto. Un enunciado jurídico es, por ejemplo, la oración: “si un hombre comete un delito, debe sancionársele con una pena”; o: “Si alguien no paga sus deudas, debe procederse a ejecutar coactivamente sus bienes patrimoniales” (…) En términos generales, el enunciado jurídico dice que bajo determinadas condiciones –esto es, condiciones determinadas por el orden jurídico-, debe producirse determinado acto de coacción – a saber: el determinado por el orden jurídico. Es ésta, como ya se indicó en páginas anteriores, la forma fundamental del enunciado jurídico. De igual modo que una ley natural, el enunciado jurídico enlaza también dos elementos. Pero la relación que recibe expresión en el enunciado jurídico tienen un significado enteramente diferente del que refiere la ley natural, el causal. Parece evidente que el delito no está enlazado con la pena; el ilícito civil, con la ejecución forzosa de bienes, la enfermedad contagiosa, con la internación del enfermo, como una causa con su efecto. El enunciado jurídico no dice, como la ley natural, que si se produce el hecho A, entonces aparece el hecho B, sino que si se produce el hecho A, el hecho B es debido, aunque quizás B no se produzca en la realidad. Que el significado de la relación de los elementos en el enunciado jurídico sea diferente del enlace de los elementos en la ley natural, remite a que el enlace que se expresa en el enunciado jurídico ha sido establecido por la autoridad jurídica, es decir, por una norma instaurada mediante un acto de voluntad, mientras que la conexión entre la causa y el efecto que se se enuncia en la ley natural, es independiente de toda intervención semejante</w:t>
      </w:r>
      <w:r w:rsidRPr="003D3FD8">
        <w:rPr>
          <w:rFonts w:ascii="Times New Roman" w:eastAsia="Times New Roman" w:hAnsi="Times New Roman" w:cs="Times New Roman"/>
          <w:iCs/>
          <w:sz w:val="20"/>
          <w:szCs w:val="20"/>
        </w:rPr>
        <w:t>” KELSEN, Hans, Teoría Pura del Derecho, trad. R.J. Vernengo, Porrúa,  8ª edición, México, 1995, pp. 90 y 91.</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102">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ES_tradnl"/>
        </w:rPr>
        <w:t>“</w:t>
      </w:r>
      <w:r w:rsidRPr="003D3FD8">
        <w:rPr>
          <w:rFonts w:ascii="Times New Roman" w:eastAsia="Times New Roman" w:hAnsi="Times New Roman" w:cs="Times New Roman"/>
          <w:i/>
          <w:iCs/>
          <w:sz w:val="20"/>
          <w:szCs w:val="20"/>
          <w:lang w:val="es-ES_tradnl"/>
        </w:rPr>
        <w:t>Diferencias entre el principio de causalidad y el de imputación. La forma lingüística en que se formulan tanto el principio de causalidad como el de imputación, es la de una proposición condicional en la cual una determina condición es conectada con una determinada consecuencia. Sólo que el sentido de esa relación conectiva es, como ya hemos visto, diferente en ambos casos. El principio de causalidad sostiene que si el hecho A se produce, entonces también se ha de dar el hecho B (o se producirá). El principio de imputación afirma que, cuando se da A, B debe ser. Como ejemplo de una aplicación del principio de causalidad en una ley natural concreta, baste remitir a la ley ya enunciada que describe el efecto del calentamiento de los metales. Ejemplos de aplicación del principio de imputación en el dominio de las ciencias sociales son: si alguien te ha hecho un bien, debes demostrarle agradecimiento; si alguien sacrifica su vida por la patria, su memoria debe ser honrada […] Estos son enunciados morales, o leyes morales, en que se formulan normas positivas […] los enunciados jurídicos, o leyes jurídicas, en que se formulan normas jurídicas positivas instauradas por un legislador o por la costumbre, son: si alguien comete un delito, deberá ser sancionado;  si alguien deja de pagar su deudas, deberá ejecutarse civilmente su patrimonio. La diferencia entre causalidad e imputación reside en que la relación entre la condición como causa y la consecuencia como efecto, que se expresa en la ley natural, no es establecida, como la relación entre condición y consecuencia formulada en una ley moral o jurídica, mediante una norma puesta por un hombre, sino que es enteramente independiente de semejante intervención humana. Dado que el sentido específico del acto mediante el cual se establece la relación entre condición y consecuencia en una ley moral o jurídica, es una norma, cabe hablar de una relación normativa, para diferenciarla de una relación causal. “Imputación” es el término que designa una relación normativa. Esta relación –y no otra cosa- se expresa mediante el verbo “deber”, en la forma en que es utilizado en leyes morales o jurídicas</w:t>
      </w:r>
      <w:r w:rsidRPr="003D3FD8">
        <w:rPr>
          <w:rFonts w:ascii="Times New Roman" w:eastAsia="Times New Roman" w:hAnsi="Times New Roman" w:cs="Times New Roman"/>
          <w:iCs/>
          <w:sz w:val="20"/>
          <w:szCs w:val="20"/>
          <w:lang w:val="es-ES_tradnl"/>
        </w:rPr>
        <w:t>”, ibíd., p. 104.</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3">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ES_tradnl"/>
        </w:rPr>
        <w:t>Cfr. SERRANO ESCOBAR, Luis Guillermo,</w:t>
      </w:r>
      <w:r w:rsidRPr="003D3FD8">
        <w:rPr>
          <w:rFonts w:ascii="Times New Roman" w:eastAsia="Times New Roman" w:hAnsi="Times New Roman" w:cs="Times New Roman"/>
          <w:i/>
          <w:iCs/>
          <w:sz w:val="20"/>
          <w:szCs w:val="20"/>
          <w:lang w:val="es-ES_tradnl"/>
        </w:rPr>
        <w:t xml:space="preserve"> Imputación y causalidad en materia de responsabilidad por daños</w:t>
      </w:r>
      <w:r w:rsidRPr="003D3FD8">
        <w:rPr>
          <w:rFonts w:ascii="Times New Roman" w:eastAsia="Times New Roman" w:hAnsi="Times New Roman" w:cs="Times New Roman"/>
          <w:iCs/>
          <w:sz w:val="20"/>
          <w:szCs w:val="20"/>
          <w:lang w:val="es-ES_tradnl"/>
        </w:rPr>
        <w:t>, Doctrina y Ley, Bogotá, 2011, p. 204. "</w:t>
      </w:r>
      <w:r w:rsidRPr="003D3FD8">
        <w:rPr>
          <w:rFonts w:ascii="Times New Roman" w:eastAsia="Times New Roman" w:hAnsi="Times New Roman" w:cs="Times New Roman"/>
          <w:i/>
          <w:iCs/>
          <w:sz w:val="20"/>
          <w:szCs w:val="20"/>
          <w:lang w:val="es-ES_tradnl"/>
        </w:rPr>
        <w:t>[s]i la responsabilidad se hiciera depender de la causalidad, el Estado tendría que asumir las consecuencias de casi todos los daños que sufrieran los particulares, pues de una u otra manera, este está presente y tiene un contacto permanente en el quehacer cotidiano de los asociados, participando así de la infinita cadena causal que en algunas ocasiones termina produciendo efectos dañosos en los mismos. Piénsese por ejemplo, en los daños causados por accidentes originados por vehículos de servicio público, los cuales para poder funcionar requieren una autorización administrativa, que al ser concedida los habilita para prestar el servicio, y sin la cual este no hubiera tenido lugar (…) Pero, además de lo anterior, advertimos que a pesar que desde el punto de vista dogmático, doctrina y jurisprudencial exigen en materia de responsabilidad el vínculo causal como presupuesto para su configuración, en la práctica este elemento no está presente en todos los casos en que los operadores jurídicos declaran la responsabilidad, del mismo modo que hay eventos en que a pesar de existir un vínculo causal entre la actuación de la administración y el resultado dañoso esta no es declarada por los jueces</w:t>
      </w:r>
      <w:r w:rsidRPr="003D3FD8">
        <w:rPr>
          <w:rFonts w:ascii="Times New Roman" w:eastAsia="Times New Roman" w:hAnsi="Times New Roman" w:cs="Times New Roman"/>
          <w:iCs/>
          <w:sz w:val="20"/>
          <w:szCs w:val="20"/>
          <w:lang w:val="es-ES_tradnl"/>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4">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eastAsia="Times New Roman" w:hAnsi="Times New Roman" w:cs="Times New Roman"/>
          <w:iCs/>
          <w:sz w:val="20"/>
          <w:szCs w:val="20"/>
        </w:rPr>
        <w:t xml:space="preserve"> La teoría de la imputación objetiva aplicada a la responsabilidad por omisión ha comenzado a ser minuciosamente tratada por la doctrina. Al respecto se destacan las siguientes obras nacionales: SERRANO ESCOBAR, Luis Guillermo y TEJADA RUIZ, Claudia,</w:t>
      </w:r>
      <w:r w:rsidRPr="003D3FD8">
        <w:rPr>
          <w:rFonts w:ascii="Times New Roman" w:eastAsia="Times New Roman" w:hAnsi="Times New Roman" w:cs="Times New Roman"/>
          <w:i/>
          <w:iCs/>
          <w:sz w:val="20"/>
          <w:szCs w:val="20"/>
        </w:rPr>
        <w:t xml:space="preserve"> La responsabilidad patrimonial del Estado</w:t>
      </w:r>
      <w:r w:rsidRPr="003D3FD8">
        <w:rPr>
          <w:rFonts w:ascii="Times New Roman" w:eastAsia="Times New Roman" w:hAnsi="Times New Roman" w:cs="Times New Roman"/>
          <w:iCs/>
          <w:sz w:val="20"/>
          <w:szCs w:val="20"/>
        </w:rPr>
        <w:t xml:space="preserve">, Doctrina y Ley, Bogotá, 2014, p. 244 y s; PINZÓN MUÑOZ, Carlos Enrique, </w:t>
      </w:r>
      <w:r w:rsidRPr="003D3FD8">
        <w:rPr>
          <w:rFonts w:ascii="Times New Roman" w:eastAsia="Times New Roman" w:hAnsi="Times New Roman" w:cs="Times New Roman"/>
          <w:i/>
          <w:iCs/>
          <w:sz w:val="20"/>
          <w:szCs w:val="20"/>
        </w:rPr>
        <w:t>La responsabilidad extracontractual del Estado</w:t>
      </w:r>
      <w:r w:rsidRPr="003D3FD8">
        <w:rPr>
          <w:rFonts w:ascii="Times New Roman" w:eastAsia="Times New Roman" w:hAnsi="Times New Roman" w:cs="Times New Roman"/>
          <w:iCs/>
          <w:sz w:val="20"/>
          <w:szCs w:val="20"/>
        </w:rPr>
        <w:t>, Doctrina y Ley, Bogotá, 2014, p. 343 y 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5">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25 de agosto de 2011, rad. 17613, M.P. Mauricio Fajardo Gómez</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6">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 xml:space="preserve">Para tal efecto acogeremos la tipología de categorías de fundamentación de deberes propuesta por la doctrina. Al respecto cfr. PERDOMO TORRES, José Fernando, </w:t>
      </w:r>
      <w:r w:rsidRPr="003D3FD8">
        <w:rPr>
          <w:rFonts w:ascii="Times New Roman" w:eastAsia="Times New Roman" w:hAnsi="Times New Roman" w:cs="Times New Roman"/>
          <w:i/>
          <w:iCs/>
          <w:sz w:val="20"/>
          <w:szCs w:val="20"/>
        </w:rPr>
        <w:t>Posición de garante en virtud de confianza legítima especial</w:t>
      </w:r>
      <w:r w:rsidRPr="003D3FD8">
        <w:rPr>
          <w:rFonts w:ascii="Times New Roman" w:eastAsia="Times New Roman" w:hAnsi="Times New Roman" w:cs="Times New Roman"/>
          <w:iCs/>
          <w:sz w:val="20"/>
          <w:szCs w:val="20"/>
        </w:rPr>
        <w:t xml:space="preserve">, Universidad Externado de Colombia, Bogotá, 2013, pp, 190 a 215; VILLANUEVA GARRIDO, Gustavo Adolfo, </w:t>
      </w:r>
      <w:r w:rsidRPr="003D3FD8">
        <w:rPr>
          <w:rFonts w:ascii="Times New Roman" w:eastAsia="Times New Roman" w:hAnsi="Times New Roman" w:cs="Times New Roman"/>
          <w:i/>
          <w:iCs/>
          <w:sz w:val="20"/>
          <w:szCs w:val="20"/>
        </w:rPr>
        <w:t>El funcionalismo y la imputación objetiva</w:t>
      </w:r>
      <w:r w:rsidRPr="003D3FD8">
        <w:rPr>
          <w:rFonts w:ascii="Times New Roman" w:eastAsia="Times New Roman" w:hAnsi="Times New Roman" w:cs="Times New Roman"/>
          <w:iCs/>
          <w:sz w:val="20"/>
          <w:szCs w:val="20"/>
        </w:rPr>
        <w:t xml:space="preserve">, Ediciones Nueva Jurídica, Bogotá, 2011; MOLINA ARRUBLA, </w:t>
      </w:r>
      <w:r w:rsidRPr="003D3FD8">
        <w:rPr>
          <w:rFonts w:ascii="Times New Roman" w:eastAsia="Times New Roman" w:hAnsi="Times New Roman" w:cs="Times New Roman"/>
          <w:i/>
          <w:iCs/>
          <w:sz w:val="20"/>
          <w:szCs w:val="20"/>
        </w:rPr>
        <w:t>Funcionalismo e imputación objetiva</w:t>
      </w:r>
      <w:r w:rsidRPr="003D3FD8">
        <w:rPr>
          <w:rFonts w:ascii="Times New Roman" w:eastAsia="Times New Roman" w:hAnsi="Times New Roman" w:cs="Times New Roman"/>
          <w:iCs/>
          <w:sz w:val="20"/>
          <w:szCs w:val="20"/>
        </w:rPr>
        <w:t xml:space="preserve">, Leyer, Universidad Externado de Colombia, T.I y T.II, Bogotá, 2003; LÓPEZ DÍAZ, Claudia, </w:t>
      </w:r>
      <w:r w:rsidRPr="003D3FD8">
        <w:rPr>
          <w:rFonts w:ascii="Times New Roman" w:eastAsia="Times New Roman" w:hAnsi="Times New Roman" w:cs="Times New Roman"/>
          <w:i/>
          <w:iCs/>
          <w:sz w:val="20"/>
          <w:szCs w:val="20"/>
        </w:rPr>
        <w:t>Introducción a la imputación objetiva</w:t>
      </w:r>
      <w:r w:rsidRPr="003D3FD8">
        <w:rPr>
          <w:rFonts w:ascii="Times New Roman" w:eastAsia="Times New Roman" w:hAnsi="Times New Roman" w:cs="Times New Roman"/>
          <w:iCs/>
          <w:sz w:val="20"/>
          <w:szCs w:val="20"/>
        </w:rPr>
        <w:t>, Universidad Externado de Colombia, Bogotá, 1996.</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7">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Corte Constitucional; Sentencia SU-1184 del 13 de noviembre de 2001, MP. EDUARDO MONTEALEGRE LYNETT.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08">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lang w:val="en-US"/>
        </w:rPr>
      </w:pPr>
      <w:r w:rsidRPr="003D3FD8">
        <w:rPr>
          <w:rStyle w:val="Refdenotaalpie"/>
          <w:rFonts w:ascii="Times New Roman" w:hAnsi="Times New Roman" w:cs="Times New Roman"/>
          <w:sz w:val="20"/>
          <w:szCs w:val="20"/>
        </w:rPr>
        <w:footnoteRef/>
      </w:r>
      <w:r w:rsidRPr="003D3FD8">
        <w:rPr>
          <w:rFonts w:ascii="Times New Roman" w:eastAsia="Times New Roman" w:hAnsi="Times New Roman" w:cs="Times New Roman"/>
          <w:iCs/>
          <w:sz w:val="20"/>
          <w:szCs w:val="20"/>
        </w:rPr>
        <w:t xml:space="preserve">Cfr. Günther Jakobs. Strafrecht Allgemeiner Teil.Die Grundlagen und die Zurechnungslehre (studienausgabe). </w:t>
      </w:r>
      <w:r w:rsidRPr="003D3FD8">
        <w:rPr>
          <w:rFonts w:ascii="Times New Roman" w:eastAsia="Times New Roman" w:hAnsi="Times New Roman" w:cs="Times New Roman"/>
          <w:iCs/>
          <w:sz w:val="20"/>
          <w:szCs w:val="20"/>
          <w:lang w:val="en-US"/>
        </w:rPr>
        <w:t>2 Auflage. Walter de Gruyter. Berlín. New York. 1993, p. 796 y ss.</w:t>
      </w:r>
    </w:p>
    <w:p w:rsidR="00EE18C8" w:rsidRPr="003D3FD8" w:rsidRDefault="00EE18C8" w:rsidP="003D3FD8">
      <w:pPr>
        <w:pStyle w:val="Textonotapie"/>
        <w:tabs>
          <w:tab w:val="left" w:pos="8789"/>
        </w:tabs>
        <w:ind w:right="49"/>
        <w:jc w:val="both"/>
        <w:rPr>
          <w:rFonts w:ascii="Times New Roman" w:hAnsi="Times New Roman" w:cs="Times New Roman"/>
          <w:lang w:val="en-US"/>
        </w:rPr>
      </w:pPr>
    </w:p>
  </w:footnote>
  <w:footnote w:id="109">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Corte Suprema de Justicia, Sala Penal, sentencia del 5 de junio de 2014, rad. 35113, M.P.  EUGENIO FERNÁNDEZ CARLIER.</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0">
    <w:p w:rsidR="00EE18C8" w:rsidRPr="003D3FD8" w:rsidRDefault="00EE18C8" w:rsidP="003D3FD8">
      <w:pPr>
        <w:pStyle w:val="Textonotapie"/>
        <w:tabs>
          <w:tab w:val="left" w:pos="8789"/>
        </w:tabs>
        <w:ind w:right="49"/>
        <w:jc w:val="both"/>
        <w:rPr>
          <w:rFonts w:ascii="Times New Roman" w:eastAsia="Times New Roman" w:hAnsi="Times New Roman" w:cs="Times New Roman"/>
          <w:iCs/>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Ibídem.</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1">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4 de octubre de 2007, rad. 15567, M.P. Enrique Gil Botero.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2">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Al respecto, la jurisprudencia de la Corte Constitucional ha determinado: “</w:t>
      </w:r>
      <w:r w:rsidRPr="003D3FD8">
        <w:rPr>
          <w:rFonts w:ascii="Times New Roman" w:eastAsia="Times New Roman" w:hAnsi="Times New Roman" w:cs="Times New Roman"/>
          <w:i/>
          <w:iCs/>
          <w:sz w:val="20"/>
          <w:szCs w:val="20"/>
        </w:rPr>
        <w:t>En una teoría de la imputación objetiva construida sobre las posiciones de garante, predicable tanto de los delitos de acción como de omisión, la forma de realización externa de la conducta, es decir, determinar si un comportamiento fue realizado mediante un curso causal dañoso o mediante la abstención de una acción salvadora, pierde toda relevancia porque lo importante no es la configuración fáctica del hecho, sino la demostración de sí una persona ha cumplido con los deberes que surgen de su posición de garante. Si alguien tiene deberes de seguridad en el tráfico, lo trascendente para la imputación es si esa persona desplegó deberes de diligencia para evitar que el peligro creado no excediera los límites de lo prohibido. Si se es garante, no interesa si el sujeto originó un curso causal (acción) o no impidió el desarrollo del mismo (omisión), sino, si ha cumplido con los deberes de seguridad que le impone el ejercicio de una actividad peligrosa. “(…) En una grave violación a los derechos fundamentales, la conducta del garante que interviene activamente en la toma de una población, es similar a la de aquel que no presta la seguridad para que los habitantes queden en una absoluta indefensión. En virtud del principio de igualdad, cuando la acción y la omisión son estructural y axiológicamente idénticas, las consecuencias deben ser análogas: Si la conducta activa es ajena al servicio, también deberá serlo el comportamiento omisivo. </w:t>
      </w:r>
      <w:r w:rsidRPr="003D3FD8">
        <w:rPr>
          <w:rFonts w:ascii="Times New Roman" w:eastAsia="Times New Roman" w:hAnsi="Times New Roman" w:cs="Times New Roman"/>
          <w:bCs/>
          <w:i/>
          <w:iCs/>
          <w:sz w:val="20"/>
          <w:szCs w:val="20"/>
        </w:rPr>
        <w:t>Un miembro de la fuerza pública puede ser garante cuando se presenten cualquiera de los dos fundamentos de la responsabilidad explicados: creación de riesgos para bienes jurídicos o surgimiento de deberes por la vinculación a una institución estatal.</w:t>
      </w:r>
      <w:r w:rsidRPr="003D3FD8">
        <w:rPr>
          <w:rFonts w:ascii="Times New Roman" w:eastAsia="Times New Roman" w:hAnsi="Times New Roman" w:cs="Times New Roman"/>
          <w:i/>
          <w:iCs/>
          <w:sz w:val="20"/>
          <w:szCs w:val="20"/>
        </w:rPr>
        <w:t> Las fuerzas militares tienen la obligación absoluta de impedir el desconocimiento del derecho internacional humanitario (restricción absoluta aun frente a los estados de excepción según lo dispone el artículo 214 de la Constitución) y los derechos que, conforme a los tratados internacionales ratificados por Colombia, no pueden ser suspendidos durante tales estados. Permitir que ocurran, sea porque activamente intervienen en ellas o porque omiten el deber estatal de proteger a los asociados en sus derechos, constituye una flagrante violación a la posición de garante de las condiciones mínimas y básicas de la organización social y, por lo mismo, nunca podrán considerarse como un acto relacionado con el servicio. </w:t>
      </w:r>
      <w:r w:rsidRPr="003D3FD8">
        <w:rPr>
          <w:rFonts w:ascii="Times New Roman" w:eastAsia="Times New Roman" w:hAnsi="Times New Roman" w:cs="Times New Roman"/>
          <w:bCs/>
          <w:i/>
          <w:iCs/>
          <w:sz w:val="20"/>
          <w:szCs w:val="20"/>
        </w:rPr>
        <w:t>En suma, desde el punto de vista estrictamente constitucional, resulta claro que las Fuerzas Militares ocupan una posición de garante para el respeto de los derechos fundamentales de los colombianos.</w:t>
      </w:r>
      <w:r w:rsidRPr="003D3FD8">
        <w:rPr>
          <w:rFonts w:ascii="Times New Roman" w:eastAsia="Times New Roman" w:hAnsi="Times New Roman" w:cs="Times New Roman"/>
          <w:i/>
          <w:iCs/>
          <w:sz w:val="20"/>
          <w:szCs w:val="20"/>
        </w:rPr>
        <w:t> La existencia de esa posición de garante significa que el título de imputación se hace por el delito de lesa humanidad, o en general por las graves violaciones a los derechos humanos, sin importar la forma de intervención en el delito (autoría o participación), o el grado de ejecución del mismo (tentativa o consumación) o la atribución subjetiva (dolo o imprudencia). Las estructuras internas de la imputación no modifican la naturaleza del delito realizado; estas no cambian porque el interviniente (para el caso, quien omite) se limite a facilitar la comisión de un hecho principal, o porque no se alcance la consumación del hecho.</w:t>
      </w:r>
      <w:r w:rsidRPr="003D3FD8">
        <w:rPr>
          <w:rFonts w:ascii="Times New Roman" w:eastAsia="Times New Roman" w:hAnsi="Times New Roman" w:cs="Times New Roman"/>
          <w:iCs/>
          <w:sz w:val="20"/>
          <w:szCs w:val="20"/>
        </w:rPr>
        <w:t>” Corte Constitucional, sentencia SU-1184 de 2001, M.P. Eduardo Montealegre Lynett. (Negrillas del original).</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3">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4 de diciembre de 2007, rad. 16894, M.P. Enrique Gil Botero.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4">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10 de julio de 2013, rad. 27764, M.P. Mauricio Fajardo Gómez.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5">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21 de noviembre de 2013, rad. 29764, Enrique Gil Botero.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6">
    <w:p w:rsidR="00EE18C8" w:rsidRPr="003D3FD8" w:rsidRDefault="00EE18C8" w:rsidP="003D3FD8">
      <w:pPr>
        <w:pStyle w:val="Textonotapie"/>
        <w:tabs>
          <w:tab w:val="left" w:pos="8789"/>
        </w:tabs>
        <w:ind w:right="49"/>
        <w:jc w:val="both"/>
        <w:rPr>
          <w:rFonts w:ascii="Times New Roman" w:eastAsia="Times New Roman" w:hAnsi="Times New Roman" w:cs="Times New Roman"/>
          <w:iCs/>
          <w:lang w:eastAsia="es-CO"/>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eastAsia="Times New Roman" w:hAnsi="Times New Roman" w:cs="Times New Roman"/>
          <w:iCs/>
          <w:lang w:eastAsia="es-CO"/>
        </w:rPr>
        <w:t>Esta Sala en sentencia del 18 de junio de 2008, tuvo la oportunidad de pronunciarse en los mismos términos, rad. 15.625. MP. Enrique Gil Botero.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7">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Consejo de Estado, Sección Tercera, sentencia del 12 de febrero de 2014, rad. 34440, M.P. Jaime Orlando Santofimio Gamboa. En similar situación fáctica se puede consultar la sentencia del 23 de mayo de 2012 del mismo ponente, rad. 41142.</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8">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 xml:space="preserve">Corte Interamericana de Derechos Humanos, </w:t>
      </w:r>
      <w:r w:rsidRPr="003D3FD8">
        <w:rPr>
          <w:rFonts w:ascii="Times New Roman" w:eastAsia="Times New Roman" w:hAnsi="Times New Roman" w:cs="Times New Roman"/>
          <w:i/>
          <w:iCs/>
          <w:sz w:val="20"/>
          <w:szCs w:val="20"/>
        </w:rPr>
        <w:t>Caso de la Masacre de Pueblo Bello vs. Colombia, sentencia de 31 de enero de 2006, serie C n.° 140, párr. 123-124; Caso Castillo González y otros vs. Venezuela, sentencia de 27 de noviembre de 2012, serie C n.° 256, párr. 128-129; Caso Valle Jaramillo y otros vs. Colombia, sentencia de 27 de noviembre de 2008, serie C n.° 192, párr. 78</w:t>
      </w:r>
      <w:r w:rsidRPr="003D3FD8">
        <w:rPr>
          <w:rFonts w:ascii="Times New Roman" w:eastAsia="Times New Roman" w:hAnsi="Times New Roman" w:cs="Times New Roman"/>
          <w:iCs/>
          <w:sz w:val="20"/>
          <w:szCs w:val="20"/>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19">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Cfr.</w:t>
      </w:r>
      <w:r w:rsidRPr="003D3FD8">
        <w:rPr>
          <w:rFonts w:ascii="Times New Roman" w:eastAsia="Times New Roman" w:hAnsi="Times New Roman" w:cs="Times New Roman"/>
          <w:i/>
          <w:iCs/>
          <w:sz w:val="20"/>
          <w:szCs w:val="20"/>
        </w:rPr>
        <w:t xml:space="preserve"> Organización de las Naciones Unidas, Asamblea General, 56 período de sesiones, Res. 56/83 (enero 28, 2002), Responsabilidad del Estado por hechos internacionalmente ilícitos, art. 2, pp. 9 a 10.</w:t>
      </w:r>
    </w:p>
    <w:p w:rsidR="00EE18C8" w:rsidRPr="003D3FD8" w:rsidRDefault="00B15826" w:rsidP="003D3FD8">
      <w:pPr>
        <w:tabs>
          <w:tab w:val="left" w:pos="8789"/>
        </w:tabs>
        <w:spacing w:after="0" w:line="240" w:lineRule="auto"/>
        <w:ind w:right="49"/>
        <w:jc w:val="both"/>
        <w:rPr>
          <w:rFonts w:ascii="Times New Roman" w:eastAsia="Times New Roman" w:hAnsi="Times New Roman" w:cs="Times New Roman"/>
          <w:i/>
          <w:sz w:val="20"/>
          <w:szCs w:val="20"/>
          <w:lang w:val="en-US"/>
        </w:rPr>
      </w:pPr>
      <w:hyperlink w:history="1">
        <w:r w:rsidR="00EE18C8" w:rsidRPr="003D3FD8">
          <w:rPr>
            <w:rStyle w:val="Hipervnculo"/>
            <w:rFonts w:ascii="Times New Roman" w:eastAsia="Times New Roman" w:hAnsi="Times New Roman" w:cs="Times New Roman"/>
            <w:i/>
            <w:iCs/>
            <w:color w:val="auto"/>
            <w:sz w:val="20"/>
            <w:szCs w:val="20"/>
            <w:lang w:val="en-US"/>
          </w:rPr>
          <w:t>http://daccess-dds- ny.un.org/doc/UNDOC/GEN/N01/478/00/PDF/N0147800.pdf?OpenElement</w:t>
        </w:r>
      </w:hyperlink>
    </w:p>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
          <w:iCs/>
          <w:sz w:val="20"/>
          <w:szCs w:val="20"/>
          <w:lang w:val="en-US"/>
        </w:rPr>
      </w:pPr>
    </w:p>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
          <w:sz w:val="20"/>
          <w:szCs w:val="20"/>
        </w:rPr>
      </w:pPr>
      <w:r w:rsidRPr="003D3FD8">
        <w:rPr>
          <w:rFonts w:ascii="Times New Roman" w:eastAsia="Times New Roman" w:hAnsi="Times New Roman" w:cs="Times New Roman"/>
          <w:i/>
          <w:iCs/>
          <w:sz w:val="20"/>
          <w:szCs w:val="20"/>
        </w:rPr>
        <w:t>cfr. MONTEALEGRE LYNETT, Eduardo. “La responsabilidad internacional del Estado por el hecho de terceros”, Trabajo de posesión como miembro correspondiente de la Academia Colombiana de jurisprudencia, Bogotá, 1º de noviembre de 2007. Al respecto se puede revisar:</w:t>
      </w:r>
    </w:p>
    <w:p w:rsidR="00EE18C8" w:rsidRPr="003D3FD8" w:rsidRDefault="00B15826" w:rsidP="003D3FD8">
      <w:pPr>
        <w:tabs>
          <w:tab w:val="left" w:pos="8789"/>
        </w:tabs>
        <w:spacing w:after="0" w:line="240" w:lineRule="auto"/>
        <w:ind w:right="49"/>
        <w:jc w:val="both"/>
        <w:rPr>
          <w:rFonts w:ascii="Times New Roman" w:eastAsia="Times New Roman" w:hAnsi="Times New Roman" w:cs="Times New Roman"/>
          <w:sz w:val="20"/>
          <w:szCs w:val="20"/>
        </w:rPr>
      </w:pPr>
      <w:hyperlink r:id="rId1" w:history="1">
        <w:r w:rsidR="00EE18C8" w:rsidRPr="003D3FD8">
          <w:rPr>
            <w:rFonts w:ascii="Times New Roman" w:eastAsia="Times New Roman" w:hAnsi="Times New Roman" w:cs="Times New Roman"/>
            <w:i/>
            <w:iCs/>
            <w:sz w:val="20"/>
            <w:szCs w:val="20"/>
            <w:u w:val="single"/>
          </w:rPr>
          <w:t>http://www.acj.org.co/o/sist_info/?p=productsMore&amp;iProduct=1279</w:t>
        </w:r>
      </w:hyperlink>
      <w:r w:rsidR="00EE18C8" w:rsidRPr="003D3FD8">
        <w:rPr>
          <w:rFonts w:ascii="Times New Roman" w:eastAsia="Times New Roman" w:hAnsi="Times New Roman" w:cs="Times New Roman"/>
          <w:i/>
          <w:iCs/>
          <w:sz w:val="20"/>
          <w:szCs w:val="20"/>
        </w:rPr>
        <w:t>  consultado el 28 de mayo de 2014</w:t>
      </w:r>
      <w:r w:rsidR="00EE18C8" w:rsidRPr="003D3FD8">
        <w:rPr>
          <w:rFonts w:ascii="Times New Roman" w:eastAsia="Times New Roman" w:hAnsi="Times New Roman" w:cs="Times New Roman"/>
          <w:iCs/>
          <w:sz w:val="20"/>
          <w:szCs w:val="20"/>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20">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Ibíd., p. 5.</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21">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Naciones Unidas, Comité de Derechos Humanos,</w:t>
      </w:r>
      <w:r w:rsidRPr="003D3FD8">
        <w:rPr>
          <w:rFonts w:ascii="Times New Roman" w:eastAsia="Times New Roman" w:hAnsi="Times New Roman" w:cs="Times New Roman"/>
          <w:i/>
          <w:iCs/>
          <w:sz w:val="20"/>
          <w:szCs w:val="20"/>
        </w:rPr>
        <w:t xml:space="preserve"> Comentario General nº. 31, Naturaleza de la obligación jurídica general impuesta a los Estados Parte en el Pacto, Documento CCPR/C/21/Rev.1/ Add.13, 26 de mayo de 2004, ibíd., nota de pie de página n.º 21. Al respecto se puede revisar: </w:t>
      </w:r>
      <w:hyperlink r:id="rId2" w:history="1">
        <w:r w:rsidRPr="003D3FD8">
          <w:rPr>
            <w:rFonts w:ascii="Times New Roman" w:eastAsia="Times New Roman" w:hAnsi="Times New Roman" w:cs="Times New Roman"/>
            <w:i/>
            <w:iCs/>
            <w:sz w:val="20"/>
            <w:szCs w:val="20"/>
            <w:u w:val="single"/>
          </w:rPr>
          <w:t>http://www.refworld.org/cgi-bin/texis/vtx/rwmain/opendocpdf.pdf?reldoc=y&amp;docid=478b26ea2</w:t>
        </w:r>
      </w:hyperlink>
      <w:r w:rsidRPr="003D3FD8">
        <w:rPr>
          <w:rFonts w:ascii="Times New Roman" w:eastAsia="Times New Roman" w:hAnsi="Times New Roman" w:cs="Times New Roman"/>
          <w:i/>
          <w:iCs/>
          <w:sz w:val="20"/>
          <w:szCs w:val="20"/>
        </w:rPr>
        <w:t> consultado el 28 de mayo del 2014</w:t>
      </w:r>
      <w:r w:rsidRPr="003D3FD8">
        <w:rPr>
          <w:rFonts w:ascii="Times New Roman" w:eastAsia="Times New Roman" w:hAnsi="Times New Roman" w:cs="Times New Roman"/>
          <w:iCs/>
          <w:sz w:val="20"/>
          <w:szCs w:val="20"/>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22">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Ibíd.</w:t>
      </w:r>
    </w:p>
    <w:p w:rsidR="00EE18C8" w:rsidRPr="003D3FD8" w:rsidRDefault="00B15826" w:rsidP="003D3FD8">
      <w:pPr>
        <w:tabs>
          <w:tab w:val="left" w:pos="8789"/>
        </w:tabs>
        <w:spacing w:after="0" w:line="240" w:lineRule="auto"/>
        <w:ind w:right="49"/>
        <w:jc w:val="both"/>
        <w:rPr>
          <w:rFonts w:ascii="Times New Roman" w:eastAsia="Times New Roman" w:hAnsi="Times New Roman" w:cs="Times New Roman"/>
          <w:sz w:val="20"/>
          <w:szCs w:val="20"/>
        </w:rPr>
      </w:pPr>
      <w:hyperlink r:id="rId3" w:history="1">
        <w:r w:rsidR="00EE18C8" w:rsidRPr="003D3FD8">
          <w:rPr>
            <w:rFonts w:ascii="Times New Roman" w:eastAsia="Times New Roman" w:hAnsi="Times New Roman" w:cs="Times New Roman"/>
            <w:i/>
            <w:iCs/>
            <w:sz w:val="20"/>
            <w:szCs w:val="20"/>
            <w:u w:val="single"/>
          </w:rPr>
          <w:t>http://www.refworld.org/cgi-bin/texis/vtx/rwmain/opendocpdf.pdf?reldoc=y&amp;docid=478b26ea2</w:t>
        </w:r>
      </w:hyperlink>
      <w:r w:rsidR="00EE18C8" w:rsidRPr="003D3FD8">
        <w:rPr>
          <w:rFonts w:ascii="Times New Roman" w:eastAsia="Times New Roman" w:hAnsi="Times New Roman" w:cs="Times New Roman"/>
          <w:i/>
          <w:iCs/>
          <w:sz w:val="20"/>
          <w:szCs w:val="20"/>
        </w:rPr>
        <w:t> acápite n.º 8 del documento de Naciones Unidas, consultado el 28 de mayo del 2014</w:t>
      </w:r>
      <w:r w:rsidR="00EE18C8" w:rsidRPr="003D3FD8">
        <w:rPr>
          <w:rFonts w:ascii="Times New Roman" w:eastAsia="Times New Roman" w:hAnsi="Times New Roman" w:cs="Times New Roman"/>
          <w:iCs/>
          <w:sz w:val="20"/>
          <w:szCs w:val="20"/>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23">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i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rPr>
        <w:t>“</w:t>
      </w:r>
      <w:r w:rsidRPr="003D3FD8">
        <w:rPr>
          <w:rFonts w:ascii="Times New Roman" w:eastAsia="Times New Roman" w:hAnsi="Times New Roman" w:cs="Times New Roman"/>
          <w:i/>
          <w:iCs/>
          <w:sz w:val="20"/>
          <w:szCs w:val="20"/>
        </w:rPr>
        <w:t>Los Estados partes de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r w:rsidRPr="003D3FD8">
        <w:rPr>
          <w:rFonts w:ascii="Times New Roman" w:eastAsia="Times New Roman" w:hAnsi="Times New Roman" w:cs="Times New Roman"/>
          <w:iCs/>
          <w:sz w:val="20"/>
          <w:szCs w:val="20"/>
        </w:rPr>
        <w:t>”</w:t>
      </w: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footnote>
  <w:footnote w:id="124">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bookmarkStart w:id="4" w:name="BM1"/>
      <w:r w:rsidRPr="003D3FD8">
        <w:rPr>
          <w:rFonts w:ascii="Times New Roman" w:eastAsia="Times New Roman" w:hAnsi="Times New Roman" w:cs="Times New Roman"/>
          <w:iCs/>
          <w:sz w:val="20"/>
          <w:szCs w:val="20"/>
        </w:rPr>
        <w:t xml:space="preserve"> “</w:t>
      </w:r>
      <w:bookmarkEnd w:id="4"/>
      <w:r w:rsidRPr="003D3FD8">
        <w:rPr>
          <w:rFonts w:ascii="Times New Roman" w:eastAsia="Times New Roman" w:hAnsi="Times New Roman" w:cs="Times New Roman"/>
          <w:i/>
          <w:iCs/>
          <w:sz w:val="20"/>
          <w:szCs w:val="20"/>
        </w:rPr>
        <w:t>Artículo 1º Adóptanse como legislación permanente los siguientes Decretos legislativos dictados a partir del 21 de mayo de 1965: Parágrafo 1°. Igualmente adóptanse como legislación permanente las siguientes disposiciones de los Decretos legislativos enumerados a continuación: El Decreto 3398 de diciembre 24 de 1965, con excepción de los artículos 30 y 34 (...)</w:t>
      </w:r>
      <w:r w:rsidRPr="003D3FD8">
        <w:rPr>
          <w:rFonts w:ascii="Times New Roman" w:eastAsia="Times New Roman" w:hAnsi="Times New Roman" w:cs="Times New Roman"/>
          <w:iCs/>
          <w:sz w:val="20"/>
          <w:szCs w:val="20"/>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25">
    <w:p w:rsidR="00EE18C8" w:rsidRPr="003D3FD8" w:rsidRDefault="00EE18C8" w:rsidP="003D3FD8">
      <w:pPr>
        <w:tabs>
          <w:tab w:val="left" w:pos="8789"/>
        </w:tabs>
        <w:suppressAutoHyphens/>
        <w:spacing w:after="0" w:line="240" w:lineRule="auto"/>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Sección Tercera, Subseccion “C”, Consejero ponente: JAIME ORLANDO SANTOFIMIO GAMBOA, sentencia del 12 de febrero de 2014, Radicación número: 05001-23-31-000-2006-00827-01(45818), Actor: Gilma Rosa Echavarría Vera y Otro, Demandado: Nación - Ministerio de Defensa, Referencia: Acción de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26">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principio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proporcionalidad</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compone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tres</w:t>
      </w:r>
      <w:r w:rsidRPr="003D3FD8">
        <w:rPr>
          <w:rFonts w:ascii="Times New Roman" w:eastAsia="Arial" w:hAnsi="Times New Roman" w:cs="Times New Roman"/>
          <w:i/>
        </w:rPr>
        <w:t xml:space="preserve"> </w:t>
      </w:r>
      <w:r w:rsidRPr="003D3FD8">
        <w:rPr>
          <w:rFonts w:ascii="Times New Roman" w:hAnsi="Times New Roman" w:cs="Times New Roman"/>
          <w:i/>
        </w:rPr>
        <w:t>subprincipios</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principio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idoneidad</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necesidad</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proporcionalidad</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sentido</w:t>
      </w:r>
      <w:r w:rsidRPr="003D3FD8">
        <w:rPr>
          <w:rFonts w:ascii="Times New Roman" w:eastAsia="Arial" w:hAnsi="Times New Roman" w:cs="Times New Roman"/>
          <w:i/>
        </w:rPr>
        <w:t xml:space="preserve"> </w:t>
      </w:r>
      <w:r w:rsidRPr="003D3FD8">
        <w:rPr>
          <w:rFonts w:ascii="Times New Roman" w:hAnsi="Times New Roman" w:cs="Times New Roman"/>
          <w:i/>
        </w:rPr>
        <w:t>estricto</w:t>
      </w:r>
      <w:r w:rsidRPr="003D3FD8">
        <w:rPr>
          <w:rFonts w:ascii="Times New Roman" w:eastAsia="Arial" w:hAnsi="Times New Roman" w:cs="Times New Roman"/>
          <w:i/>
        </w:rPr>
        <w:t xml:space="preserve">. </w:t>
      </w:r>
      <w:r w:rsidRPr="003D3FD8">
        <w:rPr>
          <w:rFonts w:ascii="Times New Roman" w:hAnsi="Times New Roman" w:cs="Times New Roman"/>
          <w:i/>
        </w:rPr>
        <w:t>Estos</w:t>
      </w:r>
      <w:r w:rsidRPr="003D3FD8">
        <w:rPr>
          <w:rFonts w:ascii="Times New Roman" w:eastAsia="Arial" w:hAnsi="Times New Roman" w:cs="Times New Roman"/>
          <w:i/>
        </w:rPr>
        <w:t xml:space="preserve"> </w:t>
      </w:r>
      <w:r w:rsidRPr="003D3FD8">
        <w:rPr>
          <w:rFonts w:ascii="Times New Roman" w:hAnsi="Times New Roman" w:cs="Times New Roman"/>
          <w:i/>
        </w:rPr>
        <w:t>principios</w:t>
      </w:r>
      <w:r w:rsidRPr="003D3FD8">
        <w:rPr>
          <w:rFonts w:ascii="Times New Roman" w:eastAsia="Arial" w:hAnsi="Times New Roman" w:cs="Times New Roman"/>
          <w:i/>
        </w:rPr>
        <w:t xml:space="preserve"> </w:t>
      </w:r>
      <w:r w:rsidRPr="003D3FD8">
        <w:rPr>
          <w:rFonts w:ascii="Times New Roman" w:hAnsi="Times New Roman" w:cs="Times New Roman"/>
          <w:i/>
        </w:rPr>
        <w:t>expresan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idea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u w:val="single"/>
        </w:rPr>
        <w:t>optimización</w:t>
      </w:r>
      <w:r w:rsidRPr="003D3FD8">
        <w:rPr>
          <w:rFonts w:ascii="Times New Roman" w:eastAsia="Arial" w:hAnsi="Times New Roman" w:cs="Times New Roman"/>
          <w:i/>
          <w:u w:val="single"/>
        </w:rPr>
        <w:t xml:space="preserve"> </w:t>
      </w:r>
      <w:r w:rsidRPr="003D3FD8">
        <w:rPr>
          <w:rFonts w:ascii="Times New Roman" w:eastAsia="Arial" w:hAnsi="Times New Roman" w:cs="Times New Roman"/>
          <w:i/>
        </w:rPr>
        <w:t xml:space="preserve"> (…)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tanto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exigencias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optimización</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principios</w:t>
      </w:r>
      <w:r w:rsidRPr="003D3FD8">
        <w:rPr>
          <w:rFonts w:ascii="Times New Roman" w:eastAsia="Arial" w:hAnsi="Times New Roman" w:cs="Times New Roman"/>
          <w:i/>
        </w:rPr>
        <w:t xml:space="preserve"> </w:t>
      </w:r>
      <w:r w:rsidRPr="003D3FD8">
        <w:rPr>
          <w:rFonts w:ascii="Times New Roman" w:hAnsi="Times New Roman" w:cs="Times New Roman"/>
          <w:i/>
        </w:rPr>
        <w:t>son</w:t>
      </w:r>
      <w:r w:rsidRPr="003D3FD8">
        <w:rPr>
          <w:rFonts w:ascii="Times New Roman" w:eastAsia="Arial" w:hAnsi="Times New Roman" w:cs="Times New Roman"/>
          <w:i/>
        </w:rPr>
        <w:t xml:space="preserve"> </w:t>
      </w:r>
      <w:r w:rsidRPr="003D3FD8">
        <w:rPr>
          <w:rFonts w:ascii="Times New Roman" w:hAnsi="Times New Roman" w:cs="Times New Roman"/>
          <w:i/>
        </w:rPr>
        <w:t>normas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requieren</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algo</w:t>
      </w:r>
      <w:r w:rsidRPr="003D3FD8">
        <w:rPr>
          <w:rFonts w:ascii="Times New Roman" w:eastAsia="Arial" w:hAnsi="Times New Roman" w:cs="Times New Roman"/>
          <w:i/>
        </w:rPr>
        <w:t xml:space="preserve"> </w:t>
      </w:r>
      <w:r w:rsidRPr="003D3FD8">
        <w:rPr>
          <w:rFonts w:ascii="Times New Roman" w:hAnsi="Times New Roman" w:cs="Times New Roman"/>
          <w:i/>
        </w:rPr>
        <w:t>sea</w:t>
      </w:r>
      <w:r w:rsidRPr="003D3FD8">
        <w:rPr>
          <w:rFonts w:ascii="Times New Roman" w:eastAsia="Arial" w:hAnsi="Times New Roman" w:cs="Times New Roman"/>
          <w:i/>
        </w:rPr>
        <w:t xml:space="preserve"> </w:t>
      </w:r>
      <w:r w:rsidRPr="003D3FD8">
        <w:rPr>
          <w:rFonts w:ascii="Times New Roman" w:hAnsi="Times New Roman" w:cs="Times New Roman"/>
          <w:i/>
        </w:rPr>
        <w:t>realizado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mayor</w:t>
      </w:r>
      <w:r w:rsidRPr="003D3FD8">
        <w:rPr>
          <w:rFonts w:ascii="Times New Roman" w:eastAsia="Arial" w:hAnsi="Times New Roman" w:cs="Times New Roman"/>
          <w:i/>
        </w:rPr>
        <w:t xml:space="preserve"> </w:t>
      </w:r>
      <w:r w:rsidRPr="003D3FD8">
        <w:rPr>
          <w:rFonts w:ascii="Times New Roman" w:hAnsi="Times New Roman" w:cs="Times New Roman"/>
          <w:i/>
        </w:rPr>
        <w:t>medida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posible</w:t>
      </w:r>
      <w:r w:rsidRPr="003D3FD8">
        <w:rPr>
          <w:rFonts w:ascii="Times New Roman" w:eastAsia="Arial" w:hAnsi="Times New Roman" w:cs="Times New Roman"/>
          <w:i/>
        </w:rPr>
        <w:t xml:space="preserve">, </w:t>
      </w:r>
      <w:r w:rsidRPr="003D3FD8">
        <w:rPr>
          <w:rFonts w:ascii="Times New Roman" w:hAnsi="Times New Roman" w:cs="Times New Roman"/>
          <w:i/>
        </w:rPr>
        <w:t>dadas</w:t>
      </w:r>
      <w:r w:rsidRPr="003D3FD8">
        <w:rPr>
          <w:rFonts w:ascii="Times New Roman" w:eastAsia="Arial" w:hAnsi="Times New Roman" w:cs="Times New Roman"/>
          <w:i/>
        </w:rPr>
        <w:t xml:space="preserve"> </w:t>
      </w:r>
      <w:r w:rsidRPr="003D3FD8">
        <w:rPr>
          <w:rFonts w:ascii="Times New Roman" w:hAnsi="Times New Roman" w:cs="Times New Roman"/>
          <w:i/>
        </w:rPr>
        <w:t>sus</w:t>
      </w:r>
      <w:r w:rsidRPr="003D3FD8">
        <w:rPr>
          <w:rFonts w:ascii="Times New Roman" w:eastAsia="Arial" w:hAnsi="Times New Roman" w:cs="Times New Roman"/>
          <w:i/>
        </w:rPr>
        <w:t xml:space="preserve"> </w:t>
      </w:r>
      <w:r w:rsidRPr="003D3FD8">
        <w:rPr>
          <w:rFonts w:ascii="Times New Roman" w:hAnsi="Times New Roman" w:cs="Times New Roman"/>
          <w:i/>
        </w:rPr>
        <w:t>posibilidades</w:t>
      </w:r>
      <w:r w:rsidRPr="003D3FD8">
        <w:rPr>
          <w:rFonts w:ascii="Times New Roman" w:eastAsia="Arial" w:hAnsi="Times New Roman" w:cs="Times New Roman"/>
          <w:i/>
        </w:rPr>
        <w:t xml:space="preserve"> </w:t>
      </w:r>
      <w:r w:rsidRPr="003D3FD8">
        <w:rPr>
          <w:rFonts w:ascii="Times New Roman" w:hAnsi="Times New Roman" w:cs="Times New Roman"/>
          <w:i/>
        </w:rPr>
        <w:t>normativas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fácticas</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principios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idoneidad</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necesidad</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refieren</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optimización</w:t>
      </w:r>
      <w:r w:rsidRPr="003D3FD8">
        <w:rPr>
          <w:rFonts w:ascii="Times New Roman" w:eastAsia="Arial" w:hAnsi="Times New Roman" w:cs="Times New Roman"/>
          <w:i/>
        </w:rPr>
        <w:t xml:space="preserve"> </w:t>
      </w:r>
      <w:r w:rsidRPr="003D3FD8">
        <w:rPr>
          <w:rFonts w:ascii="Times New Roman" w:hAnsi="Times New Roman" w:cs="Times New Roman"/>
          <w:i/>
        </w:rPr>
        <w:t>relativa</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fácticamente</w:t>
      </w:r>
      <w:r w:rsidRPr="003D3FD8">
        <w:rPr>
          <w:rFonts w:ascii="Times New Roman" w:eastAsia="Arial" w:hAnsi="Times New Roman" w:cs="Times New Roman"/>
          <w:i/>
        </w:rPr>
        <w:t xml:space="preserve"> </w:t>
      </w:r>
      <w:r w:rsidRPr="003D3FD8">
        <w:rPr>
          <w:rFonts w:ascii="Times New Roman" w:hAnsi="Times New Roman" w:cs="Times New Roman"/>
          <w:i/>
        </w:rPr>
        <w:t>posible</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expresan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idea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optimalidad</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Pareto</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tercer</w:t>
      </w:r>
      <w:r w:rsidRPr="003D3FD8">
        <w:rPr>
          <w:rFonts w:ascii="Times New Roman" w:eastAsia="Arial" w:hAnsi="Times New Roman" w:cs="Times New Roman"/>
          <w:i/>
        </w:rPr>
        <w:t xml:space="preserve"> </w:t>
      </w:r>
      <w:r w:rsidRPr="003D3FD8">
        <w:rPr>
          <w:rFonts w:ascii="Times New Roman" w:hAnsi="Times New Roman" w:cs="Times New Roman"/>
          <w:i/>
        </w:rPr>
        <w:t>subprincipio</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proporcionalidad</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sentido</w:t>
      </w:r>
      <w:r w:rsidRPr="003D3FD8">
        <w:rPr>
          <w:rFonts w:ascii="Times New Roman" w:eastAsia="Arial" w:hAnsi="Times New Roman" w:cs="Times New Roman"/>
          <w:i/>
        </w:rPr>
        <w:t xml:space="preserve"> </w:t>
      </w:r>
      <w:r w:rsidRPr="003D3FD8">
        <w:rPr>
          <w:rFonts w:ascii="Times New Roman" w:hAnsi="Times New Roman" w:cs="Times New Roman"/>
          <w:i/>
        </w:rPr>
        <w:t>estricto</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refiere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optimización</w:t>
      </w:r>
      <w:r w:rsidRPr="003D3FD8">
        <w:rPr>
          <w:rFonts w:ascii="Times New Roman" w:eastAsia="Arial" w:hAnsi="Times New Roman" w:cs="Times New Roman"/>
          <w:i/>
        </w:rPr>
        <w:t xml:space="preserve"> </w:t>
      </w:r>
      <w:r w:rsidRPr="003D3FD8">
        <w:rPr>
          <w:rFonts w:ascii="Times New Roman" w:hAnsi="Times New Roman" w:cs="Times New Roman"/>
          <w:i/>
        </w:rPr>
        <w:t>respecto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posibilidades</w:t>
      </w:r>
      <w:r w:rsidRPr="003D3FD8">
        <w:rPr>
          <w:rFonts w:ascii="Times New Roman" w:eastAsia="Arial" w:hAnsi="Times New Roman" w:cs="Times New Roman"/>
          <w:i/>
        </w:rPr>
        <w:t xml:space="preserve"> </w:t>
      </w:r>
      <w:r w:rsidRPr="003D3FD8">
        <w:rPr>
          <w:rFonts w:ascii="Times New Roman" w:hAnsi="Times New Roman" w:cs="Times New Roman"/>
          <w:i/>
        </w:rPr>
        <w:t>normativas</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posibilidades</w:t>
      </w:r>
      <w:r w:rsidRPr="003D3FD8">
        <w:rPr>
          <w:rFonts w:ascii="Times New Roman" w:eastAsia="Arial" w:hAnsi="Times New Roman" w:cs="Times New Roman"/>
          <w:i/>
        </w:rPr>
        <w:t xml:space="preserve"> </w:t>
      </w:r>
      <w:r w:rsidRPr="003D3FD8">
        <w:rPr>
          <w:rFonts w:ascii="Times New Roman" w:hAnsi="Times New Roman" w:cs="Times New Roman"/>
          <w:i/>
        </w:rPr>
        <w:t>normativas</w:t>
      </w:r>
      <w:r w:rsidRPr="003D3FD8">
        <w:rPr>
          <w:rFonts w:ascii="Times New Roman" w:eastAsia="Arial" w:hAnsi="Times New Roman" w:cs="Times New Roman"/>
          <w:i/>
        </w:rPr>
        <w:t xml:space="preserve"> </w:t>
      </w:r>
      <w:r w:rsidRPr="003D3FD8">
        <w:rPr>
          <w:rFonts w:ascii="Times New Roman" w:hAnsi="Times New Roman" w:cs="Times New Roman"/>
          <w:i/>
        </w:rPr>
        <w:t>vienen</w:t>
      </w:r>
      <w:r w:rsidRPr="003D3FD8">
        <w:rPr>
          <w:rFonts w:ascii="Times New Roman" w:eastAsia="Arial" w:hAnsi="Times New Roman" w:cs="Times New Roman"/>
          <w:i/>
        </w:rPr>
        <w:t xml:space="preserve"> </w:t>
      </w:r>
      <w:r w:rsidRPr="003D3FD8">
        <w:rPr>
          <w:rFonts w:ascii="Times New Roman" w:hAnsi="Times New Roman" w:cs="Times New Roman"/>
          <w:i/>
        </w:rPr>
        <w:t>definidas</w:t>
      </w:r>
      <w:r w:rsidRPr="003D3FD8">
        <w:rPr>
          <w:rFonts w:ascii="Times New Roman" w:eastAsia="Arial" w:hAnsi="Times New Roman" w:cs="Times New Roman"/>
          <w:i/>
        </w:rPr>
        <w:t xml:space="preserve">, </w:t>
      </w:r>
      <w:r w:rsidRPr="003D3FD8">
        <w:rPr>
          <w:rFonts w:ascii="Times New Roman" w:hAnsi="Times New Roman" w:cs="Times New Roman"/>
          <w:i/>
        </w:rPr>
        <w:t>fundamentalmente</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concurrencia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otros</w:t>
      </w:r>
      <w:r w:rsidRPr="003D3FD8">
        <w:rPr>
          <w:rFonts w:ascii="Times New Roman" w:eastAsia="Arial" w:hAnsi="Times New Roman" w:cs="Times New Roman"/>
          <w:i/>
        </w:rPr>
        <w:t xml:space="preserve"> </w:t>
      </w:r>
      <w:r w:rsidRPr="003D3FD8">
        <w:rPr>
          <w:rFonts w:ascii="Times New Roman" w:hAnsi="Times New Roman" w:cs="Times New Roman"/>
          <w:i/>
        </w:rPr>
        <w:t>principios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modo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tercer</w:t>
      </w:r>
      <w:r w:rsidRPr="003D3FD8">
        <w:rPr>
          <w:rFonts w:ascii="Times New Roman" w:eastAsia="Arial" w:hAnsi="Times New Roman" w:cs="Times New Roman"/>
          <w:i/>
        </w:rPr>
        <w:t xml:space="preserve"> </w:t>
      </w:r>
      <w:r w:rsidRPr="003D3FD8">
        <w:rPr>
          <w:rFonts w:ascii="Times New Roman" w:hAnsi="Times New Roman" w:cs="Times New Roman"/>
          <w:i/>
        </w:rPr>
        <w:t>subprincipio</w:t>
      </w:r>
      <w:r w:rsidRPr="003D3FD8">
        <w:rPr>
          <w:rFonts w:ascii="Times New Roman" w:eastAsia="Arial" w:hAnsi="Times New Roman" w:cs="Times New Roman"/>
          <w:i/>
        </w:rPr>
        <w:t xml:space="preserve"> </w:t>
      </w:r>
      <w:r w:rsidRPr="003D3FD8">
        <w:rPr>
          <w:rFonts w:ascii="Times New Roman" w:hAnsi="Times New Roman" w:cs="Times New Roman"/>
          <w:i/>
        </w:rPr>
        <w:t>podría</w:t>
      </w:r>
      <w:r w:rsidRPr="003D3FD8">
        <w:rPr>
          <w:rFonts w:ascii="Times New Roman" w:eastAsia="Arial" w:hAnsi="Times New Roman" w:cs="Times New Roman"/>
          <w:i/>
        </w:rPr>
        <w:t xml:space="preserve"> </w:t>
      </w:r>
      <w:r w:rsidRPr="003D3FD8">
        <w:rPr>
          <w:rFonts w:ascii="Times New Roman" w:hAnsi="Times New Roman" w:cs="Times New Roman"/>
          <w:i/>
        </w:rPr>
        <w:t>formularse</w:t>
      </w:r>
      <w:r w:rsidRPr="003D3FD8">
        <w:rPr>
          <w:rFonts w:ascii="Times New Roman" w:eastAsia="Arial" w:hAnsi="Times New Roman" w:cs="Times New Roman"/>
          <w:i/>
        </w:rPr>
        <w:t xml:space="preserve"> </w:t>
      </w:r>
      <w:r w:rsidRPr="003D3FD8">
        <w:rPr>
          <w:rFonts w:ascii="Times New Roman" w:hAnsi="Times New Roman" w:cs="Times New Roman"/>
          <w:i/>
        </w:rPr>
        <w:t>mediante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siguiente</w:t>
      </w:r>
      <w:r w:rsidRPr="003D3FD8">
        <w:rPr>
          <w:rFonts w:ascii="Times New Roman" w:eastAsia="Arial" w:hAnsi="Times New Roman" w:cs="Times New Roman"/>
          <w:i/>
        </w:rPr>
        <w:t xml:space="preserve"> </w:t>
      </w:r>
      <w:r w:rsidRPr="003D3FD8">
        <w:rPr>
          <w:rFonts w:ascii="Times New Roman" w:hAnsi="Times New Roman" w:cs="Times New Roman"/>
          <w:i/>
        </w:rPr>
        <w:t>regla</w:t>
      </w:r>
      <w:r w:rsidRPr="003D3FD8">
        <w:rPr>
          <w:rFonts w:ascii="Times New Roman" w:eastAsia="Arial" w:hAnsi="Times New Roman" w:cs="Times New Roman"/>
          <w:i/>
        </w:rPr>
        <w:t xml:space="preserve">: </w:t>
      </w:r>
      <w:r w:rsidRPr="003D3FD8">
        <w:rPr>
          <w:rFonts w:ascii="Times New Roman" w:hAnsi="Times New Roman" w:cs="Times New Roman"/>
          <w:i/>
        </w:rPr>
        <w:t>Cuanto</w:t>
      </w:r>
      <w:r w:rsidRPr="003D3FD8">
        <w:rPr>
          <w:rFonts w:ascii="Times New Roman" w:eastAsia="Arial" w:hAnsi="Times New Roman" w:cs="Times New Roman"/>
          <w:i/>
        </w:rPr>
        <w:t xml:space="preserve"> </w:t>
      </w:r>
      <w:r w:rsidRPr="003D3FD8">
        <w:rPr>
          <w:rFonts w:ascii="Times New Roman" w:hAnsi="Times New Roman" w:cs="Times New Roman"/>
          <w:i/>
        </w:rPr>
        <w:t>mayor</w:t>
      </w:r>
      <w:r w:rsidRPr="003D3FD8">
        <w:rPr>
          <w:rFonts w:ascii="Times New Roman" w:eastAsia="Arial" w:hAnsi="Times New Roman" w:cs="Times New Roman"/>
          <w:i/>
        </w:rPr>
        <w:t xml:space="preserve"> </w:t>
      </w:r>
      <w:r w:rsidRPr="003D3FD8">
        <w:rPr>
          <w:rFonts w:ascii="Times New Roman" w:hAnsi="Times New Roman" w:cs="Times New Roman"/>
          <w:i/>
        </w:rPr>
        <w:t>ser</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grado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satisfacción</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detrimento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principio</w:t>
      </w:r>
      <w:r w:rsidRPr="003D3FD8">
        <w:rPr>
          <w:rFonts w:ascii="Times New Roman" w:eastAsia="Arial" w:hAnsi="Times New Roman" w:cs="Times New Roman"/>
          <w:i/>
        </w:rPr>
        <w:t xml:space="preserve">, </w:t>
      </w:r>
      <w:r w:rsidRPr="003D3FD8">
        <w:rPr>
          <w:rFonts w:ascii="Times New Roman" w:hAnsi="Times New Roman" w:cs="Times New Roman"/>
          <w:i/>
        </w:rPr>
        <w:t>mayor</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ser</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importancia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satisfacción</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otro</w:t>
      </w:r>
      <w:r w:rsidRPr="003D3FD8">
        <w:rPr>
          <w:rFonts w:ascii="Times New Roman" w:eastAsia="Arial" w:hAnsi="Times New Roman" w:cs="Times New Roman"/>
          <w:i/>
        </w:rPr>
        <w:t xml:space="preserve">. </w:t>
      </w:r>
      <w:r w:rsidRPr="003D3FD8">
        <w:rPr>
          <w:rFonts w:ascii="Times New Roman" w:hAnsi="Times New Roman" w:cs="Times New Roman"/>
          <w:i/>
        </w:rPr>
        <w:t>Esta</w:t>
      </w:r>
      <w:r w:rsidRPr="003D3FD8">
        <w:rPr>
          <w:rFonts w:ascii="Times New Roman" w:eastAsia="Arial" w:hAnsi="Times New Roman" w:cs="Times New Roman"/>
          <w:i/>
        </w:rPr>
        <w:t xml:space="preserve"> </w:t>
      </w:r>
      <w:r w:rsidRPr="003D3FD8">
        <w:rPr>
          <w:rFonts w:ascii="Times New Roman" w:hAnsi="Times New Roman" w:cs="Times New Roman"/>
          <w:i/>
        </w:rPr>
        <w:t>regla</w:t>
      </w:r>
      <w:r w:rsidRPr="003D3FD8">
        <w:rPr>
          <w:rFonts w:ascii="Times New Roman" w:eastAsia="Arial" w:hAnsi="Times New Roman" w:cs="Times New Roman"/>
          <w:i/>
        </w:rPr>
        <w:t xml:space="preserve"> </w:t>
      </w:r>
      <w:r w:rsidRPr="003D3FD8">
        <w:rPr>
          <w:rFonts w:ascii="Times New Roman" w:hAnsi="Times New Roman" w:cs="Times New Roman"/>
          <w:i/>
        </w:rPr>
        <w:t>puede</w:t>
      </w:r>
      <w:r w:rsidRPr="003D3FD8">
        <w:rPr>
          <w:rFonts w:ascii="Times New Roman" w:eastAsia="Arial" w:hAnsi="Times New Roman" w:cs="Times New Roman"/>
          <w:i/>
        </w:rPr>
        <w:t xml:space="preserve"> </w:t>
      </w:r>
      <w:r w:rsidRPr="003D3FD8">
        <w:rPr>
          <w:rFonts w:ascii="Times New Roman" w:hAnsi="Times New Roman" w:cs="Times New Roman"/>
          <w:i/>
        </w:rPr>
        <w:t>denominarse</w:t>
      </w:r>
      <w:r w:rsidRPr="003D3FD8">
        <w:rPr>
          <w:rFonts w:ascii="Times New Roman" w:eastAsia="Arial" w:hAnsi="Times New Roman" w:cs="Times New Roman"/>
          <w:i/>
        </w:rPr>
        <w:t>: “</w:t>
      </w:r>
      <w:r w:rsidRPr="003D3FD8">
        <w:rPr>
          <w:rFonts w:ascii="Times New Roman" w:hAnsi="Times New Roman" w:cs="Times New Roman"/>
          <w:i/>
        </w:rPr>
        <w:t>ley</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rPr>
        <w:t>” (</w:t>
      </w:r>
      <w:r w:rsidRPr="003D3FD8">
        <w:rPr>
          <w:rFonts w:ascii="Times New Roman" w:hAnsi="Times New Roman" w:cs="Times New Roman"/>
        </w:rPr>
        <w:t>subrayado</w:t>
      </w:r>
      <w:r w:rsidRPr="003D3FD8">
        <w:rPr>
          <w:rFonts w:ascii="Times New Roman" w:eastAsia="Arial" w:hAnsi="Times New Roman" w:cs="Times New Roman"/>
        </w:rPr>
        <w:t xml:space="preserve"> </w:t>
      </w:r>
      <w:r w:rsidRPr="003D3FD8">
        <w:rPr>
          <w:rFonts w:ascii="Times New Roman" w:hAnsi="Times New Roman" w:cs="Times New Roman"/>
        </w:rPr>
        <w:t>fuera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texto</w:t>
      </w:r>
      <w:r w:rsidRPr="003D3FD8">
        <w:rPr>
          <w:rFonts w:ascii="Times New Roman" w:eastAsia="Arial" w:hAnsi="Times New Roman" w:cs="Times New Roman"/>
        </w:rPr>
        <w:t xml:space="preserve">). </w:t>
      </w:r>
      <w:r w:rsidRPr="003D3FD8">
        <w:rPr>
          <w:rFonts w:ascii="Times New Roman" w:hAnsi="Times New Roman" w:cs="Times New Roman"/>
        </w:rPr>
        <w:t>ALEXY</w:t>
      </w:r>
      <w:r w:rsidRPr="003D3FD8">
        <w:rPr>
          <w:rFonts w:ascii="Times New Roman" w:eastAsia="Arial" w:hAnsi="Times New Roman" w:cs="Times New Roman"/>
        </w:rPr>
        <w:t xml:space="preserve">, </w:t>
      </w:r>
      <w:r w:rsidRPr="003D3FD8">
        <w:rPr>
          <w:rFonts w:ascii="Times New Roman" w:hAnsi="Times New Roman" w:cs="Times New Roman"/>
        </w:rPr>
        <w:t>Robert</w:t>
      </w:r>
      <w:r w:rsidRPr="003D3FD8">
        <w:rPr>
          <w:rFonts w:ascii="Times New Roman" w:eastAsia="Arial" w:hAnsi="Times New Roman" w:cs="Times New Roman"/>
        </w:rPr>
        <w:t>. “</w:t>
      </w:r>
      <w:r w:rsidRPr="003D3FD8">
        <w:rPr>
          <w:rFonts w:ascii="Times New Roman" w:hAnsi="Times New Roman" w:cs="Times New Roman"/>
          <w:i/>
        </w:rPr>
        <w:t>Teoría</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discurso</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constitucionales</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VÁSQUEZ</w:t>
      </w:r>
      <w:r w:rsidRPr="003D3FD8">
        <w:rPr>
          <w:rFonts w:ascii="Times New Roman" w:eastAsia="Arial" w:hAnsi="Times New Roman" w:cs="Times New Roman"/>
        </w:rPr>
        <w:t xml:space="preserve">, </w:t>
      </w:r>
      <w:r w:rsidRPr="003D3FD8">
        <w:rPr>
          <w:rFonts w:ascii="Times New Roman" w:hAnsi="Times New Roman" w:cs="Times New Roman"/>
        </w:rPr>
        <w:t>Rodolfo</w:t>
      </w:r>
      <w:r w:rsidRPr="003D3FD8">
        <w:rPr>
          <w:rFonts w:ascii="Times New Roman" w:eastAsia="Arial" w:hAnsi="Times New Roman" w:cs="Times New Roman"/>
        </w:rPr>
        <w:t xml:space="preserve">; </w:t>
      </w:r>
      <w:r w:rsidRPr="003D3FD8">
        <w:rPr>
          <w:rFonts w:ascii="Times New Roman" w:hAnsi="Times New Roman" w:cs="Times New Roman"/>
        </w:rPr>
        <w:t>ZIMMERLING</w:t>
      </w:r>
      <w:r w:rsidRPr="003D3FD8">
        <w:rPr>
          <w:rFonts w:ascii="Times New Roman" w:eastAsia="Arial" w:hAnsi="Times New Roman" w:cs="Times New Roman"/>
        </w:rPr>
        <w:t xml:space="preserve">, </w:t>
      </w:r>
      <w:r w:rsidRPr="003D3FD8">
        <w:rPr>
          <w:rFonts w:ascii="Times New Roman" w:hAnsi="Times New Roman" w:cs="Times New Roman"/>
        </w:rPr>
        <w:t>Ruth</w:t>
      </w:r>
      <w:r w:rsidRPr="003D3FD8">
        <w:rPr>
          <w:rFonts w:ascii="Times New Roman" w:eastAsia="Arial" w:hAnsi="Times New Roman" w:cs="Times New Roman"/>
        </w:rPr>
        <w:t xml:space="preserve"> (</w:t>
      </w:r>
      <w:r w:rsidRPr="003D3FD8">
        <w:rPr>
          <w:rFonts w:ascii="Times New Roman" w:hAnsi="Times New Roman" w:cs="Times New Roman"/>
        </w:rPr>
        <w:t>Coords</w:t>
      </w:r>
      <w:r w:rsidRPr="003D3FD8">
        <w:rPr>
          <w:rFonts w:ascii="Times New Roman" w:eastAsia="Arial" w:hAnsi="Times New Roman" w:cs="Times New Roman"/>
        </w:rPr>
        <w:t xml:space="preserve">). </w:t>
      </w:r>
      <w:r w:rsidRPr="003D3FD8">
        <w:rPr>
          <w:rFonts w:ascii="Times New Roman" w:hAnsi="Times New Roman" w:cs="Times New Roman"/>
        </w:rPr>
        <w:t>Cátedra</w:t>
      </w:r>
      <w:r w:rsidRPr="003D3FD8">
        <w:rPr>
          <w:rFonts w:ascii="Times New Roman" w:eastAsia="Arial" w:hAnsi="Times New Roman" w:cs="Times New Roman"/>
        </w:rPr>
        <w:t xml:space="preserve"> </w:t>
      </w:r>
      <w:r w:rsidRPr="003D3FD8">
        <w:rPr>
          <w:rFonts w:ascii="Times New Roman" w:hAnsi="Times New Roman" w:cs="Times New Roman"/>
        </w:rPr>
        <w:t>Ernesto</w:t>
      </w:r>
      <w:r w:rsidRPr="003D3FD8">
        <w:rPr>
          <w:rFonts w:ascii="Times New Roman" w:eastAsia="Arial" w:hAnsi="Times New Roman" w:cs="Times New Roman"/>
        </w:rPr>
        <w:t xml:space="preserve"> </w:t>
      </w:r>
      <w:r w:rsidRPr="003D3FD8">
        <w:rPr>
          <w:rFonts w:ascii="Times New Roman" w:hAnsi="Times New Roman" w:cs="Times New Roman"/>
        </w:rPr>
        <w:t>Garzón</w:t>
      </w:r>
      <w:r w:rsidRPr="003D3FD8">
        <w:rPr>
          <w:rFonts w:ascii="Times New Roman" w:eastAsia="Arial" w:hAnsi="Times New Roman" w:cs="Times New Roman"/>
        </w:rPr>
        <w:t xml:space="preserve"> </w:t>
      </w:r>
      <w:r w:rsidRPr="003D3FD8">
        <w:rPr>
          <w:rFonts w:ascii="Times New Roman" w:hAnsi="Times New Roman" w:cs="Times New Roman"/>
        </w:rPr>
        <w:t>Valdés</w:t>
      </w:r>
      <w:r w:rsidRPr="003D3FD8">
        <w:rPr>
          <w:rFonts w:ascii="Times New Roman" w:eastAsia="Arial" w:hAnsi="Times New Roman" w:cs="Times New Roman"/>
        </w:rPr>
        <w:t xml:space="preserve">., </w:t>
      </w:r>
      <w:r w:rsidRPr="003D3FD8">
        <w:rPr>
          <w:rFonts w:ascii="Times New Roman" w:hAnsi="Times New Roman" w:cs="Times New Roman"/>
        </w:rPr>
        <w:t>ob</w:t>
      </w:r>
      <w:r w:rsidRPr="003D3FD8">
        <w:rPr>
          <w:rFonts w:ascii="Times New Roman" w:eastAsia="Arial" w:hAnsi="Times New Roman" w:cs="Times New Roman"/>
        </w:rPr>
        <w:t xml:space="preserve">., </w:t>
      </w:r>
      <w:r w:rsidRPr="003D3FD8">
        <w:rPr>
          <w:rFonts w:ascii="Times New Roman" w:hAnsi="Times New Roman" w:cs="Times New Roman"/>
        </w:rPr>
        <w:t>cit</w:t>
      </w:r>
      <w:r w:rsidRPr="003D3FD8">
        <w:rPr>
          <w:rFonts w:ascii="Times New Roman" w:eastAsia="Arial" w:hAnsi="Times New Roman" w:cs="Times New Roman"/>
        </w:rPr>
        <w:t xml:space="preserve">., </w:t>
      </w:r>
      <w:r w:rsidRPr="003D3FD8">
        <w:rPr>
          <w:rFonts w:ascii="Times New Roman" w:hAnsi="Times New Roman" w:cs="Times New Roman"/>
        </w:rPr>
        <w:t>p</w:t>
      </w:r>
      <w:r w:rsidRPr="003D3FD8">
        <w:rPr>
          <w:rFonts w:ascii="Times New Roman" w:eastAsia="Arial" w:hAnsi="Times New Roman" w:cs="Times New Roman"/>
        </w:rPr>
        <w:t>.62.</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27">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ley</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w:t>
      </w:r>
      <w:r w:rsidRPr="003D3FD8">
        <w:rPr>
          <w:rFonts w:ascii="Times New Roman" w:hAnsi="Times New Roman" w:cs="Times New Roman"/>
          <w:i/>
        </w:rPr>
        <w:t>pone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manifiesto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w:t>
      </w:r>
      <w:r w:rsidRPr="003D3FD8">
        <w:rPr>
          <w:rFonts w:ascii="Times New Roman" w:hAnsi="Times New Roman" w:cs="Times New Roman"/>
          <w:i/>
        </w:rPr>
        <w:t>puede</w:t>
      </w:r>
      <w:r w:rsidRPr="003D3FD8">
        <w:rPr>
          <w:rFonts w:ascii="Times New Roman" w:eastAsia="Arial" w:hAnsi="Times New Roman" w:cs="Times New Roman"/>
          <w:i/>
        </w:rPr>
        <w:t xml:space="preserve"> </w:t>
      </w:r>
      <w:r w:rsidRPr="003D3FD8">
        <w:rPr>
          <w:rFonts w:ascii="Times New Roman" w:hAnsi="Times New Roman" w:cs="Times New Roman"/>
          <w:i/>
        </w:rPr>
        <w:t>fraccionarse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tres</w:t>
      </w:r>
      <w:r w:rsidRPr="003D3FD8">
        <w:rPr>
          <w:rFonts w:ascii="Times New Roman" w:eastAsia="Arial" w:hAnsi="Times New Roman" w:cs="Times New Roman"/>
          <w:i/>
        </w:rPr>
        <w:t xml:space="preserve"> </w:t>
      </w:r>
      <w:r w:rsidRPr="003D3FD8">
        <w:rPr>
          <w:rFonts w:ascii="Times New Roman" w:hAnsi="Times New Roman" w:cs="Times New Roman"/>
          <w:i/>
        </w:rPr>
        <w:t>pasos</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primero</w:t>
      </w:r>
      <w:r w:rsidRPr="003D3FD8">
        <w:rPr>
          <w:rFonts w:ascii="Times New Roman" w:eastAsia="Arial" w:hAnsi="Times New Roman" w:cs="Times New Roman"/>
          <w:i/>
        </w:rPr>
        <w:t xml:space="preserve"> </w:t>
      </w:r>
      <w:r w:rsidRPr="003D3FD8">
        <w:rPr>
          <w:rFonts w:ascii="Times New Roman" w:hAnsi="Times New Roman" w:cs="Times New Roman"/>
          <w:i/>
        </w:rPr>
        <w:t>consiste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establecer</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grado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insatisfacción</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detrimento</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primer</w:t>
      </w:r>
      <w:r w:rsidRPr="003D3FD8">
        <w:rPr>
          <w:rFonts w:ascii="Times New Roman" w:eastAsia="Arial" w:hAnsi="Times New Roman" w:cs="Times New Roman"/>
          <w:i/>
        </w:rPr>
        <w:t xml:space="preserve"> </w:t>
      </w:r>
      <w:r w:rsidRPr="003D3FD8">
        <w:rPr>
          <w:rFonts w:ascii="Times New Roman" w:hAnsi="Times New Roman" w:cs="Times New Roman"/>
          <w:i/>
        </w:rPr>
        <w:t>principio</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segundo</w:t>
      </w:r>
      <w:r w:rsidRPr="003D3FD8">
        <w:rPr>
          <w:rFonts w:ascii="Times New Roman" w:eastAsia="Arial" w:hAnsi="Times New Roman" w:cs="Times New Roman"/>
          <w:i/>
        </w:rPr>
        <w:t xml:space="preserve">, </w:t>
      </w:r>
      <w:r w:rsidRPr="003D3FD8">
        <w:rPr>
          <w:rFonts w:ascii="Times New Roman" w:hAnsi="Times New Roman" w:cs="Times New Roman"/>
          <w:i/>
        </w:rPr>
        <w:t>consiste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establecer</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importancia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satisfacción</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segundo</w:t>
      </w:r>
      <w:r w:rsidRPr="003D3FD8">
        <w:rPr>
          <w:rFonts w:ascii="Times New Roman" w:eastAsia="Arial" w:hAnsi="Times New Roman" w:cs="Times New Roman"/>
          <w:i/>
        </w:rPr>
        <w:t xml:space="preserve"> </w:t>
      </w:r>
      <w:r w:rsidRPr="003D3FD8">
        <w:rPr>
          <w:rFonts w:ascii="Times New Roman" w:hAnsi="Times New Roman" w:cs="Times New Roman"/>
          <w:i/>
        </w:rPr>
        <w:t>principio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compite</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primero</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finalmente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tercer</w:t>
      </w:r>
      <w:r w:rsidRPr="003D3FD8">
        <w:rPr>
          <w:rFonts w:ascii="Times New Roman" w:eastAsia="Arial" w:hAnsi="Times New Roman" w:cs="Times New Roman"/>
          <w:i/>
        </w:rPr>
        <w:t xml:space="preserve"> </w:t>
      </w:r>
      <w:r w:rsidRPr="003D3FD8">
        <w:rPr>
          <w:rFonts w:ascii="Times New Roman" w:hAnsi="Times New Roman" w:cs="Times New Roman"/>
          <w:i/>
        </w:rPr>
        <w:t>paso</w:t>
      </w:r>
      <w:r w:rsidRPr="003D3FD8">
        <w:rPr>
          <w:rFonts w:ascii="Times New Roman" w:eastAsia="Arial" w:hAnsi="Times New Roman" w:cs="Times New Roman"/>
          <w:i/>
        </w:rPr>
        <w:t xml:space="preserve"> </w:t>
      </w:r>
      <w:r w:rsidRPr="003D3FD8">
        <w:rPr>
          <w:rFonts w:ascii="Times New Roman" w:hAnsi="Times New Roman" w:cs="Times New Roman"/>
          <w:i/>
        </w:rPr>
        <w:t>consiste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determinar</w:t>
      </w:r>
      <w:r w:rsidRPr="003D3FD8">
        <w:rPr>
          <w:rFonts w:ascii="Times New Roman" w:eastAsia="Arial" w:hAnsi="Times New Roman" w:cs="Times New Roman"/>
          <w:i/>
        </w:rPr>
        <w:t xml:space="preserve"> </w:t>
      </w:r>
      <w:r w:rsidRPr="003D3FD8">
        <w:rPr>
          <w:rFonts w:ascii="Times New Roman" w:hAnsi="Times New Roman" w:cs="Times New Roman"/>
          <w:i/>
        </w:rPr>
        <w:t>si</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importancia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satisfacción</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segundo</w:t>
      </w:r>
      <w:r w:rsidRPr="003D3FD8">
        <w:rPr>
          <w:rFonts w:ascii="Times New Roman" w:eastAsia="Arial" w:hAnsi="Times New Roman" w:cs="Times New Roman"/>
          <w:i/>
        </w:rPr>
        <w:t xml:space="preserve"> </w:t>
      </w:r>
      <w:r w:rsidRPr="003D3FD8">
        <w:rPr>
          <w:rFonts w:ascii="Times New Roman" w:hAnsi="Times New Roman" w:cs="Times New Roman"/>
          <w:i/>
        </w:rPr>
        <w:t>principio</w:t>
      </w:r>
      <w:r w:rsidRPr="003D3FD8">
        <w:rPr>
          <w:rFonts w:ascii="Times New Roman" w:eastAsia="Arial" w:hAnsi="Times New Roman" w:cs="Times New Roman"/>
          <w:i/>
        </w:rPr>
        <w:t xml:space="preserve"> </w:t>
      </w:r>
      <w:r w:rsidRPr="003D3FD8">
        <w:rPr>
          <w:rFonts w:ascii="Times New Roman" w:hAnsi="Times New Roman" w:cs="Times New Roman"/>
          <w:i/>
        </w:rPr>
        <w:t>justifica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satisfacción</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primero</w:t>
      </w:r>
      <w:r w:rsidRPr="003D3FD8">
        <w:rPr>
          <w:rFonts w:ascii="Times New Roman" w:eastAsia="Arial" w:hAnsi="Times New Roman" w:cs="Times New Roman"/>
        </w:rPr>
        <w:t xml:space="preserve">”. </w:t>
      </w:r>
      <w:r w:rsidRPr="003D3FD8">
        <w:rPr>
          <w:rFonts w:ascii="Times New Roman" w:hAnsi="Times New Roman" w:cs="Times New Roman"/>
        </w:rPr>
        <w:t>ALEXY</w:t>
      </w:r>
      <w:r w:rsidRPr="003D3FD8">
        <w:rPr>
          <w:rFonts w:ascii="Times New Roman" w:eastAsia="Arial" w:hAnsi="Times New Roman" w:cs="Times New Roman"/>
        </w:rPr>
        <w:t xml:space="preserve">, </w:t>
      </w:r>
      <w:r w:rsidRPr="003D3FD8">
        <w:rPr>
          <w:rFonts w:ascii="Times New Roman" w:hAnsi="Times New Roman" w:cs="Times New Roman"/>
        </w:rPr>
        <w:t>Robert</w:t>
      </w:r>
      <w:r w:rsidRPr="003D3FD8">
        <w:rPr>
          <w:rFonts w:ascii="Times New Roman" w:eastAsia="Arial" w:hAnsi="Times New Roman" w:cs="Times New Roman"/>
        </w:rPr>
        <w:t>. “</w:t>
      </w:r>
      <w:r w:rsidRPr="003D3FD8">
        <w:rPr>
          <w:rFonts w:ascii="Times New Roman" w:hAnsi="Times New Roman" w:cs="Times New Roman"/>
          <w:i/>
        </w:rPr>
        <w:t>Teoría</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discurso</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constitucionales</w:t>
      </w:r>
      <w:r w:rsidRPr="003D3FD8">
        <w:rPr>
          <w:rFonts w:ascii="Times New Roman" w:eastAsia="Arial" w:hAnsi="Times New Roman" w:cs="Times New Roman"/>
        </w:rPr>
        <w:t xml:space="preserve">”, </w:t>
      </w:r>
      <w:r w:rsidRPr="003D3FD8">
        <w:rPr>
          <w:rFonts w:ascii="Times New Roman" w:hAnsi="Times New Roman" w:cs="Times New Roman"/>
        </w:rPr>
        <w:t>en</w:t>
      </w:r>
      <w:r w:rsidRPr="003D3FD8">
        <w:rPr>
          <w:rFonts w:ascii="Times New Roman" w:eastAsia="Arial" w:hAnsi="Times New Roman" w:cs="Times New Roman"/>
        </w:rPr>
        <w:t xml:space="preserve"> </w:t>
      </w:r>
      <w:r w:rsidRPr="003D3FD8">
        <w:rPr>
          <w:rFonts w:ascii="Times New Roman" w:hAnsi="Times New Roman" w:cs="Times New Roman"/>
        </w:rPr>
        <w:t>VÁSQUEZ</w:t>
      </w:r>
      <w:r w:rsidRPr="003D3FD8">
        <w:rPr>
          <w:rFonts w:ascii="Times New Roman" w:eastAsia="Arial" w:hAnsi="Times New Roman" w:cs="Times New Roman"/>
        </w:rPr>
        <w:t xml:space="preserve">, </w:t>
      </w:r>
      <w:r w:rsidRPr="003D3FD8">
        <w:rPr>
          <w:rFonts w:ascii="Times New Roman" w:hAnsi="Times New Roman" w:cs="Times New Roman"/>
        </w:rPr>
        <w:t>Rodolfo</w:t>
      </w:r>
      <w:r w:rsidRPr="003D3FD8">
        <w:rPr>
          <w:rFonts w:ascii="Times New Roman" w:eastAsia="Arial" w:hAnsi="Times New Roman" w:cs="Times New Roman"/>
        </w:rPr>
        <w:t xml:space="preserve">; </w:t>
      </w:r>
      <w:r w:rsidRPr="003D3FD8">
        <w:rPr>
          <w:rFonts w:ascii="Times New Roman" w:hAnsi="Times New Roman" w:cs="Times New Roman"/>
        </w:rPr>
        <w:t>ZIMMERLING</w:t>
      </w:r>
      <w:r w:rsidRPr="003D3FD8">
        <w:rPr>
          <w:rFonts w:ascii="Times New Roman" w:eastAsia="Arial" w:hAnsi="Times New Roman" w:cs="Times New Roman"/>
        </w:rPr>
        <w:t xml:space="preserve">, </w:t>
      </w:r>
      <w:r w:rsidRPr="003D3FD8">
        <w:rPr>
          <w:rFonts w:ascii="Times New Roman" w:hAnsi="Times New Roman" w:cs="Times New Roman"/>
        </w:rPr>
        <w:t>Ruth</w:t>
      </w:r>
      <w:r w:rsidRPr="003D3FD8">
        <w:rPr>
          <w:rFonts w:ascii="Times New Roman" w:eastAsia="Arial" w:hAnsi="Times New Roman" w:cs="Times New Roman"/>
        </w:rPr>
        <w:t xml:space="preserve"> (</w:t>
      </w:r>
      <w:r w:rsidRPr="003D3FD8">
        <w:rPr>
          <w:rFonts w:ascii="Times New Roman" w:hAnsi="Times New Roman" w:cs="Times New Roman"/>
        </w:rPr>
        <w:t>Coords</w:t>
      </w:r>
      <w:r w:rsidRPr="003D3FD8">
        <w:rPr>
          <w:rFonts w:ascii="Times New Roman" w:eastAsia="Arial" w:hAnsi="Times New Roman" w:cs="Times New Roman"/>
        </w:rPr>
        <w:t xml:space="preserve">). </w:t>
      </w:r>
      <w:r w:rsidRPr="003D3FD8">
        <w:rPr>
          <w:rFonts w:ascii="Times New Roman" w:hAnsi="Times New Roman" w:cs="Times New Roman"/>
        </w:rPr>
        <w:t>Cátedra</w:t>
      </w:r>
      <w:r w:rsidRPr="003D3FD8">
        <w:rPr>
          <w:rFonts w:ascii="Times New Roman" w:eastAsia="Arial" w:hAnsi="Times New Roman" w:cs="Times New Roman"/>
        </w:rPr>
        <w:t xml:space="preserve"> </w:t>
      </w:r>
      <w:r w:rsidRPr="003D3FD8">
        <w:rPr>
          <w:rFonts w:ascii="Times New Roman" w:hAnsi="Times New Roman" w:cs="Times New Roman"/>
        </w:rPr>
        <w:t>Ernesto</w:t>
      </w:r>
      <w:r w:rsidRPr="003D3FD8">
        <w:rPr>
          <w:rFonts w:ascii="Times New Roman" w:eastAsia="Arial" w:hAnsi="Times New Roman" w:cs="Times New Roman"/>
        </w:rPr>
        <w:t xml:space="preserve"> </w:t>
      </w:r>
      <w:r w:rsidRPr="003D3FD8">
        <w:rPr>
          <w:rFonts w:ascii="Times New Roman" w:hAnsi="Times New Roman" w:cs="Times New Roman"/>
        </w:rPr>
        <w:t>Garzón</w:t>
      </w:r>
      <w:r w:rsidRPr="003D3FD8">
        <w:rPr>
          <w:rFonts w:ascii="Times New Roman" w:eastAsia="Arial" w:hAnsi="Times New Roman" w:cs="Times New Roman"/>
        </w:rPr>
        <w:t xml:space="preserve"> </w:t>
      </w:r>
      <w:r w:rsidRPr="003D3FD8">
        <w:rPr>
          <w:rFonts w:ascii="Times New Roman" w:hAnsi="Times New Roman" w:cs="Times New Roman"/>
        </w:rPr>
        <w:t>Valdés</w:t>
      </w:r>
      <w:r w:rsidRPr="003D3FD8">
        <w:rPr>
          <w:rFonts w:ascii="Times New Roman" w:eastAsia="Arial" w:hAnsi="Times New Roman" w:cs="Times New Roman"/>
        </w:rPr>
        <w:t xml:space="preserve">., </w:t>
      </w:r>
      <w:r w:rsidRPr="003D3FD8">
        <w:rPr>
          <w:rFonts w:ascii="Times New Roman" w:hAnsi="Times New Roman" w:cs="Times New Roman"/>
        </w:rPr>
        <w:t>ob</w:t>
      </w:r>
      <w:r w:rsidRPr="003D3FD8">
        <w:rPr>
          <w:rFonts w:ascii="Times New Roman" w:eastAsia="Arial" w:hAnsi="Times New Roman" w:cs="Times New Roman"/>
        </w:rPr>
        <w:t xml:space="preserve">., </w:t>
      </w:r>
      <w:r w:rsidRPr="003D3FD8">
        <w:rPr>
          <w:rFonts w:ascii="Times New Roman" w:hAnsi="Times New Roman" w:cs="Times New Roman"/>
        </w:rPr>
        <w:t>cit</w:t>
      </w:r>
      <w:r w:rsidRPr="003D3FD8">
        <w:rPr>
          <w:rFonts w:ascii="Times New Roman" w:eastAsia="Arial" w:hAnsi="Times New Roman" w:cs="Times New Roman"/>
        </w:rPr>
        <w:t xml:space="preserve">., </w:t>
      </w:r>
      <w:r w:rsidRPr="003D3FD8">
        <w:rPr>
          <w:rFonts w:ascii="Times New Roman" w:hAnsi="Times New Roman" w:cs="Times New Roman"/>
        </w:rPr>
        <w:t>p</w:t>
      </w:r>
      <w:r w:rsidRPr="003D3FD8">
        <w:rPr>
          <w:rFonts w:ascii="Times New Roman" w:eastAsia="Arial" w:hAnsi="Times New Roman" w:cs="Times New Roman"/>
        </w:rPr>
        <w:t>. 64.</w:t>
      </w:r>
    </w:p>
  </w:footnote>
  <w:footnote w:id="128">
    <w:p w:rsidR="00EE18C8" w:rsidRPr="003D3FD8" w:rsidRDefault="00EE18C8" w:rsidP="003D3FD8">
      <w:pPr>
        <w:pStyle w:val="Textonotapie"/>
        <w:tabs>
          <w:tab w:val="left" w:pos="8789"/>
        </w:tabs>
        <w:ind w:right="49"/>
        <w:jc w:val="both"/>
        <w:rPr>
          <w:rFonts w:ascii="Times New Roman" w:eastAsia="Arial" w:hAnsi="Times New Roman" w:cs="Times New Roman"/>
        </w:rPr>
      </w:pPr>
    </w:p>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ALEXY</w:t>
      </w:r>
      <w:r w:rsidRPr="003D3FD8">
        <w:rPr>
          <w:rFonts w:ascii="Times New Roman" w:eastAsia="Arial" w:hAnsi="Times New Roman" w:cs="Times New Roman"/>
        </w:rPr>
        <w:t xml:space="preserve">, </w:t>
      </w:r>
      <w:r w:rsidRPr="003D3FD8">
        <w:rPr>
          <w:rFonts w:ascii="Times New Roman" w:hAnsi="Times New Roman" w:cs="Times New Roman"/>
        </w:rPr>
        <w:t>Robert</w:t>
      </w:r>
      <w:r w:rsidRPr="003D3FD8">
        <w:rPr>
          <w:rFonts w:ascii="Times New Roman" w:eastAsia="Arial" w:hAnsi="Times New Roman" w:cs="Times New Roman"/>
        </w:rPr>
        <w:t>. “</w:t>
      </w:r>
      <w:r w:rsidRPr="003D3FD8">
        <w:rPr>
          <w:rFonts w:ascii="Times New Roman" w:hAnsi="Times New Roman" w:cs="Times New Roman"/>
          <w:i/>
        </w:rPr>
        <w:t>Teoría</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discurso</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constitucionales</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VÁSQUEZ</w:t>
      </w:r>
      <w:r w:rsidRPr="003D3FD8">
        <w:rPr>
          <w:rFonts w:ascii="Times New Roman" w:eastAsia="Arial" w:hAnsi="Times New Roman" w:cs="Times New Roman"/>
          <w:i/>
        </w:rPr>
        <w:t xml:space="preserve">, </w:t>
      </w:r>
      <w:r w:rsidRPr="003D3FD8">
        <w:rPr>
          <w:rFonts w:ascii="Times New Roman" w:hAnsi="Times New Roman" w:cs="Times New Roman"/>
          <w:i/>
        </w:rPr>
        <w:t>Rodolfo</w:t>
      </w:r>
      <w:r w:rsidRPr="003D3FD8">
        <w:rPr>
          <w:rFonts w:ascii="Times New Roman" w:eastAsia="Arial" w:hAnsi="Times New Roman" w:cs="Times New Roman"/>
          <w:i/>
        </w:rPr>
        <w:t xml:space="preserve">; </w:t>
      </w:r>
      <w:r w:rsidRPr="003D3FD8">
        <w:rPr>
          <w:rFonts w:ascii="Times New Roman" w:hAnsi="Times New Roman" w:cs="Times New Roman"/>
          <w:i/>
        </w:rPr>
        <w:t>ZIMMERLING</w:t>
      </w:r>
      <w:r w:rsidRPr="003D3FD8">
        <w:rPr>
          <w:rFonts w:ascii="Times New Roman" w:eastAsia="Arial" w:hAnsi="Times New Roman" w:cs="Times New Roman"/>
          <w:i/>
        </w:rPr>
        <w:t xml:space="preserve">, </w:t>
      </w:r>
      <w:r w:rsidRPr="003D3FD8">
        <w:rPr>
          <w:rFonts w:ascii="Times New Roman" w:hAnsi="Times New Roman" w:cs="Times New Roman"/>
          <w:i/>
        </w:rPr>
        <w:t>Ruth</w:t>
      </w:r>
      <w:r w:rsidRPr="003D3FD8">
        <w:rPr>
          <w:rFonts w:ascii="Times New Roman" w:eastAsia="Arial" w:hAnsi="Times New Roman" w:cs="Times New Roman"/>
          <w:i/>
        </w:rPr>
        <w:t xml:space="preserve"> (</w:t>
      </w:r>
      <w:r w:rsidRPr="003D3FD8">
        <w:rPr>
          <w:rFonts w:ascii="Times New Roman" w:hAnsi="Times New Roman" w:cs="Times New Roman"/>
          <w:i/>
        </w:rPr>
        <w:t>Coords</w:t>
      </w:r>
      <w:r w:rsidRPr="003D3FD8">
        <w:rPr>
          <w:rFonts w:ascii="Times New Roman" w:eastAsia="Arial" w:hAnsi="Times New Roman" w:cs="Times New Roman"/>
          <w:i/>
        </w:rPr>
        <w:t xml:space="preserve">). </w:t>
      </w:r>
      <w:r w:rsidRPr="003D3FD8">
        <w:rPr>
          <w:rFonts w:ascii="Times New Roman" w:hAnsi="Times New Roman" w:cs="Times New Roman"/>
          <w:i/>
        </w:rPr>
        <w:t>Cátedra</w:t>
      </w:r>
      <w:r w:rsidRPr="003D3FD8">
        <w:rPr>
          <w:rFonts w:ascii="Times New Roman" w:eastAsia="Arial" w:hAnsi="Times New Roman" w:cs="Times New Roman"/>
          <w:i/>
        </w:rPr>
        <w:t xml:space="preserve"> </w:t>
      </w:r>
      <w:r w:rsidRPr="003D3FD8">
        <w:rPr>
          <w:rFonts w:ascii="Times New Roman" w:hAnsi="Times New Roman" w:cs="Times New Roman"/>
          <w:i/>
        </w:rPr>
        <w:t>Ernesto</w:t>
      </w:r>
      <w:r w:rsidRPr="003D3FD8">
        <w:rPr>
          <w:rFonts w:ascii="Times New Roman" w:eastAsia="Arial" w:hAnsi="Times New Roman" w:cs="Times New Roman"/>
          <w:i/>
        </w:rPr>
        <w:t xml:space="preserve"> </w:t>
      </w:r>
      <w:r w:rsidRPr="003D3FD8">
        <w:rPr>
          <w:rFonts w:ascii="Times New Roman" w:hAnsi="Times New Roman" w:cs="Times New Roman"/>
          <w:i/>
        </w:rPr>
        <w:t>Garzón</w:t>
      </w:r>
      <w:r w:rsidRPr="003D3FD8">
        <w:rPr>
          <w:rFonts w:ascii="Times New Roman" w:eastAsia="Arial" w:hAnsi="Times New Roman" w:cs="Times New Roman"/>
          <w:i/>
        </w:rPr>
        <w:t xml:space="preserve"> </w:t>
      </w:r>
      <w:r w:rsidRPr="003D3FD8">
        <w:rPr>
          <w:rFonts w:ascii="Times New Roman" w:hAnsi="Times New Roman" w:cs="Times New Roman"/>
          <w:i/>
        </w:rPr>
        <w:t>Valdés</w:t>
      </w:r>
      <w:r w:rsidRPr="003D3FD8">
        <w:rPr>
          <w:rFonts w:ascii="Times New Roman" w:eastAsia="Arial" w:hAnsi="Times New Roman" w:cs="Times New Roman"/>
          <w:i/>
        </w:rPr>
        <w:t xml:space="preserve">., </w:t>
      </w:r>
      <w:r w:rsidRPr="003D3FD8">
        <w:rPr>
          <w:rFonts w:ascii="Times New Roman" w:hAnsi="Times New Roman" w:cs="Times New Roman"/>
          <w:i/>
        </w:rPr>
        <w:t>ob</w:t>
      </w:r>
      <w:r w:rsidRPr="003D3FD8">
        <w:rPr>
          <w:rFonts w:ascii="Times New Roman" w:eastAsia="Arial" w:hAnsi="Times New Roman" w:cs="Times New Roman"/>
          <w:i/>
        </w:rPr>
        <w:t xml:space="preserve">., </w:t>
      </w:r>
      <w:r w:rsidRPr="003D3FD8">
        <w:rPr>
          <w:rFonts w:ascii="Times New Roman" w:hAnsi="Times New Roman" w:cs="Times New Roman"/>
          <w:i/>
        </w:rPr>
        <w:t>cit</w:t>
      </w:r>
      <w:r w:rsidRPr="003D3FD8">
        <w:rPr>
          <w:rFonts w:ascii="Times New Roman" w:eastAsia="Arial" w:hAnsi="Times New Roman" w:cs="Times New Roman"/>
          <w:i/>
        </w:rPr>
        <w:t xml:space="preserve">., </w:t>
      </w:r>
      <w:r w:rsidRPr="003D3FD8">
        <w:rPr>
          <w:rFonts w:ascii="Times New Roman" w:hAnsi="Times New Roman" w:cs="Times New Roman"/>
          <w:i/>
        </w:rPr>
        <w:t>p</w:t>
      </w:r>
      <w:r w:rsidRPr="003D3FD8">
        <w:rPr>
          <w:rFonts w:ascii="Times New Roman" w:eastAsia="Arial" w:hAnsi="Times New Roman" w:cs="Times New Roman"/>
          <w:i/>
        </w:rPr>
        <w:t xml:space="preserve">.62. </w:t>
      </w:r>
      <w:r w:rsidRPr="003D3FD8">
        <w:rPr>
          <w:rFonts w:ascii="Times New Roman" w:hAnsi="Times New Roman" w:cs="Times New Roman"/>
          <w:i/>
        </w:rPr>
        <w:t>Sin</w:t>
      </w:r>
      <w:r w:rsidRPr="003D3FD8">
        <w:rPr>
          <w:rFonts w:ascii="Times New Roman" w:eastAsia="Arial" w:hAnsi="Times New Roman" w:cs="Times New Roman"/>
          <w:i/>
        </w:rPr>
        <w:t xml:space="preserve"> </w:t>
      </w:r>
      <w:r w:rsidRPr="003D3FD8">
        <w:rPr>
          <w:rFonts w:ascii="Times New Roman" w:hAnsi="Times New Roman" w:cs="Times New Roman"/>
          <w:i/>
        </w:rPr>
        <w:t>embargo</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advierte</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Habermas</w:t>
      </w:r>
      <w:r w:rsidRPr="003D3FD8">
        <w:rPr>
          <w:rFonts w:ascii="Times New Roman" w:eastAsia="Arial" w:hAnsi="Times New Roman" w:cs="Times New Roman"/>
          <w:i/>
        </w:rPr>
        <w:t xml:space="preserve"> </w:t>
      </w:r>
      <w:r w:rsidRPr="003D3FD8">
        <w:rPr>
          <w:rFonts w:ascii="Times New Roman" w:hAnsi="Times New Roman" w:cs="Times New Roman"/>
          <w:i/>
        </w:rPr>
        <w:t>ha</w:t>
      </w:r>
      <w:r w:rsidRPr="003D3FD8">
        <w:rPr>
          <w:rFonts w:ascii="Times New Roman" w:eastAsia="Arial" w:hAnsi="Times New Roman" w:cs="Times New Roman"/>
          <w:i/>
        </w:rPr>
        <w:t xml:space="preserve"> </w:t>
      </w:r>
      <w:r w:rsidRPr="003D3FD8">
        <w:rPr>
          <w:rFonts w:ascii="Times New Roman" w:hAnsi="Times New Roman" w:cs="Times New Roman"/>
          <w:i/>
        </w:rPr>
        <w:t>planteado</w:t>
      </w:r>
      <w:r w:rsidRPr="003D3FD8">
        <w:rPr>
          <w:rFonts w:ascii="Times New Roman" w:eastAsia="Arial" w:hAnsi="Times New Roman" w:cs="Times New Roman"/>
          <w:i/>
        </w:rPr>
        <w:t xml:space="preserve"> </w:t>
      </w:r>
      <w:r w:rsidRPr="003D3FD8">
        <w:rPr>
          <w:rFonts w:ascii="Times New Roman" w:hAnsi="Times New Roman" w:cs="Times New Roman"/>
          <w:i/>
        </w:rPr>
        <w:t>objeciones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aproximación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w:t>
      </w:r>
      <w:r w:rsidRPr="003D3FD8">
        <w:rPr>
          <w:rFonts w:ascii="Times New Roman" w:hAnsi="Times New Roman" w:cs="Times New Roman"/>
          <w:i/>
        </w:rPr>
        <w:t>priva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poder</w:t>
      </w:r>
      <w:r w:rsidRPr="003D3FD8">
        <w:rPr>
          <w:rFonts w:ascii="Times New Roman" w:eastAsia="Arial" w:hAnsi="Times New Roman" w:cs="Times New Roman"/>
          <w:i/>
        </w:rPr>
        <w:t xml:space="preserve"> </w:t>
      </w:r>
      <w:r w:rsidRPr="003D3FD8">
        <w:rPr>
          <w:rFonts w:ascii="Times New Roman" w:hAnsi="Times New Roman" w:cs="Times New Roman"/>
          <w:i/>
        </w:rPr>
        <w:t>normativo</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constitucionales</w:t>
      </w:r>
      <w:r w:rsidRPr="003D3FD8">
        <w:rPr>
          <w:rFonts w:ascii="Times New Roman" w:eastAsia="Arial" w:hAnsi="Times New Roman" w:cs="Times New Roman"/>
          <w:i/>
        </w:rPr>
        <w:t xml:space="preserve">. </w:t>
      </w:r>
      <w:r w:rsidRPr="003D3FD8">
        <w:rPr>
          <w:rFonts w:ascii="Times New Roman" w:hAnsi="Times New Roman" w:cs="Times New Roman"/>
          <w:i/>
        </w:rPr>
        <w:t>Mediante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w:t>
      </w:r>
      <w:r w:rsidRPr="003D3FD8">
        <w:rPr>
          <w:rFonts w:ascii="Times New Roman" w:hAnsi="Times New Roman" w:cs="Times New Roman"/>
          <w:i/>
        </w:rPr>
        <w:t>afirma</w:t>
      </w:r>
      <w:r w:rsidRPr="003D3FD8">
        <w:rPr>
          <w:rFonts w:ascii="Times New Roman" w:eastAsia="Arial" w:hAnsi="Times New Roman" w:cs="Times New Roman"/>
          <w:i/>
        </w:rPr>
        <w:t xml:space="preserve"> </w:t>
      </w:r>
      <w:r w:rsidRPr="003D3FD8">
        <w:rPr>
          <w:rFonts w:ascii="Times New Roman" w:hAnsi="Times New Roman" w:cs="Times New Roman"/>
          <w:i/>
        </w:rPr>
        <w:t>Habermas</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son</w:t>
      </w:r>
      <w:r w:rsidRPr="003D3FD8">
        <w:rPr>
          <w:rFonts w:ascii="Times New Roman" w:eastAsia="Arial" w:hAnsi="Times New Roman" w:cs="Times New Roman"/>
          <w:i/>
        </w:rPr>
        <w:t xml:space="preserve"> </w:t>
      </w:r>
      <w:r w:rsidRPr="003D3FD8">
        <w:rPr>
          <w:rFonts w:ascii="Times New Roman" w:hAnsi="Times New Roman" w:cs="Times New Roman"/>
          <w:i/>
        </w:rPr>
        <w:t>degradados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nivel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objetivos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políticas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valores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este</w:t>
      </w:r>
      <w:r w:rsidRPr="003D3FD8">
        <w:rPr>
          <w:rFonts w:ascii="Times New Roman" w:eastAsia="Arial" w:hAnsi="Times New Roman" w:cs="Times New Roman"/>
          <w:i/>
        </w:rPr>
        <w:t xml:space="preserve"> </w:t>
      </w:r>
      <w:r w:rsidRPr="003D3FD8">
        <w:rPr>
          <w:rFonts w:ascii="Times New Roman" w:hAnsi="Times New Roman" w:cs="Times New Roman"/>
          <w:i/>
        </w:rPr>
        <w:t>modo</w:t>
      </w:r>
      <w:r w:rsidRPr="003D3FD8">
        <w:rPr>
          <w:rFonts w:ascii="Times New Roman" w:eastAsia="Arial" w:hAnsi="Times New Roman" w:cs="Times New Roman"/>
          <w:i/>
        </w:rPr>
        <w:t xml:space="preserve"> </w:t>
      </w:r>
      <w:r w:rsidRPr="003D3FD8">
        <w:rPr>
          <w:rFonts w:ascii="Times New Roman" w:hAnsi="Times New Roman" w:cs="Times New Roman"/>
          <w:i/>
        </w:rPr>
        <w:t>pierden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estricta</w:t>
      </w:r>
      <w:r w:rsidRPr="003D3FD8">
        <w:rPr>
          <w:rFonts w:ascii="Times New Roman" w:eastAsia="Arial" w:hAnsi="Times New Roman" w:cs="Times New Roman"/>
          <w:i/>
        </w:rPr>
        <w:t xml:space="preserve"> </w:t>
      </w:r>
      <w:r w:rsidRPr="003D3FD8">
        <w:rPr>
          <w:rFonts w:ascii="Times New Roman" w:hAnsi="Times New Roman" w:cs="Times New Roman"/>
          <w:i/>
        </w:rPr>
        <w:t>prioridad</w:t>
      </w:r>
      <w:r w:rsidRPr="003D3FD8">
        <w:rPr>
          <w:rFonts w:ascii="Times New Roman" w:eastAsia="Arial" w:hAnsi="Times New Roman" w:cs="Times New Roman"/>
          <w:i/>
        </w:rPr>
        <w:t xml:space="preserve">” </w:t>
      </w:r>
      <w:r w:rsidRPr="003D3FD8">
        <w:rPr>
          <w:rFonts w:ascii="Times New Roman" w:hAnsi="Times New Roman" w:cs="Times New Roman"/>
          <w:i/>
        </w:rPr>
        <w:t>característica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puntos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vista</w:t>
      </w:r>
      <w:r w:rsidRPr="003D3FD8">
        <w:rPr>
          <w:rFonts w:ascii="Times New Roman" w:eastAsia="Arial" w:hAnsi="Times New Roman" w:cs="Times New Roman"/>
          <w:i/>
        </w:rPr>
        <w:t xml:space="preserve"> </w:t>
      </w:r>
      <w:r w:rsidRPr="003D3FD8">
        <w:rPr>
          <w:rFonts w:ascii="Times New Roman" w:hAnsi="Times New Roman" w:cs="Times New Roman"/>
          <w:i/>
        </w:rPr>
        <w:t>normativos</w:t>
      </w:r>
      <w:r w:rsidRPr="003D3FD8">
        <w:rPr>
          <w:rFonts w:ascii="Times New Roman" w:eastAsia="Arial" w:hAnsi="Times New Roman" w:cs="Times New Roman"/>
          <w:i/>
        </w:rPr>
        <w:t xml:space="preserve">”. </w:t>
      </w:r>
      <w:r w:rsidRPr="003D3FD8">
        <w:rPr>
          <w:rFonts w:ascii="Times New Roman" w:hAnsi="Times New Roman" w:cs="Times New Roman"/>
          <w:i/>
          <w:lang w:val="en-US"/>
        </w:rPr>
        <w:t>HABERMAS</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Jürgen</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Between</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Facts</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and</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Norms</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Trad</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William</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Rehg</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Cambridge</w:t>
      </w:r>
      <w:r w:rsidRPr="003D3FD8">
        <w:rPr>
          <w:rFonts w:ascii="Times New Roman" w:eastAsia="Arial" w:hAnsi="Times New Roman" w:cs="Times New Roman"/>
          <w:i/>
          <w:lang w:val="en-US"/>
        </w:rPr>
        <w:t xml:space="preserve">, 1999, </w:t>
      </w:r>
      <w:r w:rsidRPr="003D3FD8">
        <w:rPr>
          <w:rFonts w:ascii="Times New Roman" w:hAnsi="Times New Roman" w:cs="Times New Roman"/>
          <w:i/>
          <w:lang w:val="en-US"/>
        </w:rPr>
        <w:t>p</w:t>
      </w:r>
      <w:r w:rsidRPr="003D3FD8">
        <w:rPr>
          <w:rFonts w:ascii="Times New Roman" w:eastAsia="Arial" w:hAnsi="Times New Roman" w:cs="Times New Roman"/>
          <w:i/>
          <w:lang w:val="en-US"/>
        </w:rPr>
        <w:t xml:space="preserve">. 259.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agrega</w:t>
      </w:r>
      <w:r w:rsidRPr="003D3FD8">
        <w:rPr>
          <w:rFonts w:ascii="Times New Roman" w:eastAsia="Arial" w:hAnsi="Times New Roman" w:cs="Times New Roman"/>
          <w:i/>
        </w:rPr>
        <w:t xml:space="preserve">: “…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hay</w:t>
      </w:r>
      <w:r w:rsidRPr="003D3FD8">
        <w:rPr>
          <w:rFonts w:ascii="Times New Roman" w:eastAsia="Arial" w:hAnsi="Times New Roman" w:cs="Times New Roman"/>
          <w:i/>
        </w:rPr>
        <w:t xml:space="preserve"> </w:t>
      </w:r>
      <w:r w:rsidRPr="003D3FD8">
        <w:rPr>
          <w:rFonts w:ascii="Times New Roman" w:hAnsi="Times New Roman" w:cs="Times New Roman"/>
          <w:i/>
        </w:rPr>
        <w:t>criterios</w:t>
      </w:r>
      <w:r w:rsidRPr="003D3FD8">
        <w:rPr>
          <w:rFonts w:ascii="Times New Roman" w:eastAsia="Arial" w:hAnsi="Times New Roman" w:cs="Times New Roman"/>
          <w:i/>
        </w:rPr>
        <w:t xml:space="preserve"> </w:t>
      </w:r>
      <w:r w:rsidRPr="003D3FD8">
        <w:rPr>
          <w:rFonts w:ascii="Times New Roman" w:hAnsi="Times New Roman" w:cs="Times New Roman"/>
          <w:i/>
        </w:rPr>
        <w:t>racionales</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porque</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ello</w:t>
      </w:r>
      <w:r w:rsidRPr="003D3FD8">
        <w:rPr>
          <w:rFonts w:ascii="Times New Roman" w:eastAsia="Arial" w:hAnsi="Times New Roman" w:cs="Times New Roman"/>
          <w:i/>
        </w:rPr>
        <w:t xml:space="preserve"> </w:t>
      </w:r>
      <w:r w:rsidRPr="003D3FD8">
        <w:rPr>
          <w:rFonts w:ascii="Times New Roman" w:hAnsi="Times New Roman" w:cs="Times New Roman"/>
          <w:i/>
        </w:rPr>
        <w:t>faltan</w:t>
      </w:r>
      <w:r w:rsidRPr="003D3FD8">
        <w:rPr>
          <w:rFonts w:ascii="Times New Roman" w:eastAsia="Arial" w:hAnsi="Times New Roman" w:cs="Times New Roman"/>
          <w:i/>
        </w:rPr>
        <w:t xml:space="preserve"> </w:t>
      </w:r>
      <w:r w:rsidRPr="003D3FD8">
        <w:rPr>
          <w:rFonts w:ascii="Times New Roman" w:hAnsi="Times New Roman" w:cs="Times New Roman"/>
          <w:i/>
        </w:rPr>
        <w:t>criterios</w:t>
      </w:r>
      <w:r w:rsidRPr="003D3FD8">
        <w:rPr>
          <w:rFonts w:ascii="Times New Roman" w:eastAsia="Arial" w:hAnsi="Times New Roman" w:cs="Times New Roman"/>
          <w:i/>
        </w:rPr>
        <w:t xml:space="preserve"> </w:t>
      </w:r>
      <w:r w:rsidRPr="003D3FD8">
        <w:rPr>
          <w:rFonts w:ascii="Times New Roman" w:hAnsi="Times New Roman" w:cs="Times New Roman"/>
          <w:i/>
        </w:rPr>
        <w:t>racionales</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ponderación</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efectúa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forma</w:t>
      </w:r>
      <w:r w:rsidRPr="003D3FD8">
        <w:rPr>
          <w:rFonts w:ascii="Times New Roman" w:eastAsia="Arial" w:hAnsi="Times New Roman" w:cs="Times New Roman"/>
          <w:i/>
        </w:rPr>
        <w:t xml:space="preserve"> </w:t>
      </w:r>
      <w:r w:rsidRPr="003D3FD8">
        <w:rPr>
          <w:rFonts w:ascii="Times New Roman" w:hAnsi="Times New Roman" w:cs="Times New Roman"/>
          <w:i/>
        </w:rPr>
        <w:t>arbitraria</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irreflexiva</w:t>
      </w:r>
      <w:r w:rsidRPr="003D3FD8">
        <w:rPr>
          <w:rFonts w:ascii="Times New Roman" w:eastAsia="Arial" w:hAnsi="Times New Roman" w:cs="Times New Roman"/>
          <w:i/>
        </w:rPr>
        <w:t xml:space="preserve">, </w:t>
      </w:r>
      <w:r w:rsidRPr="003D3FD8">
        <w:rPr>
          <w:rFonts w:ascii="Times New Roman" w:hAnsi="Times New Roman" w:cs="Times New Roman"/>
          <w:i/>
        </w:rPr>
        <w:t>según</w:t>
      </w:r>
      <w:r w:rsidRPr="003D3FD8">
        <w:rPr>
          <w:rFonts w:ascii="Times New Roman" w:eastAsia="Arial" w:hAnsi="Times New Roman" w:cs="Times New Roman"/>
          <w:i/>
        </w:rPr>
        <w:t xml:space="preserve"> </w:t>
      </w:r>
      <w:r w:rsidRPr="003D3FD8">
        <w:rPr>
          <w:rFonts w:ascii="Times New Roman" w:hAnsi="Times New Roman" w:cs="Times New Roman"/>
          <w:i/>
        </w:rPr>
        <w:t>estándares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jerarquías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está</w:t>
      </w:r>
      <w:r w:rsidRPr="003D3FD8">
        <w:rPr>
          <w:rFonts w:ascii="Times New Roman" w:eastAsia="Arial" w:hAnsi="Times New Roman" w:cs="Times New Roman"/>
          <w:i/>
        </w:rPr>
        <w:t xml:space="preserve"> </w:t>
      </w:r>
      <w:r w:rsidRPr="003D3FD8">
        <w:rPr>
          <w:rFonts w:ascii="Times New Roman" w:hAnsi="Times New Roman" w:cs="Times New Roman"/>
          <w:i/>
        </w:rPr>
        <w:t>acostumbrado</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concluir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decisión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tribunal</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sí</w:t>
      </w:r>
      <w:r w:rsidRPr="003D3FD8">
        <w:rPr>
          <w:rFonts w:ascii="Times New Roman" w:eastAsia="Arial" w:hAnsi="Times New Roman" w:cs="Times New Roman"/>
          <w:i/>
        </w:rPr>
        <w:t xml:space="preserve"> </w:t>
      </w:r>
      <w:r w:rsidRPr="003D3FD8">
        <w:rPr>
          <w:rFonts w:ascii="Times New Roman" w:hAnsi="Times New Roman" w:cs="Times New Roman"/>
          <w:i/>
        </w:rPr>
        <w:t>misma</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juicio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valor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refleja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manera</w:t>
      </w:r>
      <w:r w:rsidRPr="003D3FD8">
        <w:rPr>
          <w:rFonts w:ascii="Times New Roman" w:eastAsia="Arial" w:hAnsi="Times New Roman" w:cs="Times New Roman"/>
          <w:i/>
        </w:rPr>
        <w:t xml:space="preserve"> </w:t>
      </w:r>
      <w:r w:rsidRPr="003D3FD8">
        <w:rPr>
          <w:rFonts w:ascii="Times New Roman" w:hAnsi="Times New Roman" w:cs="Times New Roman"/>
          <w:i/>
        </w:rPr>
        <w:t>más</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menos</w:t>
      </w:r>
      <w:r w:rsidRPr="003D3FD8">
        <w:rPr>
          <w:rFonts w:ascii="Times New Roman" w:eastAsia="Arial" w:hAnsi="Times New Roman" w:cs="Times New Roman"/>
          <w:i/>
        </w:rPr>
        <w:t xml:space="preserve"> </w:t>
      </w:r>
      <w:r w:rsidRPr="003D3FD8">
        <w:rPr>
          <w:rFonts w:ascii="Times New Roman" w:hAnsi="Times New Roman" w:cs="Times New Roman"/>
          <w:i/>
        </w:rPr>
        <w:t>adecuada</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forma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vida</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articula</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marco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orden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valores</w:t>
      </w:r>
      <w:r w:rsidRPr="003D3FD8">
        <w:rPr>
          <w:rFonts w:ascii="Times New Roman" w:eastAsia="Arial" w:hAnsi="Times New Roman" w:cs="Times New Roman"/>
          <w:i/>
        </w:rPr>
        <w:t xml:space="preserve"> </w:t>
      </w:r>
      <w:r w:rsidRPr="003D3FD8">
        <w:rPr>
          <w:rFonts w:ascii="Times New Roman" w:hAnsi="Times New Roman" w:cs="Times New Roman"/>
          <w:i/>
        </w:rPr>
        <w:t>concreto</w:t>
      </w:r>
      <w:r w:rsidRPr="003D3FD8">
        <w:rPr>
          <w:rFonts w:ascii="Times New Roman" w:eastAsia="Arial" w:hAnsi="Times New Roman" w:cs="Times New Roman"/>
          <w:i/>
        </w:rPr>
        <w:t xml:space="preserve">. </w:t>
      </w:r>
      <w:r w:rsidRPr="003D3FD8">
        <w:rPr>
          <w:rFonts w:ascii="Times New Roman" w:hAnsi="Times New Roman" w:cs="Times New Roman"/>
          <w:i/>
        </w:rPr>
        <w:t>Pero</w:t>
      </w:r>
      <w:r w:rsidRPr="003D3FD8">
        <w:rPr>
          <w:rFonts w:ascii="Times New Roman" w:eastAsia="Arial" w:hAnsi="Times New Roman" w:cs="Times New Roman"/>
          <w:i/>
        </w:rPr>
        <w:t xml:space="preserve"> </w:t>
      </w:r>
      <w:r w:rsidRPr="003D3FD8">
        <w:rPr>
          <w:rFonts w:ascii="Times New Roman" w:hAnsi="Times New Roman" w:cs="Times New Roman"/>
          <w:i/>
        </w:rPr>
        <w:t>este</w:t>
      </w:r>
      <w:r w:rsidRPr="003D3FD8">
        <w:rPr>
          <w:rFonts w:ascii="Times New Roman" w:eastAsia="Arial" w:hAnsi="Times New Roman" w:cs="Times New Roman"/>
          <w:i/>
        </w:rPr>
        <w:t xml:space="preserve"> </w:t>
      </w:r>
      <w:r w:rsidRPr="003D3FD8">
        <w:rPr>
          <w:rFonts w:ascii="Times New Roman" w:hAnsi="Times New Roman" w:cs="Times New Roman"/>
          <w:i/>
        </w:rPr>
        <w:t>juicio</w:t>
      </w:r>
      <w:r w:rsidRPr="003D3FD8">
        <w:rPr>
          <w:rFonts w:ascii="Times New Roman" w:eastAsia="Arial" w:hAnsi="Times New Roman" w:cs="Times New Roman"/>
          <w:i/>
        </w:rPr>
        <w:t xml:space="preserve"> </w:t>
      </w:r>
      <w:r w:rsidRPr="003D3FD8">
        <w:rPr>
          <w:rFonts w:ascii="Times New Roman" w:hAnsi="Times New Roman" w:cs="Times New Roman"/>
          <w:i/>
        </w:rPr>
        <w:t>ya</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relaciona</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alternativas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decisión</w:t>
      </w:r>
      <w:r w:rsidRPr="003D3FD8">
        <w:rPr>
          <w:rFonts w:ascii="Times New Roman" w:eastAsia="Arial" w:hAnsi="Times New Roman" w:cs="Times New Roman"/>
          <w:i/>
        </w:rPr>
        <w:t xml:space="preserve"> </w:t>
      </w:r>
      <w:r w:rsidRPr="003D3FD8">
        <w:rPr>
          <w:rFonts w:ascii="Times New Roman" w:hAnsi="Times New Roman" w:cs="Times New Roman"/>
          <w:i/>
        </w:rPr>
        <w:t>correcta</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incorrecta</w:t>
      </w:r>
      <w:r w:rsidRPr="003D3FD8">
        <w:rPr>
          <w:rFonts w:ascii="Times New Roman" w:eastAsia="Arial" w:hAnsi="Times New Roman" w:cs="Times New Roman"/>
          <w:i/>
        </w:rPr>
        <w:t xml:space="preserve">”. </w:t>
      </w:r>
      <w:r w:rsidRPr="003D3FD8">
        <w:rPr>
          <w:rFonts w:ascii="Times New Roman" w:hAnsi="Times New Roman" w:cs="Times New Roman"/>
          <w:i/>
          <w:lang w:val="en-US"/>
        </w:rPr>
        <w:t>HABERMAS</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Jürgen</w:t>
      </w:r>
      <w:r w:rsidRPr="003D3FD8">
        <w:rPr>
          <w:rFonts w:ascii="Times New Roman" w:eastAsia="Arial" w:hAnsi="Times New Roman" w:cs="Times New Roman"/>
          <w:i/>
          <w:lang w:val="en-US"/>
        </w:rPr>
        <w:t>. “</w:t>
      </w:r>
      <w:r w:rsidRPr="003D3FD8">
        <w:rPr>
          <w:rFonts w:ascii="Times New Roman" w:hAnsi="Times New Roman" w:cs="Times New Roman"/>
          <w:i/>
          <w:lang w:val="en-US"/>
        </w:rPr>
        <w:t>Reply</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to</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Symposium</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Participants</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en</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ROSENFELD</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Michel</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ARATO</w:t>
      </w:r>
      <w:r w:rsidRPr="003D3FD8">
        <w:rPr>
          <w:rFonts w:ascii="Times New Roman" w:eastAsia="Arial" w:hAnsi="Times New Roman" w:cs="Times New Roman"/>
          <w:i/>
          <w:lang w:val="en-US"/>
        </w:rPr>
        <w:t xml:space="preserve">, </w:t>
      </w:r>
      <w:r w:rsidRPr="003D3FD8">
        <w:rPr>
          <w:rFonts w:ascii="Times New Roman" w:hAnsi="Times New Roman" w:cs="Times New Roman"/>
          <w:i/>
          <w:lang w:val="en-US"/>
        </w:rPr>
        <w:t>Andrew</w:t>
      </w:r>
      <w:r w:rsidRPr="003D3FD8">
        <w:rPr>
          <w:rFonts w:ascii="Times New Roman" w:eastAsia="Arial" w:hAnsi="Times New Roman" w:cs="Times New Roman"/>
          <w:i/>
          <w:lang w:val="en-US"/>
        </w:rPr>
        <w:t xml:space="preserve">. </w:t>
      </w:r>
      <w:r w:rsidRPr="003D3FD8">
        <w:rPr>
          <w:rFonts w:ascii="Times New Roman" w:hAnsi="Times New Roman" w:cs="Times New Roman"/>
          <w:i/>
        </w:rPr>
        <w:t>Habermas</w:t>
      </w:r>
      <w:r w:rsidRPr="003D3FD8">
        <w:rPr>
          <w:rFonts w:ascii="Times New Roman" w:eastAsia="Arial" w:hAnsi="Times New Roman" w:cs="Times New Roman"/>
          <w:i/>
        </w:rPr>
        <w:t xml:space="preserve"> </w:t>
      </w:r>
      <w:r w:rsidRPr="003D3FD8">
        <w:rPr>
          <w:rFonts w:ascii="Times New Roman" w:hAnsi="Times New Roman" w:cs="Times New Roman"/>
          <w:i/>
        </w:rPr>
        <w:t>on</w:t>
      </w:r>
      <w:r w:rsidRPr="003D3FD8">
        <w:rPr>
          <w:rFonts w:ascii="Times New Roman" w:eastAsia="Arial" w:hAnsi="Times New Roman" w:cs="Times New Roman"/>
          <w:i/>
        </w:rPr>
        <w:t xml:space="preserve"> </w:t>
      </w:r>
      <w:r w:rsidRPr="003D3FD8">
        <w:rPr>
          <w:rFonts w:ascii="Times New Roman" w:hAnsi="Times New Roman" w:cs="Times New Roman"/>
          <w:i/>
        </w:rPr>
        <w:t>Law</w:t>
      </w:r>
      <w:r w:rsidRPr="003D3FD8">
        <w:rPr>
          <w:rFonts w:ascii="Times New Roman" w:eastAsia="Arial" w:hAnsi="Times New Roman" w:cs="Times New Roman"/>
          <w:i/>
        </w:rPr>
        <w:t xml:space="preserve"> </w:t>
      </w:r>
      <w:r w:rsidRPr="003D3FD8">
        <w:rPr>
          <w:rFonts w:ascii="Times New Roman" w:hAnsi="Times New Roman" w:cs="Times New Roman"/>
          <w:i/>
        </w:rPr>
        <w:t>and</w:t>
      </w:r>
      <w:r w:rsidRPr="003D3FD8">
        <w:rPr>
          <w:rFonts w:ascii="Times New Roman" w:eastAsia="Arial" w:hAnsi="Times New Roman" w:cs="Times New Roman"/>
          <w:i/>
        </w:rPr>
        <w:t xml:space="preserve"> </w:t>
      </w:r>
      <w:r w:rsidRPr="003D3FD8">
        <w:rPr>
          <w:rFonts w:ascii="Times New Roman" w:hAnsi="Times New Roman" w:cs="Times New Roman"/>
          <w:i/>
        </w:rPr>
        <w:t>Democracy</w:t>
      </w:r>
      <w:r w:rsidRPr="003D3FD8">
        <w:rPr>
          <w:rFonts w:ascii="Times New Roman" w:eastAsia="Arial" w:hAnsi="Times New Roman" w:cs="Times New Roman"/>
        </w:rPr>
        <w:t xml:space="preserve">. </w:t>
      </w:r>
      <w:r w:rsidRPr="003D3FD8">
        <w:rPr>
          <w:rFonts w:ascii="Times New Roman" w:hAnsi="Times New Roman" w:cs="Times New Roman"/>
        </w:rPr>
        <w:t>Los</w:t>
      </w:r>
      <w:r w:rsidRPr="003D3FD8">
        <w:rPr>
          <w:rFonts w:ascii="Times New Roman" w:eastAsia="Arial" w:hAnsi="Times New Roman" w:cs="Times New Roman"/>
        </w:rPr>
        <w:t xml:space="preserve"> </w:t>
      </w:r>
      <w:r w:rsidRPr="003D3FD8">
        <w:rPr>
          <w:rFonts w:ascii="Times New Roman" w:hAnsi="Times New Roman" w:cs="Times New Roman"/>
        </w:rPr>
        <w:t>Ángeles</w:t>
      </w:r>
      <w:r w:rsidRPr="003D3FD8">
        <w:rPr>
          <w:rFonts w:ascii="Times New Roman" w:eastAsia="Arial" w:hAnsi="Times New Roman" w:cs="Times New Roman"/>
        </w:rPr>
        <w:t xml:space="preserve">, </w:t>
      </w:r>
      <w:r w:rsidRPr="003D3FD8">
        <w:rPr>
          <w:rFonts w:ascii="Times New Roman" w:hAnsi="Times New Roman" w:cs="Times New Roman"/>
        </w:rPr>
        <w:t>Berkeley</w:t>
      </w:r>
      <w:r w:rsidRPr="003D3FD8">
        <w:rPr>
          <w:rFonts w:ascii="Times New Roman" w:eastAsia="Arial" w:hAnsi="Times New Roman" w:cs="Times New Roman"/>
        </w:rPr>
        <w:t xml:space="preserve">, 1998, </w:t>
      </w:r>
      <w:r w:rsidRPr="003D3FD8">
        <w:rPr>
          <w:rFonts w:ascii="Times New Roman" w:hAnsi="Times New Roman" w:cs="Times New Roman"/>
        </w:rPr>
        <w:t>p</w:t>
      </w:r>
      <w:r w:rsidRPr="003D3FD8">
        <w:rPr>
          <w:rFonts w:ascii="Times New Roman" w:eastAsia="Arial" w:hAnsi="Times New Roman" w:cs="Times New Roman"/>
        </w:rPr>
        <w:t>. 430.</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29">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Deberes</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protección</w:t>
      </w:r>
      <w:r w:rsidRPr="003D3FD8">
        <w:rPr>
          <w:rFonts w:ascii="Times New Roman" w:eastAsia="Arial" w:hAnsi="Times New Roman" w:cs="Times New Roman"/>
        </w:rPr>
        <w:t xml:space="preserve"> </w:t>
      </w:r>
      <w:r w:rsidRPr="003D3FD8">
        <w:rPr>
          <w:rFonts w:ascii="Times New Roman" w:hAnsi="Times New Roman" w:cs="Times New Roman"/>
        </w:rPr>
        <w:t>que</w:t>
      </w:r>
      <w:r w:rsidRPr="003D3FD8">
        <w:rPr>
          <w:rFonts w:ascii="Times New Roman" w:eastAsia="Arial" w:hAnsi="Times New Roman" w:cs="Times New Roman"/>
        </w:rPr>
        <w:t xml:space="preserve"> </w:t>
      </w:r>
      <w:r w:rsidRPr="003D3FD8">
        <w:rPr>
          <w:rFonts w:ascii="Times New Roman" w:hAnsi="Times New Roman" w:cs="Times New Roman"/>
        </w:rPr>
        <w:t>es</w:t>
      </w:r>
      <w:r w:rsidRPr="003D3FD8">
        <w:rPr>
          <w:rFonts w:ascii="Times New Roman" w:eastAsia="Arial" w:hAnsi="Times New Roman" w:cs="Times New Roman"/>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consecuencia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obligación</w:t>
      </w:r>
      <w:r w:rsidRPr="003D3FD8">
        <w:rPr>
          <w:rFonts w:ascii="Times New Roman" w:eastAsia="Arial" w:hAnsi="Times New Roman" w:cs="Times New Roman"/>
          <w:i/>
        </w:rPr>
        <w:t xml:space="preserve"> </w:t>
      </w:r>
      <w:r w:rsidRPr="003D3FD8">
        <w:rPr>
          <w:rFonts w:ascii="Times New Roman" w:hAnsi="Times New Roman" w:cs="Times New Roman"/>
          <w:i/>
        </w:rPr>
        <w:t>general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garantía</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deben</w:t>
      </w:r>
      <w:r w:rsidRPr="003D3FD8">
        <w:rPr>
          <w:rFonts w:ascii="Times New Roman" w:eastAsia="Arial" w:hAnsi="Times New Roman" w:cs="Times New Roman"/>
          <w:i/>
        </w:rPr>
        <w:t xml:space="preserve"> </w:t>
      </w:r>
      <w:r w:rsidRPr="003D3FD8">
        <w:rPr>
          <w:rFonts w:ascii="Times New Roman" w:hAnsi="Times New Roman" w:cs="Times New Roman"/>
          <w:i/>
        </w:rPr>
        <w:t>cumplir</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autoridades</w:t>
      </w:r>
      <w:r w:rsidRPr="003D3FD8">
        <w:rPr>
          <w:rFonts w:ascii="Times New Roman" w:eastAsia="Arial" w:hAnsi="Times New Roman" w:cs="Times New Roman"/>
          <w:i/>
        </w:rPr>
        <w:t xml:space="preserve"> </w:t>
      </w:r>
      <w:r w:rsidRPr="003D3FD8">
        <w:rPr>
          <w:rFonts w:ascii="Times New Roman" w:hAnsi="Times New Roman" w:cs="Times New Roman"/>
          <w:i/>
        </w:rPr>
        <w:t>públicas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colige</w:t>
      </w:r>
      <w:r w:rsidRPr="003D3FD8">
        <w:rPr>
          <w:rFonts w:ascii="Times New Roman" w:eastAsia="Arial" w:hAnsi="Times New Roman" w:cs="Times New Roman"/>
          <w:i/>
        </w:rPr>
        <w:t xml:space="preserve"> </w:t>
      </w:r>
      <w:r w:rsidRPr="003D3FD8">
        <w:rPr>
          <w:rFonts w:ascii="Times New Roman" w:hAnsi="Times New Roman" w:cs="Times New Roman"/>
          <w:i/>
        </w:rPr>
        <w:t>claramente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artículos</w:t>
      </w:r>
      <w:r w:rsidRPr="003D3FD8">
        <w:rPr>
          <w:rFonts w:ascii="Times New Roman" w:eastAsia="Arial" w:hAnsi="Times New Roman" w:cs="Times New Roman"/>
          <w:i/>
        </w:rPr>
        <w:t xml:space="preserve"> 2.3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Pacto</w:t>
      </w:r>
      <w:r w:rsidRPr="003D3FD8">
        <w:rPr>
          <w:rFonts w:ascii="Times New Roman" w:eastAsia="Arial" w:hAnsi="Times New Roman" w:cs="Times New Roman"/>
          <w:i/>
        </w:rPr>
        <w:t xml:space="preserve"> </w:t>
      </w:r>
      <w:r w:rsidRPr="003D3FD8">
        <w:rPr>
          <w:rFonts w:ascii="Times New Roman" w:hAnsi="Times New Roman" w:cs="Times New Roman"/>
          <w:i/>
        </w:rPr>
        <w:t>Internacional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Civiles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Políticos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25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Convención</w:t>
      </w:r>
      <w:r w:rsidRPr="003D3FD8">
        <w:rPr>
          <w:rFonts w:ascii="Times New Roman" w:eastAsia="Arial" w:hAnsi="Times New Roman" w:cs="Times New Roman"/>
          <w:i/>
        </w:rPr>
        <w:t xml:space="preserve"> </w:t>
      </w:r>
      <w:r w:rsidRPr="003D3FD8">
        <w:rPr>
          <w:rFonts w:ascii="Times New Roman" w:hAnsi="Times New Roman" w:cs="Times New Roman"/>
          <w:i/>
        </w:rPr>
        <w:t>Americana</w:t>
      </w:r>
      <w:r w:rsidRPr="003D3FD8">
        <w:rPr>
          <w:rFonts w:ascii="Times New Roman" w:eastAsia="Arial" w:hAnsi="Times New Roman" w:cs="Times New Roman"/>
          <w:i/>
        </w:rPr>
        <w:t xml:space="preserve"> </w:t>
      </w:r>
      <w:r w:rsidRPr="003D3FD8">
        <w:rPr>
          <w:rFonts w:ascii="Times New Roman" w:hAnsi="Times New Roman" w:cs="Times New Roman"/>
          <w:i/>
        </w:rPr>
        <w:t>sobre</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Humanos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regulan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derecho</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disponer</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recurso</w:t>
      </w:r>
      <w:r w:rsidRPr="003D3FD8">
        <w:rPr>
          <w:rFonts w:ascii="Times New Roman" w:eastAsia="Arial" w:hAnsi="Times New Roman" w:cs="Times New Roman"/>
          <w:i/>
        </w:rPr>
        <w:t xml:space="preserve"> </w:t>
      </w:r>
      <w:r w:rsidRPr="003D3FD8">
        <w:rPr>
          <w:rFonts w:ascii="Times New Roman" w:hAnsi="Times New Roman" w:cs="Times New Roman"/>
          <w:i/>
        </w:rPr>
        <w:t>efectivo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caso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violaciones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humanos</w:t>
      </w:r>
      <w:r w:rsidRPr="003D3FD8">
        <w:rPr>
          <w:rFonts w:ascii="Times New Roman" w:eastAsia="Arial" w:hAnsi="Times New Roman" w:cs="Times New Roman"/>
          <w:i/>
        </w:rPr>
        <w:t xml:space="preserve">”. </w:t>
      </w:r>
      <w:r w:rsidRPr="003D3FD8">
        <w:rPr>
          <w:rFonts w:ascii="Times New Roman" w:hAnsi="Times New Roman" w:cs="Times New Roman"/>
          <w:i/>
        </w:rPr>
        <w:t>CASAL</w:t>
      </w:r>
      <w:r w:rsidRPr="003D3FD8">
        <w:rPr>
          <w:rFonts w:ascii="Times New Roman" w:eastAsia="Arial" w:hAnsi="Times New Roman" w:cs="Times New Roman"/>
          <w:i/>
        </w:rPr>
        <w:t xml:space="preserve"> </w:t>
      </w:r>
      <w:r w:rsidRPr="003D3FD8">
        <w:rPr>
          <w:rFonts w:ascii="Times New Roman" w:hAnsi="Times New Roman" w:cs="Times New Roman"/>
          <w:i/>
        </w:rPr>
        <w:t>H</w:t>
      </w:r>
      <w:r w:rsidRPr="003D3FD8">
        <w:rPr>
          <w:rFonts w:ascii="Times New Roman" w:eastAsia="Arial" w:hAnsi="Times New Roman" w:cs="Times New Roman"/>
          <w:i/>
        </w:rPr>
        <w:t xml:space="preserve">, </w:t>
      </w:r>
      <w:r w:rsidRPr="003D3FD8">
        <w:rPr>
          <w:rFonts w:ascii="Times New Roman" w:hAnsi="Times New Roman" w:cs="Times New Roman"/>
          <w:i/>
        </w:rPr>
        <w:t>Jesús</w:t>
      </w:r>
      <w:r w:rsidRPr="003D3FD8">
        <w:rPr>
          <w:rFonts w:ascii="Times New Roman" w:eastAsia="Arial" w:hAnsi="Times New Roman" w:cs="Times New Roman"/>
          <w:i/>
        </w:rPr>
        <w:t xml:space="preserve"> </w:t>
      </w:r>
      <w:r w:rsidRPr="003D3FD8">
        <w:rPr>
          <w:rFonts w:ascii="Times New Roman" w:hAnsi="Times New Roman" w:cs="Times New Roman"/>
          <w:i/>
        </w:rPr>
        <w:t>María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humanos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protección</w:t>
      </w:r>
      <w:r w:rsidRPr="003D3FD8">
        <w:rPr>
          <w:rFonts w:ascii="Times New Roman" w:eastAsia="Arial" w:hAnsi="Times New Roman" w:cs="Times New Roman"/>
          <w:i/>
        </w:rPr>
        <w:t xml:space="preserve">. </w:t>
      </w:r>
      <w:r w:rsidRPr="003D3FD8">
        <w:rPr>
          <w:rFonts w:ascii="Times New Roman" w:hAnsi="Times New Roman" w:cs="Times New Roman"/>
          <w:i/>
        </w:rPr>
        <w:t>Estudios</w:t>
      </w:r>
      <w:r w:rsidRPr="003D3FD8">
        <w:rPr>
          <w:rFonts w:ascii="Times New Roman" w:eastAsia="Arial" w:hAnsi="Times New Roman" w:cs="Times New Roman"/>
          <w:i/>
        </w:rPr>
        <w:t xml:space="preserve"> </w:t>
      </w:r>
      <w:r w:rsidRPr="003D3FD8">
        <w:rPr>
          <w:rFonts w:ascii="Times New Roman" w:hAnsi="Times New Roman" w:cs="Times New Roman"/>
          <w:i/>
        </w:rPr>
        <w:t>sobre</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humanos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derechos</w:t>
      </w:r>
      <w:r w:rsidRPr="003D3FD8">
        <w:rPr>
          <w:rFonts w:ascii="Times New Roman" w:eastAsia="Arial" w:hAnsi="Times New Roman" w:cs="Times New Roman"/>
          <w:i/>
        </w:rPr>
        <w:t xml:space="preserve"> </w:t>
      </w:r>
      <w:r w:rsidRPr="003D3FD8">
        <w:rPr>
          <w:rFonts w:ascii="Times New Roman" w:hAnsi="Times New Roman" w:cs="Times New Roman"/>
          <w:i/>
        </w:rPr>
        <w:t>fundamentales</w:t>
      </w:r>
      <w:r w:rsidRPr="003D3FD8">
        <w:rPr>
          <w:rFonts w:ascii="Times New Roman" w:eastAsia="Arial" w:hAnsi="Times New Roman" w:cs="Times New Roman"/>
        </w:rPr>
        <w:t>. 2</w:t>
      </w:r>
      <w:r w:rsidRPr="003D3FD8">
        <w:rPr>
          <w:rFonts w:ascii="Times New Roman" w:hAnsi="Times New Roman" w:cs="Times New Roman"/>
        </w:rPr>
        <w:t>ª</w:t>
      </w:r>
      <w:r w:rsidRPr="003D3FD8">
        <w:rPr>
          <w:rFonts w:ascii="Times New Roman" w:eastAsia="Arial" w:hAnsi="Times New Roman" w:cs="Times New Roman"/>
        </w:rPr>
        <w:t xml:space="preserve"> </w:t>
      </w:r>
      <w:r w:rsidRPr="003D3FD8">
        <w:rPr>
          <w:rFonts w:ascii="Times New Roman" w:hAnsi="Times New Roman" w:cs="Times New Roman"/>
        </w:rPr>
        <w:t>ed</w:t>
      </w:r>
      <w:r w:rsidRPr="003D3FD8">
        <w:rPr>
          <w:rFonts w:ascii="Times New Roman" w:eastAsia="Arial" w:hAnsi="Times New Roman" w:cs="Times New Roman"/>
        </w:rPr>
        <w:t xml:space="preserve">. </w:t>
      </w:r>
      <w:r w:rsidRPr="003D3FD8">
        <w:rPr>
          <w:rFonts w:ascii="Times New Roman" w:hAnsi="Times New Roman" w:cs="Times New Roman"/>
        </w:rPr>
        <w:t>Caracas</w:t>
      </w:r>
      <w:r w:rsidRPr="003D3FD8">
        <w:rPr>
          <w:rFonts w:ascii="Times New Roman" w:eastAsia="Arial" w:hAnsi="Times New Roman" w:cs="Times New Roman"/>
        </w:rPr>
        <w:t xml:space="preserve">, </w:t>
      </w:r>
      <w:r w:rsidRPr="003D3FD8">
        <w:rPr>
          <w:rFonts w:ascii="Times New Roman" w:hAnsi="Times New Roman" w:cs="Times New Roman"/>
        </w:rPr>
        <w:t>Universidad</w:t>
      </w:r>
      <w:r w:rsidRPr="003D3FD8">
        <w:rPr>
          <w:rFonts w:ascii="Times New Roman" w:eastAsia="Arial" w:hAnsi="Times New Roman" w:cs="Times New Roman"/>
        </w:rPr>
        <w:t xml:space="preserve"> </w:t>
      </w:r>
      <w:r w:rsidRPr="003D3FD8">
        <w:rPr>
          <w:rFonts w:ascii="Times New Roman" w:hAnsi="Times New Roman" w:cs="Times New Roman"/>
        </w:rPr>
        <w:t>Católica</w:t>
      </w:r>
      <w:r w:rsidRPr="003D3FD8">
        <w:rPr>
          <w:rFonts w:ascii="Times New Roman" w:eastAsia="Arial" w:hAnsi="Times New Roman" w:cs="Times New Roman"/>
        </w:rPr>
        <w:t xml:space="preserve"> </w:t>
      </w:r>
      <w:r w:rsidRPr="003D3FD8">
        <w:rPr>
          <w:rFonts w:ascii="Times New Roman" w:hAnsi="Times New Roman" w:cs="Times New Roman"/>
        </w:rPr>
        <w:t>Andrés</w:t>
      </w:r>
      <w:r w:rsidRPr="003D3FD8">
        <w:rPr>
          <w:rFonts w:ascii="Times New Roman" w:eastAsia="Arial" w:hAnsi="Times New Roman" w:cs="Times New Roman"/>
        </w:rPr>
        <w:t xml:space="preserve"> </w:t>
      </w:r>
      <w:r w:rsidRPr="003D3FD8">
        <w:rPr>
          <w:rFonts w:ascii="Times New Roman" w:hAnsi="Times New Roman" w:cs="Times New Roman"/>
        </w:rPr>
        <w:t>Bello</w:t>
      </w:r>
      <w:r w:rsidRPr="003D3FD8">
        <w:rPr>
          <w:rFonts w:ascii="Times New Roman" w:eastAsia="Arial" w:hAnsi="Times New Roman" w:cs="Times New Roman"/>
        </w:rPr>
        <w:t xml:space="preserve">, 2008, </w:t>
      </w:r>
      <w:r w:rsidRPr="003D3FD8">
        <w:rPr>
          <w:rFonts w:ascii="Times New Roman" w:hAnsi="Times New Roman" w:cs="Times New Roman"/>
        </w:rPr>
        <w:t>p</w:t>
      </w:r>
      <w:r w:rsidRPr="003D3FD8">
        <w:rPr>
          <w:rFonts w:ascii="Times New Roman" w:eastAsia="Arial" w:hAnsi="Times New Roman" w:cs="Times New Roman"/>
        </w:rPr>
        <w:t>. 31.</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30">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lang w:val="de-DE"/>
        </w:rPr>
        <w:t xml:space="preserve"> </w:t>
      </w:r>
      <w:r w:rsidRPr="003D3FD8">
        <w:rPr>
          <w:rFonts w:ascii="Times New Roman" w:hAnsi="Times New Roman" w:cs="Times New Roman"/>
          <w:lang w:val="de-DE"/>
        </w:rPr>
        <w:t>Cfr</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Günther</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Jakobs</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Regressverbot</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beim</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Erfolgsdelikt</w:t>
      </w:r>
      <w:r w:rsidRPr="003D3FD8">
        <w:rPr>
          <w:rFonts w:ascii="Times New Roman" w:eastAsia="Arial" w:hAnsi="Times New Roman" w:cs="Times New Roman"/>
          <w:lang w:val="de-DE"/>
        </w:rPr>
        <w:t>.</w:t>
      </w:r>
      <w:r w:rsidRPr="003D3FD8">
        <w:rPr>
          <w:rFonts w:ascii="Times New Roman" w:hAnsi="Times New Roman" w:cs="Times New Roman"/>
          <w:lang w:val="de-DE"/>
        </w:rPr>
        <w:t>Zugleich</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eine</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Untersuchung</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zum</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Gruñd</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der</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strafrechtlichen</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Haftung</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bei</w:t>
      </w:r>
      <w:r w:rsidRPr="003D3FD8">
        <w:rPr>
          <w:rFonts w:ascii="Times New Roman" w:eastAsia="Arial" w:hAnsi="Times New Roman" w:cs="Times New Roman"/>
          <w:lang w:val="de-DE"/>
        </w:rPr>
        <w:t xml:space="preserve"> </w:t>
      </w:r>
      <w:r w:rsidRPr="003D3FD8">
        <w:rPr>
          <w:rFonts w:ascii="Times New Roman" w:hAnsi="Times New Roman" w:cs="Times New Roman"/>
          <w:lang w:val="de-DE"/>
        </w:rPr>
        <w:t>Begehung</w:t>
      </w:r>
      <w:r w:rsidRPr="003D3FD8">
        <w:rPr>
          <w:rFonts w:ascii="Times New Roman" w:eastAsia="Arial" w:hAnsi="Times New Roman" w:cs="Times New Roman"/>
          <w:lang w:val="de-DE"/>
        </w:rPr>
        <w:t xml:space="preserve">. </w:t>
      </w:r>
      <w:r w:rsidRPr="003D3FD8">
        <w:rPr>
          <w:rFonts w:ascii="Times New Roman" w:hAnsi="Times New Roman" w:cs="Times New Roman"/>
        </w:rPr>
        <w:t>ZStW</w:t>
      </w:r>
      <w:r w:rsidRPr="003D3FD8">
        <w:rPr>
          <w:rFonts w:ascii="Times New Roman" w:eastAsia="Arial" w:hAnsi="Times New Roman" w:cs="Times New Roman"/>
        </w:rPr>
        <w:t xml:space="preserve"> 89 (</w:t>
      </w:r>
      <w:r w:rsidRPr="003D3FD8">
        <w:rPr>
          <w:rFonts w:ascii="Times New Roman" w:hAnsi="Times New Roman" w:cs="Times New Roman"/>
        </w:rPr>
        <w:t>1</w:t>
      </w:r>
      <w:r w:rsidRPr="003D3FD8">
        <w:rPr>
          <w:rFonts w:ascii="Times New Roman" w:eastAsia="Arial" w:hAnsi="Times New Roman" w:cs="Times New Roman"/>
        </w:rPr>
        <w:t xml:space="preserve">977). </w:t>
      </w:r>
      <w:r w:rsidRPr="003D3FD8">
        <w:rPr>
          <w:rFonts w:ascii="Times New Roman" w:hAnsi="Times New Roman" w:cs="Times New Roman"/>
        </w:rPr>
        <w:t>Págs</w:t>
      </w:r>
      <w:r w:rsidRPr="003D3FD8">
        <w:rPr>
          <w:rFonts w:ascii="Times New Roman" w:eastAsia="Arial" w:hAnsi="Times New Roman" w:cs="Times New Roman"/>
        </w:rPr>
        <w:t xml:space="preserve">. 1 </w:t>
      </w:r>
      <w:r w:rsidRPr="003D3FD8">
        <w:rPr>
          <w:rFonts w:ascii="Times New Roman" w:hAnsi="Times New Roman" w:cs="Times New Roman"/>
        </w:rPr>
        <w:t>y</w:t>
      </w:r>
      <w:r w:rsidRPr="003D3FD8">
        <w:rPr>
          <w:rFonts w:ascii="Times New Roman" w:eastAsia="Arial" w:hAnsi="Times New Roman" w:cs="Times New Roman"/>
        </w:rPr>
        <w:t xml:space="preserve"> </w:t>
      </w:r>
      <w:r w:rsidRPr="003D3FD8">
        <w:rPr>
          <w:rFonts w:ascii="Times New Roman" w:hAnsi="Times New Roman" w:cs="Times New Roman"/>
        </w:rPr>
        <w:t>ss</w:t>
      </w:r>
      <w:r w:rsidRPr="003D3FD8">
        <w:rPr>
          <w:rFonts w:ascii="Times New Roman" w:eastAsia="Arial" w:hAnsi="Times New Roman" w:cs="Times New Roman"/>
        </w:rPr>
        <w:t>.</w:t>
      </w:r>
    </w:p>
  </w:footnote>
  <w:footnote w:id="131">
    <w:p w:rsidR="00EE18C8" w:rsidRPr="003D3FD8" w:rsidRDefault="00EE18C8" w:rsidP="003D3FD8">
      <w:pPr>
        <w:pStyle w:val="Textonotapie"/>
        <w:tabs>
          <w:tab w:val="left" w:pos="8789"/>
        </w:tabs>
        <w:ind w:right="49"/>
        <w:jc w:val="both"/>
        <w:rPr>
          <w:rFonts w:ascii="Times New Roman" w:eastAsia="Arial" w:hAnsi="Times New Roman" w:cs="Times New Roman"/>
          <w:lang w:val="es-ES"/>
        </w:rPr>
      </w:pPr>
    </w:p>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lang w:val="es-ES"/>
        </w:rPr>
        <w:t xml:space="preserve"> </w:t>
      </w:r>
      <w:r w:rsidRPr="003D3FD8">
        <w:rPr>
          <w:rFonts w:ascii="Times New Roman" w:eastAsia="Arial" w:hAnsi="Times New Roman" w:cs="Times New Roman"/>
        </w:rPr>
        <w:t>“</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actualidad</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sector</w:t>
      </w:r>
      <w:r w:rsidRPr="003D3FD8">
        <w:rPr>
          <w:rFonts w:ascii="Times New Roman" w:eastAsia="Arial" w:hAnsi="Times New Roman" w:cs="Times New Roman"/>
          <w:i/>
        </w:rPr>
        <w:t xml:space="preserve"> </w:t>
      </w:r>
      <w:r w:rsidRPr="003D3FD8">
        <w:rPr>
          <w:rFonts w:ascii="Times New Roman" w:hAnsi="Times New Roman" w:cs="Times New Roman"/>
          <w:i/>
        </w:rPr>
        <w:t>importante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moderna</w:t>
      </w:r>
      <w:r w:rsidRPr="003D3FD8">
        <w:rPr>
          <w:rFonts w:ascii="Times New Roman" w:eastAsia="Arial" w:hAnsi="Times New Roman" w:cs="Times New Roman"/>
          <w:i/>
        </w:rPr>
        <w:t xml:space="preserve"> </w:t>
      </w:r>
      <w:r w:rsidRPr="003D3FD8">
        <w:rPr>
          <w:rFonts w:ascii="Times New Roman" w:hAnsi="Times New Roman" w:cs="Times New Roman"/>
          <w:i/>
        </w:rPr>
        <w:t>teoría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imputación</w:t>
      </w:r>
      <w:r w:rsidRPr="003D3FD8">
        <w:rPr>
          <w:rFonts w:ascii="Times New Roman" w:eastAsia="Arial" w:hAnsi="Times New Roman" w:cs="Times New Roman"/>
          <w:i/>
        </w:rPr>
        <w:t xml:space="preserve"> </w:t>
      </w:r>
      <w:r w:rsidRPr="003D3FD8">
        <w:rPr>
          <w:rFonts w:ascii="Times New Roman" w:hAnsi="Times New Roman" w:cs="Times New Roman"/>
          <w:i/>
        </w:rPr>
        <w:t>objetiva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nueva</w:t>
      </w:r>
      <w:r w:rsidRPr="003D3FD8">
        <w:rPr>
          <w:rFonts w:ascii="Times New Roman" w:eastAsia="Arial" w:hAnsi="Times New Roman" w:cs="Times New Roman"/>
          <w:i/>
        </w:rPr>
        <w:t xml:space="preserve"> </w:t>
      </w:r>
      <w:r w:rsidRPr="003D3FD8">
        <w:rPr>
          <w:rFonts w:ascii="Times New Roman" w:hAnsi="Times New Roman" w:cs="Times New Roman"/>
          <w:i/>
        </w:rPr>
        <w:t>escuela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Bonn</w:t>
      </w:r>
      <w:r w:rsidRPr="003D3FD8">
        <w:rPr>
          <w:rFonts w:ascii="Times New Roman" w:eastAsia="Arial" w:hAnsi="Times New Roman" w:cs="Times New Roman"/>
          <w:i/>
        </w:rPr>
        <w:t xml:space="preserve">: </w:t>
      </w:r>
      <w:r w:rsidRPr="003D3FD8">
        <w:rPr>
          <w:rFonts w:ascii="Times New Roman" w:hAnsi="Times New Roman" w:cs="Times New Roman"/>
          <w:i/>
        </w:rPr>
        <w:t>Jakobs</w:t>
      </w:r>
      <w:r w:rsidRPr="003D3FD8">
        <w:rPr>
          <w:rFonts w:ascii="Times New Roman" w:eastAsia="Arial" w:hAnsi="Times New Roman" w:cs="Times New Roman"/>
          <w:i/>
        </w:rPr>
        <w:t xml:space="preserve">, </w:t>
      </w:r>
      <w:r w:rsidRPr="003D3FD8">
        <w:rPr>
          <w:rFonts w:ascii="Times New Roman" w:hAnsi="Times New Roman" w:cs="Times New Roman"/>
          <w:i/>
        </w:rPr>
        <w:t>Lesch</w:t>
      </w:r>
      <w:r w:rsidRPr="003D3FD8">
        <w:rPr>
          <w:rFonts w:ascii="Times New Roman" w:eastAsia="Arial" w:hAnsi="Times New Roman" w:cs="Times New Roman"/>
          <w:i/>
        </w:rPr>
        <w:t xml:space="preserve">, </w:t>
      </w:r>
      <w:r w:rsidRPr="003D3FD8">
        <w:rPr>
          <w:rFonts w:ascii="Times New Roman" w:hAnsi="Times New Roman" w:cs="Times New Roman"/>
          <w:i/>
        </w:rPr>
        <w:t>Pawlik</w:t>
      </w:r>
      <w:r w:rsidRPr="003D3FD8">
        <w:rPr>
          <w:rFonts w:ascii="Times New Roman" w:eastAsia="Arial" w:hAnsi="Times New Roman" w:cs="Times New Roman"/>
          <w:i/>
        </w:rPr>
        <w:t xml:space="preserve">, </w:t>
      </w:r>
      <w:r w:rsidRPr="003D3FD8">
        <w:rPr>
          <w:rFonts w:ascii="Times New Roman" w:hAnsi="Times New Roman" w:cs="Times New Roman"/>
          <w:i/>
        </w:rPr>
        <w:t>Müssig</w:t>
      </w:r>
      <w:r w:rsidRPr="003D3FD8">
        <w:rPr>
          <w:rFonts w:ascii="Times New Roman" w:eastAsia="Arial" w:hAnsi="Times New Roman" w:cs="Times New Roman"/>
          <w:i/>
        </w:rPr>
        <w:t xml:space="preserve">, </w:t>
      </w:r>
      <w:r w:rsidRPr="003D3FD8">
        <w:rPr>
          <w:rFonts w:ascii="Times New Roman" w:hAnsi="Times New Roman" w:cs="Times New Roman"/>
          <w:i/>
        </w:rPr>
        <w:t>Vehling</w:t>
      </w:r>
      <w:r w:rsidRPr="003D3FD8">
        <w:rPr>
          <w:rFonts w:ascii="Times New Roman" w:eastAsia="Arial" w:hAnsi="Times New Roman" w:cs="Times New Roman"/>
          <w:i/>
        </w:rPr>
        <w:t xml:space="preserve">) </w:t>
      </w:r>
      <w:r w:rsidRPr="003D3FD8">
        <w:rPr>
          <w:rFonts w:ascii="Times New Roman" w:hAnsi="Times New Roman" w:cs="Times New Roman"/>
          <w:i/>
        </w:rPr>
        <w:t>estudia</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problema</w:t>
      </w:r>
      <w:r w:rsidRPr="003D3FD8">
        <w:rPr>
          <w:rFonts w:ascii="Times New Roman" w:eastAsia="Arial" w:hAnsi="Times New Roman" w:cs="Times New Roman"/>
          <w:i/>
        </w:rPr>
        <w:t xml:space="preserve"> </w:t>
      </w:r>
      <w:r w:rsidRPr="003D3FD8">
        <w:rPr>
          <w:rFonts w:ascii="Times New Roman" w:hAnsi="Times New Roman" w:cs="Times New Roman"/>
          <w:i/>
        </w:rPr>
        <w:t>desde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perspectiva</w:t>
      </w:r>
      <w:r w:rsidRPr="003D3FD8">
        <w:rPr>
          <w:rFonts w:ascii="Times New Roman" w:eastAsia="Arial" w:hAnsi="Times New Roman" w:cs="Times New Roman"/>
          <w:i/>
        </w:rPr>
        <w:t xml:space="preserve"> </w:t>
      </w:r>
      <w:r w:rsidRPr="003D3FD8">
        <w:rPr>
          <w:rFonts w:ascii="Times New Roman" w:hAnsi="Times New Roman" w:cs="Times New Roman"/>
          <w:i/>
        </w:rPr>
        <w:t>distinta</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tradicional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Armin</w:t>
      </w:r>
      <w:r w:rsidRPr="003D3FD8">
        <w:rPr>
          <w:rFonts w:ascii="Times New Roman" w:eastAsia="Arial" w:hAnsi="Times New Roman" w:cs="Times New Roman"/>
          <w:i/>
        </w:rPr>
        <w:t xml:space="preserve"> </w:t>
      </w:r>
      <w:r w:rsidRPr="003D3FD8">
        <w:rPr>
          <w:rFonts w:ascii="Times New Roman" w:hAnsi="Times New Roman" w:cs="Times New Roman"/>
          <w:i/>
        </w:rPr>
        <w:t>Kaufmann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origen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posiciones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garante</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encuentra</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estructura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sociedad</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cual</w:t>
      </w:r>
      <w:r w:rsidRPr="003D3FD8">
        <w:rPr>
          <w:rFonts w:ascii="Times New Roman" w:eastAsia="Arial" w:hAnsi="Times New Roman" w:cs="Times New Roman"/>
          <w:i/>
        </w:rPr>
        <w:t xml:space="preserve"> </w:t>
      </w:r>
      <w:r w:rsidRPr="003D3FD8">
        <w:rPr>
          <w:rFonts w:ascii="Times New Roman" w:hAnsi="Times New Roman" w:cs="Times New Roman"/>
          <w:i/>
        </w:rPr>
        <w:t>existen</w:t>
      </w:r>
      <w:r w:rsidRPr="003D3FD8">
        <w:rPr>
          <w:rFonts w:ascii="Times New Roman" w:eastAsia="Arial" w:hAnsi="Times New Roman" w:cs="Times New Roman"/>
          <w:i/>
        </w:rPr>
        <w:t xml:space="preserve"> </w:t>
      </w:r>
      <w:r w:rsidRPr="003D3FD8">
        <w:rPr>
          <w:rFonts w:ascii="Times New Roman" w:hAnsi="Times New Roman" w:cs="Times New Roman"/>
          <w:i/>
        </w:rPr>
        <w:t>dos</w:t>
      </w:r>
      <w:r w:rsidRPr="003D3FD8">
        <w:rPr>
          <w:rFonts w:ascii="Times New Roman" w:eastAsia="Arial" w:hAnsi="Times New Roman" w:cs="Times New Roman"/>
          <w:i/>
        </w:rPr>
        <w:t xml:space="preserve">  </w:t>
      </w:r>
      <w:r w:rsidRPr="003D3FD8">
        <w:rPr>
          <w:rFonts w:ascii="Times New Roman" w:hAnsi="Times New Roman" w:cs="Times New Roman"/>
          <w:i/>
        </w:rPr>
        <w:t>fundamentos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responsabilidad</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saber</w:t>
      </w:r>
      <w:r w:rsidRPr="003D3FD8">
        <w:rPr>
          <w:rFonts w:ascii="Times New Roman" w:eastAsia="Arial" w:hAnsi="Times New Roman" w:cs="Times New Roman"/>
          <w:i/>
        </w:rPr>
        <w:t xml:space="preserve">: 1)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interacción</w:t>
      </w:r>
      <w:r w:rsidRPr="003D3FD8">
        <w:rPr>
          <w:rFonts w:ascii="Times New Roman" w:eastAsia="Arial" w:hAnsi="Times New Roman" w:cs="Times New Roman"/>
          <w:i/>
        </w:rPr>
        <w:t xml:space="preserve"> </w:t>
      </w:r>
      <w:r w:rsidRPr="003D3FD8">
        <w:rPr>
          <w:rFonts w:ascii="Times New Roman" w:hAnsi="Times New Roman" w:cs="Times New Roman"/>
          <w:i/>
        </w:rPr>
        <w:t>social</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reconoce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libertad</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configuración</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mundo</w:t>
      </w:r>
      <w:r w:rsidRPr="003D3FD8">
        <w:rPr>
          <w:rFonts w:ascii="Times New Roman" w:eastAsia="Arial" w:hAnsi="Times New Roman" w:cs="Times New Roman"/>
          <w:i/>
        </w:rPr>
        <w:t xml:space="preserve"> (</w:t>
      </w:r>
      <w:r w:rsidRPr="003D3FD8">
        <w:rPr>
          <w:rFonts w:ascii="Times New Roman" w:hAnsi="Times New Roman" w:cs="Times New Roman"/>
          <w:i/>
        </w:rPr>
        <w:t>competencia</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organización</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le</w:t>
      </w:r>
      <w:r w:rsidRPr="003D3FD8">
        <w:rPr>
          <w:rFonts w:ascii="Times New Roman" w:eastAsia="Arial" w:hAnsi="Times New Roman" w:cs="Times New Roman"/>
          <w:i/>
        </w:rPr>
        <w:t xml:space="preserve"> </w:t>
      </w:r>
      <w:r w:rsidRPr="003D3FD8">
        <w:rPr>
          <w:rFonts w:ascii="Times New Roman" w:hAnsi="Times New Roman" w:cs="Times New Roman"/>
          <w:i/>
        </w:rPr>
        <w:t>permite</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sujeto</w:t>
      </w:r>
      <w:r w:rsidRPr="003D3FD8">
        <w:rPr>
          <w:rFonts w:ascii="Times New Roman" w:eastAsia="Arial" w:hAnsi="Times New Roman" w:cs="Times New Roman"/>
          <w:i/>
        </w:rPr>
        <w:t xml:space="preserve"> </w:t>
      </w:r>
      <w:r w:rsidRPr="003D3FD8">
        <w:rPr>
          <w:rFonts w:ascii="Times New Roman" w:hAnsi="Times New Roman" w:cs="Times New Roman"/>
          <w:i/>
        </w:rPr>
        <w:t>poner</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peligro</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bienes</w:t>
      </w:r>
      <w:r w:rsidRPr="003D3FD8">
        <w:rPr>
          <w:rFonts w:ascii="Times New Roman" w:eastAsia="Arial" w:hAnsi="Times New Roman" w:cs="Times New Roman"/>
          <w:i/>
        </w:rPr>
        <w:t xml:space="preserve"> </w:t>
      </w:r>
      <w:r w:rsidRPr="003D3FD8">
        <w:rPr>
          <w:rFonts w:ascii="Times New Roman" w:hAnsi="Times New Roman" w:cs="Times New Roman"/>
          <w:i/>
        </w:rPr>
        <w:t>jurídicos</w:t>
      </w:r>
      <w:r w:rsidRPr="003D3FD8">
        <w:rPr>
          <w:rFonts w:ascii="Times New Roman" w:eastAsia="Arial" w:hAnsi="Times New Roman" w:cs="Times New Roman"/>
          <w:i/>
        </w:rPr>
        <w:t xml:space="preserve"> </w:t>
      </w:r>
      <w:r w:rsidRPr="003D3FD8">
        <w:rPr>
          <w:rFonts w:ascii="Times New Roman" w:hAnsi="Times New Roman" w:cs="Times New Roman"/>
          <w:i/>
        </w:rPr>
        <w:t>ajenos</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ciudadano</w:t>
      </w:r>
      <w:r w:rsidRPr="003D3FD8">
        <w:rPr>
          <w:rFonts w:ascii="Times New Roman" w:eastAsia="Arial" w:hAnsi="Times New Roman" w:cs="Times New Roman"/>
          <w:i/>
        </w:rPr>
        <w:t xml:space="preserve"> </w:t>
      </w:r>
      <w:r w:rsidRPr="003D3FD8">
        <w:rPr>
          <w:rFonts w:ascii="Times New Roman" w:hAnsi="Times New Roman" w:cs="Times New Roman"/>
          <w:i/>
        </w:rPr>
        <w:t>está</w:t>
      </w:r>
      <w:r w:rsidRPr="003D3FD8">
        <w:rPr>
          <w:rFonts w:ascii="Times New Roman" w:eastAsia="Arial" w:hAnsi="Times New Roman" w:cs="Times New Roman"/>
          <w:i/>
        </w:rPr>
        <w:t xml:space="preserve"> </w:t>
      </w:r>
      <w:r w:rsidRPr="003D3FD8">
        <w:rPr>
          <w:rFonts w:ascii="Times New Roman" w:hAnsi="Times New Roman" w:cs="Times New Roman"/>
          <w:i/>
        </w:rPr>
        <w:t>facultado</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crear</w:t>
      </w:r>
      <w:r w:rsidRPr="003D3FD8">
        <w:rPr>
          <w:rFonts w:ascii="Times New Roman" w:eastAsia="Arial" w:hAnsi="Times New Roman" w:cs="Times New Roman"/>
          <w:i/>
        </w:rPr>
        <w:t xml:space="preserve"> </w:t>
      </w:r>
      <w:r w:rsidRPr="003D3FD8">
        <w:rPr>
          <w:rFonts w:ascii="Times New Roman" w:hAnsi="Times New Roman" w:cs="Times New Roman"/>
          <w:i/>
        </w:rPr>
        <w:t>riesgos</w:t>
      </w:r>
      <w:r w:rsidRPr="003D3FD8">
        <w:rPr>
          <w:rFonts w:ascii="Times New Roman" w:eastAsia="Arial" w:hAnsi="Times New Roman" w:cs="Times New Roman"/>
          <w:i/>
        </w:rPr>
        <w:t xml:space="preserve">, </w:t>
      </w:r>
      <w:r w:rsidRPr="003D3FD8">
        <w:rPr>
          <w:rFonts w:ascii="Times New Roman" w:hAnsi="Times New Roman" w:cs="Times New Roman"/>
          <w:i/>
        </w:rPr>
        <w:t>como</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construcción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viviendas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gran</w:t>
      </w:r>
      <w:r w:rsidRPr="003D3FD8">
        <w:rPr>
          <w:rFonts w:ascii="Times New Roman" w:eastAsia="Arial" w:hAnsi="Times New Roman" w:cs="Times New Roman"/>
          <w:i/>
        </w:rPr>
        <w:t xml:space="preserve"> </w:t>
      </w:r>
      <w:r w:rsidRPr="003D3FD8">
        <w:rPr>
          <w:rFonts w:ascii="Times New Roman" w:hAnsi="Times New Roman" w:cs="Times New Roman"/>
          <w:i/>
        </w:rPr>
        <w:t>escala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aviación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exploración</w:t>
      </w:r>
      <w:r w:rsidRPr="003D3FD8">
        <w:rPr>
          <w:rFonts w:ascii="Times New Roman" w:eastAsia="Arial" w:hAnsi="Times New Roman" w:cs="Times New Roman"/>
          <w:i/>
        </w:rPr>
        <w:t xml:space="preserve"> </w:t>
      </w:r>
      <w:r w:rsidRPr="003D3FD8">
        <w:rPr>
          <w:rFonts w:ascii="Times New Roman" w:hAnsi="Times New Roman" w:cs="Times New Roman"/>
          <w:i/>
        </w:rPr>
        <w:t>nuclear</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explotación</w:t>
      </w:r>
      <w:r w:rsidRPr="003D3FD8">
        <w:rPr>
          <w:rFonts w:ascii="Times New Roman" w:eastAsia="Arial" w:hAnsi="Times New Roman" w:cs="Times New Roman"/>
          <w:i/>
        </w:rPr>
        <w:t xml:space="preserve"> </w:t>
      </w:r>
      <w:r w:rsidRPr="003D3FD8">
        <w:rPr>
          <w:rFonts w:ascii="Times New Roman" w:hAnsi="Times New Roman" w:cs="Times New Roman"/>
          <w:i/>
        </w:rPr>
        <w:t>minera</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tráfico</w:t>
      </w:r>
      <w:r w:rsidRPr="003D3FD8">
        <w:rPr>
          <w:rFonts w:ascii="Times New Roman" w:eastAsia="Arial" w:hAnsi="Times New Roman" w:cs="Times New Roman"/>
          <w:i/>
        </w:rPr>
        <w:t xml:space="preserve"> </w:t>
      </w:r>
      <w:r w:rsidRPr="003D3FD8">
        <w:rPr>
          <w:rFonts w:ascii="Times New Roman" w:hAnsi="Times New Roman" w:cs="Times New Roman"/>
          <w:i/>
        </w:rPr>
        <w:t>automotor</w:t>
      </w:r>
      <w:r w:rsidRPr="003D3FD8">
        <w:rPr>
          <w:rFonts w:ascii="Times New Roman" w:eastAsia="Arial" w:hAnsi="Times New Roman" w:cs="Times New Roman"/>
          <w:i/>
        </w:rPr>
        <w:t xml:space="preserve"> </w:t>
      </w:r>
      <w:r w:rsidRPr="003D3FD8">
        <w:rPr>
          <w:rFonts w:ascii="Times New Roman" w:hAnsi="Times New Roman" w:cs="Times New Roman"/>
          <w:i/>
        </w:rPr>
        <w:t>etc</w:t>
      </w:r>
      <w:r w:rsidRPr="003D3FD8">
        <w:rPr>
          <w:rFonts w:ascii="Times New Roman" w:eastAsia="Arial" w:hAnsi="Times New Roman" w:cs="Times New Roman"/>
          <w:i/>
        </w:rPr>
        <w:t xml:space="preserve">. </w:t>
      </w:r>
      <w:r w:rsidRPr="003D3FD8">
        <w:rPr>
          <w:rFonts w:ascii="Times New Roman" w:hAnsi="Times New Roman" w:cs="Times New Roman"/>
          <w:i/>
        </w:rPr>
        <w:t>Sin</w:t>
      </w:r>
      <w:r w:rsidRPr="003D3FD8">
        <w:rPr>
          <w:rFonts w:ascii="Times New Roman" w:eastAsia="Arial" w:hAnsi="Times New Roman" w:cs="Times New Roman"/>
          <w:i/>
        </w:rPr>
        <w:t xml:space="preserve"> </w:t>
      </w:r>
      <w:r w:rsidRPr="003D3FD8">
        <w:rPr>
          <w:rFonts w:ascii="Times New Roman" w:hAnsi="Times New Roman" w:cs="Times New Roman"/>
          <w:i/>
        </w:rPr>
        <w:t>embargo</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contrapartida</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esa</w:t>
      </w:r>
      <w:r w:rsidRPr="003D3FD8">
        <w:rPr>
          <w:rFonts w:ascii="Times New Roman" w:eastAsia="Arial" w:hAnsi="Times New Roman" w:cs="Times New Roman"/>
          <w:i/>
        </w:rPr>
        <w:t xml:space="preserve"> </w:t>
      </w:r>
      <w:r w:rsidRPr="003D3FD8">
        <w:rPr>
          <w:rFonts w:ascii="Times New Roman" w:hAnsi="Times New Roman" w:cs="Times New Roman"/>
          <w:i/>
        </w:rPr>
        <w:t>libertad</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surgimiento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seguridad</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tráfico</w:t>
      </w:r>
      <w:r w:rsidRPr="003D3FD8">
        <w:rPr>
          <w:rFonts w:ascii="Times New Roman" w:eastAsia="Arial" w:hAnsi="Times New Roman" w:cs="Times New Roman"/>
          <w:i/>
        </w:rPr>
        <w:t xml:space="preserve">, </w:t>
      </w:r>
      <w:r w:rsidRPr="003D3FD8">
        <w:rPr>
          <w:rFonts w:ascii="Times New Roman" w:hAnsi="Times New Roman" w:cs="Times New Roman"/>
          <w:i/>
        </w:rPr>
        <w:t>consistentes</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adopción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medidas</w:t>
      </w:r>
      <w:r w:rsidRPr="003D3FD8">
        <w:rPr>
          <w:rFonts w:ascii="Times New Roman" w:eastAsia="Arial" w:hAnsi="Times New Roman" w:cs="Times New Roman"/>
          <w:i/>
        </w:rPr>
        <w:t xml:space="preserve"> </w:t>
      </w:r>
      <w:r w:rsidRPr="003D3FD8">
        <w:rPr>
          <w:rFonts w:ascii="Times New Roman" w:hAnsi="Times New Roman" w:cs="Times New Roman"/>
          <w:i/>
        </w:rPr>
        <w:t>especiales</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evitar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peligro</w:t>
      </w:r>
      <w:r w:rsidRPr="003D3FD8">
        <w:rPr>
          <w:rFonts w:ascii="Times New Roman" w:eastAsia="Arial" w:hAnsi="Times New Roman" w:cs="Times New Roman"/>
          <w:i/>
        </w:rPr>
        <w:t xml:space="preserve"> </w:t>
      </w:r>
      <w:r w:rsidRPr="003D3FD8">
        <w:rPr>
          <w:rFonts w:ascii="Times New Roman" w:hAnsi="Times New Roman" w:cs="Times New Roman"/>
          <w:i/>
        </w:rPr>
        <w:t>creado</w:t>
      </w:r>
      <w:r w:rsidRPr="003D3FD8">
        <w:rPr>
          <w:rFonts w:ascii="Times New Roman" w:eastAsia="Arial" w:hAnsi="Times New Roman" w:cs="Times New Roman"/>
          <w:i/>
        </w:rPr>
        <w:t xml:space="preserve"> </w:t>
      </w:r>
      <w:r w:rsidRPr="003D3FD8">
        <w:rPr>
          <w:rFonts w:ascii="Times New Roman" w:hAnsi="Times New Roman" w:cs="Times New Roman"/>
          <w:i/>
        </w:rPr>
        <w:t>produzca</w:t>
      </w:r>
      <w:r w:rsidRPr="003D3FD8">
        <w:rPr>
          <w:rFonts w:ascii="Times New Roman" w:eastAsia="Arial" w:hAnsi="Times New Roman" w:cs="Times New Roman"/>
          <w:i/>
        </w:rPr>
        <w:t xml:space="preserve"> </w:t>
      </w:r>
      <w:r w:rsidRPr="003D3FD8">
        <w:rPr>
          <w:rFonts w:ascii="Times New Roman" w:hAnsi="Times New Roman" w:cs="Times New Roman"/>
          <w:i/>
        </w:rPr>
        <w:t>daños</w:t>
      </w:r>
      <w:r w:rsidRPr="003D3FD8">
        <w:rPr>
          <w:rFonts w:ascii="Times New Roman" w:eastAsia="Arial" w:hAnsi="Times New Roman" w:cs="Times New Roman"/>
          <w:i/>
        </w:rPr>
        <w:t xml:space="preserve"> </w:t>
      </w:r>
      <w:r w:rsidRPr="003D3FD8">
        <w:rPr>
          <w:rFonts w:ascii="Times New Roman" w:hAnsi="Times New Roman" w:cs="Times New Roman"/>
          <w:i/>
        </w:rPr>
        <w:t>excediendo</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límites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permitido</w:t>
      </w:r>
      <w:r w:rsidRPr="003D3FD8">
        <w:rPr>
          <w:rFonts w:ascii="Times New Roman" w:eastAsia="Arial" w:hAnsi="Times New Roman" w:cs="Times New Roman"/>
          <w:i/>
        </w:rPr>
        <w:t xml:space="preserve">. </w:t>
      </w:r>
      <w:r w:rsidRPr="003D3FD8">
        <w:rPr>
          <w:rFonts w:ascii="Times New Roman" w:hAnsi="Times New Roman" w:cs="Times New Roman"/>
          <w:i/>
        </w:rPr>
        <w:t>Vg</w:t>
      </w:r>
      <w:r w:rsidRPr="003D3FD8">
        <w:rPr>
          <w:rFonts w:ascii="Times New Roman" w:eastAsia="Arial" w:hAnsi="Times New Roman" w:cs="Times New Roman"/>
          <w:i/>
        </w:rPr>
        <w:t xml:space="preserve">. </w:t>
      </w:r>
      <w:r w:rsidRPr="003D3FD8">
        <w:rPr>
          <w:rFonts w:ascii="Times New Roman" w:hAnsi="Times New Roman" w:cs="Times New Roman"/>
          <w:i/>
        </w:rPr>
        <w:t>Si</w:t>
      </w:r>
      <w:r w:rsidRPr="003D3FD8">
        <w:rPr>
          <w:rFonts w:ascii="Times New Roman" w:eastAsia="Arial" w:hAnsi="Times New Roman" w:cs="Times New Roman"/>
          <w:i/>
        </w:rPr>
        <w:t xml:space="preserve"> </w:t>
      </w:r>
      <w:r w:rsidRPr="003D3FD8">
        <w:rPr>
          <w:rFonts w:ascii="Times New Roman" w:hAnsi="Times New Roman" w:cs="Times New Roman"/>
          <w:i/>
        </w:rPr>
        <w:t>alguien</w:t>
      </w:r>
      <w:r w:rsidRPr="003D3FD8">
        <w:rPr>
          <w:rFonts w:ascii="Times New Roman" w:eastAsia="Arial" w:hAnsi="Times New Roman" w:cs="Times New Roman"/>
          <w:i/>
        </w:rPr>
        <w:t xml:space="preserve"> </w:t>
      </w:r>
      <w:r w:rsidRPr="003D3FD8">
        <w:rPr>
          <w:rFonts w:ascii="Times New Roman" w:hAnsi="Times New Roman" w:cs="Times New Roman"/>
          <w:i/>
        </w:rPr>
        <w:t>abre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zanja</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casa</w:t>
      </w:r>
      <w:r w:rsidRPr="003D3FD8">
        <w:rPr>
          <w:rFonts w:ascii="Times New Roman" w:eastAsia="Arial" w:hAnsi="Times New Roman" w:cs="Times New Roman"/>
          <w:i/>
        </w:rPr>
        <w:t xml:space="preserve">, </w:t>
      </w:r>
      <w:r w:rsidRPr="003D3FD8">
        <w:rPr>
          <w:rFonts w:ascii="Times New Roman" w:hAnsi="Times New Roman" w:cs="Times New Roman"/>
          <w:i/>
        </w:rPr>
        <w:t>tiene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deber</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colocar</w:t>
      </w:r>
      <w:r w:rsidRPr="003D3FD8">
        <w:rPr>
          <w:rFonts w:ascii="Times New Roman" w:eastAsia="Arial" w:hAnsi="Times New Roman" w:cs="Times New Roman"/>
          <w:i/>
        </w:rPr>
        <w:t xml:space="preserve"> </w:t>
      </w:r>
      <w:r w:rsidRPr="003D3FD8">
        <w:rPr>
          <w:rFonts w:ascii="Times New Roman" w:hAnsi="Times New Roman" w:cs="Times New Roman"/>
          <w:i/>
        </w:rPr>
        <w:t>artefactos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impidan</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transeúnte</w:t>
      </w:r>
      <w:r w:rsidRPr="003D3FD8">
        <w:rPr>
          <w:rFonts w:ascii="Times New Roman" w:eastAsia="Arial" w:hAnsi="Times New Roman" w:cs="Times New Roman"/>
          <w:i/>
        </w:rPr>
        <w:t xml:space="preserve"> </w:t>
      </w:r>
      <w:r w:rsidRPr="003D3FD8">
        <w:rPr>
          <w:rFonts w:ascii="Times New Roman" w:hAnsi="Times New Roman" w:cs="Times New Roman"/>
          <w:i/>
        </w:rPr>
        <w:t>caiga</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ella</w:t>
      </w:r>
      <w:r w:rsidRPr="003D3FD8">
        <w:rPr>
          <w:rFonts w:ascii="Times New Roman" w:eastAsia="Arial" w:hAnsi="Times New Roman" w:cs="Times New Roman"/>
          <w:i/>
        </w:rPr>
        <w:t xml:space="preserve">. </w:t>
      </w:r>
      <w:r w:rsidRPr="003D3FD8">
        <w:rPr>
          <w:rFonts w:ascii="Times New Roman" w:hAnsi="Times New Roman" w:cs="Times New Roman"/>
          <w:i/>
        </w:rPr>
        <w:t>Ahora</w:t>
      </w:r>
      <w:r w:rsidRPr="003D3FD8">
        <w:rPr>
          <w:rFonts w:ascii="Times New Roman" w:eastAsia="Arial" w:hAnsi="Times New Roman" w:cs="Times New Roman"/>
          <w:i/>
        </w:rPr>
        <w:t xml:space="preserve"> </w:t>
      </w:r>
      <w:r w:rsidRPr="003D3FD8">
        <w:rPr>
          <w:rFonts w:ascii="Times New Roman" w:hAnsi="Times New Roman" w:cs="Times New Roman"/>
          <w:i/>
        </w:rPr>
        <w:t>bien</w:t>
      </w:r>
      <w:r w:rsidRPr="003D3FD8">
        <w:rPr>
          <w:rFonts w:ascii="Times New Roman" w:eastAsia="Arial" w:hAnsi="Times New Roman" w:cs="Times New Roman"/>
          <w:i/>
        </w:rPr>
        <w:t xml:space="preserve">, </w:t>
      </w:r>
      <w:r w:rsidRPr="003D3FD8">
        <w:rPr>
          <w:rFonts w:ascii="Times New Roman" w:hAnsi="Times New Roman" w:cs="Times New Roman"/>
          <w:i/>
        </w:rPr>
        <w:t>si</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medidas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seguridad</w:t>
      </w:r>
      <w:r w:rsidRPr="003D3FD8">
        <w:rPr>
          <w:rFonts w:ascii="Times New Roman" w:eastAsia="Arial" w:hAnsi="Times New Roman" w:cs="Times New Roman"/>
          <w:i/>
        </w:rPr>
        <w:t xml:space="preserve"> </w:t>
      </w:r>
      <w:r w:rsidRPr="003D3FD8">
        <w:rPr>
          <w:rFonts w:ascii="Times New Roman" w:hAnsi="Times New Roman" w:cs="Times New Roman"/>
          <w:i/>
        </w:rPr>
        <w:t>fracasan</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riesgo</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exterioriza</w:t>
      </w:r>
      <w:r w:rsidRPr="003D3FD8">
        <w:rPr>
          <w:rFonts w:ascii="Times New Roman" w:eastAsia="Arial" w:hAnsi="Times New Roman" w:cs="Times New Roman"/>
          <w:i/>
        </w:rPr>
        <w:t xml:space="preserve"> </w:t>
      </w:r>
      <w:r w:rsidRPr="003D3FD8">
        <w:rPr>
          <w:rFonts w:ascii="Times New Roman" w:hAnsi="Times New Roman" w:cs="Times New Roman"/>
          <w:i/>
        </w:rPr>
        <w:t>amenazando</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daños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terceros</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daño</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produce</w:t>
      </w:r>
      <w:r w:rsidRPr="003D3FD8">
        <w:rPr>
          <w:rFonts w:ascii="Times New Roman" w:eastAsia="Arial" w:hAnsi="Times New Roman" w:cs="Times New Roman"/>
          <w:i/>
        </w:rPr>
        <w:t xml:space="preserve"> –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peatón</w:t>
      </w:r>
      <w:r w:rsidRPr="003D3FD8">
        <w:rPr>
          <w:rFonts w:ascii="Times New Roman" w:eastAsia="Arial" w:hAnsi="Times New Roman" w:cs="Times New Roman"/>
          <w:i/>
        </w:rPr>
        <w:t xml:space="preserve"> </w:t>
      </w:r>
      <w:r w:rsidRPr="003D3FD8">
        <w:rPr>
          <w:rFonts w:ascii="Times New Roman" w:hAnsi="Times New Roman" w:cs="Times New Roman"/>
          <w:i/>
        </w:rPr>
        <w:t>cae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zanja</w:t>
      </w:r>
      <w:r w:rsidRPr="003D3FD8">
        <w:rPr>
          <w:rFonts w:ascii="Times New Roman" w:eastAsia="Arial" w:hAnsi="Times New Roman" w:cs="Times New Roman"/>
          <w:i/>
        </w:rPr>
        <w:t xml:space="preserve">- </w:t>
      </w:r>
      <w:r w:rsidRPr="003D3FD8">
        <w:rPr>
          <w:rFonts w:ascii="Times New Roman" w:hAnsi="Times New Roman" w:cs="Times New Roman"/>
          <w:i/>
        </w:rPr>
        <w:t>surgen</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llamados</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salvamento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cuales</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sujeto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ha</w:t>
      </w:r>
      <w:r w:rsidRPr="003D3FD8">
        <w:rPr>
          <w:rFonts w:ascii="Times New Roman" w:eastAsia="Arial" w:hAnsi="Times New Roman" w:cs="Times New Roman"/>
          <w:i/>
        </w:rPr>
        <w:t xml:space="preserve"> </w:t>
      </w:r>
      <w:r w:rsidRPr="003D3FD8">
        <w:rPr>
          <w:rFonts w:ascii="Times New Roman" w:hAnsi="Times New Roman" w:cs="Times New Roman"/>
          <w:i/>
        </w:rPr>
        <w:t>creado</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comportamiento</w:t>
      </w:r>
      <w:r w:rsidRPr="003D3FD8">
        <w:rPr>
          <w:rFonts w:ascii="Times New Roman" w:eastAsia="Arial" w:hAnsi="Times New Roman" w:cs="Times New Roman"/>
          <w:i/>
        </w:rPr>
        <w:t xml:space="preserve"> </w:t>
      </w:r>
      <w:r w:rsidRPr="003D3FD8">
        <w:rPr>
          <w:rFonts w:ascii="Times New Roman" w:hAnsi="Times New Roman" w:cs="Times New Roman"/>
          <w:i/>
        </w:rPr>
        <w:t>peligroso</w:t>
      </w:r>
      <w:r w:rsidRPr="003D3FD8">
        <w:rPr>
          <w:rFonts w:ascii="Times New Roman" w:eastAsia="Arial" w:hAnsi="Times New Roman" w:cs="Times New Roman"/>
          <w:i/>
        </w:rPr>
        <w:t xml:space="preserve"> </w:t>
      </w:r>
      <w:r w:rsidRPr="003D3FD8">
        <w:rPr>
          <w:rFonts w:ascii="Times New Roman" w:hAnsi="Times New Roman" w:cs="Times New Roman"/>
          <w:i/>
        </w:rPr>
        <w:t>anterior</w:t>
      </w:r>
      <w:r w:rsidRPr="003D3FD8">
        <w:rPr>
          <w:rFonts w:ascii="Times New Roman" w:eastAsia="Arial" w:hAnsi="Times New Roman" w:cs="Times New Roman"/>
          <w:i/>
        </w:rPr>
        <w:t xml:space="preserve"> (</w:t>
      </w:r>
      <w:r w:rsidRPr="003D3FD8">
        <w:rPr>
          <w:rFonts w:ascii="Times New Roman" w:hAnsi="Times New Roman" w:cs="Times New Roman"/>
          <w:i/>
        </w:rPr>
        <w:t>generalmente</w:t>
      </w:r>
      <w:r w:rsidRPr="003D3FD8">
        <w:rPr>
          <w:rFonts w:ascii="Times New Roman" w:eastAsia="Arial" w:hAnsi="Times New Roman" w:cs="Times New Roman"/>
          <w:i/>
        </w:rPr>
        <w:t xml:space="preserve"> </w:t>
      </w:r>
      <w:r w:rsidRPr="003D3FD8">
        <w:rPr>
          <w:rFonts w:ascii="Times New Roman" w:hAnsi="Times New Roman" w:cs="Times New Roman"/>
          <w:i/>
        </w:rPr>
        <w:t>antijurídico</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riesgo</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bienes</w:t>
      </w:r>
      <w:r w:rsidRPr="003D3FD8">
        <w:rPr>
          <w:rFonts w:ascii="Times New Roman" w:eastAsia="Arial" w:hAnsi="Times New Roman" w:cs="Times New Roman"/>
          <w:i/>
        </w:rPr>
        <w:t xml:space="preserve"> </w:t>
      </w:r>
      <w:r w:rsidRPr="003D3FD8">
        <w:rPr>
          <w:rFonts w:ascii="Times New Roman" w:hAnsi="Times New Roman" w:cs="Times New Roman"/>
          <w:i/>
        </w:rPr>
        <w:t>jurídicos</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revocar</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riesgo</w:t>
      </w:r>
      <w:r w:rsidRPr="003D3FD8">
        <w:rPr>
          <w:rFonts w:ascii="Times New Roman" w:eastAsia="Arial" w:hAnsi="Times New Roman" w:cs="Times New Roman"/>
          <w:i/>
        </w:rPr>
        <w:t xml:space="preserve"> – </w:t>
      </w:r>
      <w:r w:rsidRPr="003D3FD8">
        <w:rPr>
          <w:rFonts w:ascii="Times New Roman" w:hAnsi="Times New Roman" w:cs="Times New Roman"/>
          <w:i/>
        </w:rPr>
        <w:t>prestarle</w:t>
      </w:r>
      <w:r w:rsidRPr="003D3FD8">
        <w:rPr>
          <w:rFonts w:ascii="Times New Roman" w:eastAsia="Arial" w:hAnsi="Times New Roman" w:cs="Times New Roman"/>
          <w:i/>
        </w:rPr>
        <w:t xml:space="preserve"> </w:t>
      </w:r>
      <w:r w:rsidRPr="003D3FD8">
        <w:rPr>
          <w:rFonts w:ascii="Times New Roman" w:hAnsi="Times New Roman" w:cs="Times New Roman"/>
          <w:i/>
        </w:rPr>
        <w:t>ayuda</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peatón</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trasladarlo</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hospital</w:t>
      </w:r>
      <w:r w:rsidRPr="003D3FD8">
        <w:rPr>
          <w:rFonts w:ascii="Times New Roman" w:eastAsia="Arial" w:hAnsi="Times New Roman" w:cs="Times New Roman"/>
          <w:i/>
        </w:rPr>
        <w:t xml:space="preserve"> </w:t>
      </w:r>
      <w:r w:rsidRPr="003D3FD8">
        <w:rPr>
          <w:rFonts w:ascii="Times New Roman" w:hAnsi="Times New Roman" w:cs="Times New Roman"/>
          <w:i/>
        </w:rPr>
        <w:t>si</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necesario</w:t>
      </w:r>
      <w:r w:rsidRPr="003D3FD8">
        <w:rPr>
          <w:rFonts w:ascii="Times New Roman" w:eastAsia="Arial" w:hAnsi="Times New Roman" w:cs="Times New Roman"/>
          <w:i/>
        </w:rPr>
        <w:t>- (</w:t>
      </w:r>
      <w:r w:rsidRPr="003D3FD8">
        <w:rPr>
          <w:rFonts w:ascii="Times New Roman" w:hAnsi="Times New Roman" w:cs="Times New Roman"/>
          <w:i/>
        </w:rPr>
        <w:t>pensamiento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injerencia</w:t>
      </w:r>
      <w:r w:rsidRPr="003D3FD8">
        <w:rPr>
          <w:rFonts w:ascii="Times New Roman" w:eastAsia="Arial" w:hAnsi="Times New Roman" w:cs="Times New Roman"/>
          <w:i/>
        </w:rPr>
        <w:t xml:space="preserve">). </w:t>
      </w:r>
      <w:r w:rsidRPr="003D3FD8">
        <w:rPr>
          <w:rFonts w:ascii="Times New Roman" w:hAnsi="Times New Roman" w:cs="Times New Roman"/>
          <w:i/>
        </w:rPr>
        <w:t>Esos</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seguridad</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tráfico</w:t>
      </w:r>
      <w:r w:rsidRPr="003D3FD8">
        <w:rPr>
          <w:rFonts w:ascii="Times New Roman" w:eastAsia="Arial" w:hAnsi="Times New Roman" w:cs="Times New Roman"/>
          <w:i/>
        </w:rPr>
        <w:t xml:space="preserve">, </w:t>
      </w:r>
      <w:r w:rsidRPr="003D3FD8">
        <w:rPr>
          <w:rFonts w:ascii="Times New Roman" w:hAnsi="Times New Roman" w:cs="Times New Roman"/>
          <w:i/>
        </w:rPr>
        <w:t>también</w:t>
      </w:r>
      <w:r w:rsidRPr="003D3FD8">
        <w:rPr>
          <w:rFonts w:ascii="Times New Roman" w:eastAsia="Arial" w:hAnsi="Times New Roman" w:cs="Times New Roman"/>
          <w:i/>
        </w:rPr>
        <w:t xml:space="preserve"> </w:t>
      </w:r>
      <w:r w:rsidRPr="003D3FD8">
        <w:rPr>
          <w:rFonts w:ascii="Times New Roman" w:hAnsi="Times New Roman" w:cs="Times New Roman"/>
          <w:i/>
        </w:rPr>
        <w:t>pueden</w:t>
      </w:r>
      <w:r w:rsidRPr="003D3FD8">
        <w:rPr>
          <w:rFonts w:ascii="Times New Roman" w:eastAsia="Arial" w:hAnsi="Times New Roman" w:cs="Times New Roman"/>
          <w:i/>
        </w:rPr>
        <w:t xml:space="preserve"> </w:t>
      </w:r>
      <w:r w:rsidRPr="003D3FD8">
        <w:rPr>
          <w:rFonts w:ascii="Times New Roman" w:hAnsi="Times New Roman" w:cs="Times New Roman"/>
          <w:i/>
        </w:rPr>
        <w:t>surgir</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asunción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función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seguridad</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salvamento</w:t>
      </w:r>
      <w:r w:rsidRPr="003D3FD8">
        <w:rPr>
          <w:rFonts w:ascii="Times New Roman" w:eastAsia="Arial" w:hAnsi="Times New Roman" w:cs="Times New Roman"/>
          <w:i/>
        </w:rPr>
        <w:t xml:space="preserve">, </w:t>
      </w:r>
      <w:r w:rsidRPr="003D3FD8">
        <w:rPr>
          <w:rFonts w:ascii="Times New Roman" w:hAnsi="Times New Roman" w:cs="Times New Roman"/>
          <w:i/>
        </w:rPr>
        <w:t>como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caso</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salvavidas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compromete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prestar</w:t>
      </w:r>
      <w:r w:rsidRPr="003D3FD8">
        <w:rPr>
          <w:rFonts w:ascii="Times New Roman" w:eastAsia="Arial" w:hAnsi="Times New Roman" w:cs="Times New Roman"/>
          <w:i/>
        </w:rPr>
        <w:t xml:space="preserve"> </w:t>
      </w:r>
      <w:r w:rsidRPr="003D3FD8">
        <w:rPr>
          <w:rFonts w:ascii="Times New Roman" w:hAnsi="Times New Roman" w:cs="Times New Roman"/>
          <w:i/>
        </w:rPr>
        <w:t>ayuda</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bañistas</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caso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peligro</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anteriores</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nacen</w:t>
      </w:r>
      <w:r w:rsidRPr="003D3FD8">
        <w:rPr>
          <w:rFonts w:ascii="Times New Roman" w:eastAsia="Arial" w:hAnsi="Times New Roman" w:cs="Times New Roman"/>
          <w:i/>
        </w:rPr>
        <w:t xml:space="preserve"> </w:t>
      </w:r>
      <w:r w:rsidRPr="003D3FD8">
        <w:rPr>
          <w:rFonts w:ascii="Times New Roman" w:hAnsi="Times New Roman" w:cs="Times New Roman"/>
          <w:i/>
        </w:rPr>
        <w:t>porque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sujeto</w:t>
      </w:r>
      <w:r w:rsidRPr="003D3FD8">
        <w:rPr>
          <w:rFonts w:ascii="Times New Roman" w:eastAsia="Arial" w:hAnsi="Times New Roman" w:cs="Times New Roman"/>
          <w:i/>
        </w:rPr>
        <w:t xml:space="preserve"> </w:t>
      </w:r>
      <w:r w:rsidRPr="003D3FD8">
        <w:rPr>
          <w:rFonts w:ascii="Times New Roman" w:hAnsi="Times New Roman" w:cs="Times New Roman"/>
          <w:i/>
        </w:rPr>
        <w:t>ha</w:t>
      </w:r>
      <w:r w:rsidRPr="003D3FD8">
        <w:rPr>
          <w:rFonts w:ascii="Times New Roman" w:eastAsia="Arial" w:hAnsi="Times New Roman" w:cs="Times New Roman"/>
          <w:i/>
        </w:rPr>
        <w:t xml:space="preserve"> </w:t>
      </w:r>
      <w:r w:rsidRPr="003D3FD8">
        <w:rPr>
          <w:rFonts w:ascii="Times New Roman" w:hAnsi="Times New Roman" w:cs="Times New Roman"/>
          <w:i/>
        </w:rPr>
        <w:t>configurado</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peligro</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bienes</w:t>
      </w:r>
      <w:r w:rsidRPr="003D3FD8">
        <w:rPr>
          <w:rFonts w:ascii="Times New Roman" w:eastAsia="Arial" w:hAnsi="Times New Roman" w:cs="Times New Roman"/>
          <w:i/>
        </w:rPr>
        <w:t xml:space="preserve"> </w:t>
      </w:r>
      <w:r w:rsidRPr="003D3FD8">
        <w:rPr>
          <w:rFonts w:ascii="Times New Roman" w:hAnsi="Times New Roman" w:cs="Times New Roman"/>
          <w:i/>
        </w:rPr>
        <w:t>jurídicos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fundamento</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solidaridad</w:t>
      </w:r>
      <w:r w:rsidRPr="003D3FD8">
        <w:rPr>
          <w:rFonts w:ascii="Times New Roman" w:eastAsia="Arial" w:hAnsi="Times New Roman" w:cs="Times New Roman"/>
          <w:i/>
        </w:rPr>
        <w:t xml:space="preserve"> </w:t>
      </w:r>
      <w:r w:rsidRPr="003D3FD8">
        <w:rPr>
          <w:rFonts w:ascii="Times New Roman" w:hAnsi="Times New Roman" w:cs="Times New Roman"/>
          <w:i/>
        </w:rPr>
        <w:t>sino</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creación</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riesgo</w:t>
      </w:r>
      <w:r w:rsidRPr="003D3FD8">
        <w:rPr>
          <w:rFonts w:ascii="Times New Roman" w:eastAsia="Arial" w:hAnsi="Times New Roman" w:cs="Times New Roman"/>
          <w:i/>
        </w:rPr>
        <w:t xml:space="preserve">. </w:t>
      </w:r>
      <w:r w:rsidRPr="003D3FD8">
        <w:rPr>
          <w:rFonts w:ascii="Times New Roman" w:hAnsi="Times New Roman" w:cs="Times New Roman"/>
          <w:i/>
        </w:rPr>
        <w:t>Son</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negativos</w:t>
      </w:r>
      <w:r w:rsidRPr="003D3FD8">
        <w:rPr>
          <w:rFonts w:ascii="Times New Roman" w:eastAsia="Arial" w:hAnsi="Times New Roman" w:cs="Times New Roman"/>
          <w:i/>
        </w:rPr>
        <w:t xml:space="preserve"> </w:t>
      </w:r>
      <w:r w:rsidRPr="003D3FD8">
        <w:rPr>
          <w:rFonts w:ascii="Times New Roman" w:hAnsi="Times New Roman" w:cs="Times New Roman"/>
          <w:i/>
        </w:rPr>
        <w:t>porque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contenido</w:t>
      </w:r>
      <w:r w:rsidRPr="003D3FD8">
        <w:rPr>
          <w:rFonts w:ascii="Times New Roman" w:eastAsia="Arial" w:hAnsi="Times New Roman" w:cs="Times New Roman"/>
          <w:i/>
        </w:rPr>
        <w:t xml:space="preserve"> </w:t>
      </w:r>
      <w:r w:rsidRPr="003D3FD8">
        <w:rPr>
          <w:rFonts w:ascii="Times New Roman" w:hAnsi="Times New Roman" w:cs="Times New Roman"/>
          <w:i/>
        </w:rPr>
        <w:t>esencial</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perturbar</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inmiscuirse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ámbitos</w:t>
      </w:r>
      <w:r w:rsidRPr="003D3FD8">
        <w:rPr>
          <w:rFonts w:ascii="Times New Roman" w:eastAsia="Arial" w:hAnsi="Times New Roman" w:cs="Times New Roman"/>
          <w:i/>
        </w:rPr>
        <w:t xml:space="preserve"> </w:t>
      </w:r>
      <w:r w:rsidRPr="003D3FD8">
        <w:rPr>
          <w:rFonts w:ascii="Times New Roman" w:hAnsi="Times New Roman" w:cs="Times New Roman"/>
          <w:i/>
        </w:rPr>
        <w:t>ajenos</w:t>
      </w:r>
      <w:r w:rsidRPr="003D3FD8">
        <w:rPr>
          <w:rFonts w:ascii="Times New Roman" w:eastAsia="Arial" w:hAnsi="Times New Roman" w:cs="Times New Roman"/>
          <w:i/>
        </w:rPr>
        <w:t xml:space="preserve">. </w:t>
      </w:r>
      <w:r w:rsidRPr="003D3FD8">
        <w:rPr>
          <w:rFonts w:ascii="Times New Roman" w:hAnsi="Times New Roman" w:cs="Times New Roman"/>
          <w:i/>
        </w:rPr>
        <w:t>Corresponde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máxima</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derecho</w:t>
      </w:r>
      <w:r w:rsidRPr="003D3FD8">
        <w:rPr>
          <w:rFonts w:ascii="Times New Roman" w:eastAsia="Arial" w:hAnsi="Times New Roman" w:cs="Times New Roman"/>
          <w:i/>
        </w:rPr>
        <w:t xml:space="preserve"> </w:t>
      </w:r>
      <w:r w:rsidRPr="003D3FD8">
        <w:rPr>
          <w:rFonts w:ascii="Times New Roman" w:hAnsi="Times New Roman" w:cs="Times New Roman"/>
          <w:i/>
        </w:rPr>
        <w:t>antiguo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ocasionar</w:t>
      </w:r>
      <w:r w:rsidRPr="003D3FD8">
        <w:rPr>
          <w:rFonts w:ascii="Times New Roman" w:eastAsia="Arial" w:hAnsi="Times New Roman" w:cs="Times New Roman"/>
          <w:i/>
        </w:rPr>
        <w:t xml:space="preserve"> </w:t>
      </w:r>
      <w:r w:rsidRPr="003D3FD8">
        <w:rPr>
          <w:rFonts w:ascii="Times New Roman" w:hAnsi="Times New Roman" w:cs="Times New Roman"/>
          <w:i/>
        </w:rPr>
        <w:t>daño</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demás</w:t>
      </w:r>
      <w:r w:rsidRPr="003D3FD8">
        <w:rPr>
          <w:rFonts w:ascii="Times New Roman" w:eastAsia="Arial" w:hAnsi="Times New Roman" w:cs="Times New Roman"/>
          <w:i/>
        </w:rPr>
        <w:t xml:space="preserve">. 2) </w:t>
      </w:r>
      <w:r w:rsidRPr="003D3FD8">
        <w:rPr>
          <w:rFonts w:ascii="Times New Roman" w:hAnsi="Times New Roman" w:cs="Times New Roman"/>
          <w:i/>
        </w:rPr>
        <w:t>Pero</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libertad</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configuración</w:t>
      </w:r>
      <w:r w:rsidRPr="003D3FD8">
        <w:rPr>
          <w:rFonts w:ascii="Times New Roman" w:eastAsia="Arial" w:hAnsi="Times New Roman" w:cs="Times New Roman"/>
          <w:i/>
        </w:rPr>
        <w:t xml:space="preserve">, </w:t>
      </w:r>
      <w:r w:rsidRPr="003D3FD8">
        <w:rPr>
          <w:rFonts w:ascii="Times New Roman" w:hAnsi="Times New Roman" w:cs="Times New Roman"/>
          <w:i/>
        </w:rPr>
        <w:t>hay</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proceden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instituciones</w:t>
      </w:r>
      <w:r w:rsidRPr="003D3FD8">
        <w:rPr>
          <w:rFonts w:ascii="Times New Roman" w:eastAsia="Arial" w:hAnsi="Times New Roman" w:cs="Times New Roman"/>
          <w:i/>
        </w:rPr>
        <w:t xml:space="preserve"> </w:t>
      </w:r>
      <w:r w:rsidRPr="003D3FD8">
        <w:rPr>
          <w:rFonts w:ascii="Times New Roman" w:hAnsi="Times New Roman" w:cs="Times New Roman"/>
          <w:i/>
        </w:rPr>
        <w:t>básicas</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estructura</w:t>
      </w:r>
      <w:r w:rsidRPr="003D3FD8">
        <w:rPr>
          <w:rFonts w:ascii="Times New Roman" w:eastAsia="Arial" w:hAnsi="Times New Roman" w:cs="Times New Roman"/>
          <w:i/>
        </w:rPr>
        <w:t xml:space="preserve"> </w:t>
      </w:r>
      <w:r w:rsidRPr="003D3FD8">
        <w:rPr>
          <w:rFonts w:ascii="Times New Roman" w:hAnsi="Times New Roman" w:cs="Times New Roman"/>
          <w:i/>
        </w:rPr>
        <w:t>social</w:t>
      </w:r>
      <w:r w:rsidRPr="003D3FD8">
        <w:rPr>
          <w:rFonts w:ascii="Times New Roman" w:eastAsia="Arial" w:hAnsi="Times New Roman" w:cs="Times New Roman"/>
          <w:i/>
        </w:rPr>
        <w:t xml:space="preserve"> (</w:t>
      </w:r>
      <w:r w:rsidRPr="003D3FD8">
        <w:rPr>
          <w:rFonts w:ascii="Times New Roman" w:hAnsi="Times New Roman" w:cs="Times New Roman"/>
          <w:i/>
        </w:rPr>
        <w:t>competencia</w:t>
      </w:r>
      <w:r w:rsidRPr="003D3FD8">
        <w:rPr>
          <w:rFonts w:ascii="Times New Roman" w:eastAsia="Arial" w:hAnsi="Times New Roman" w:cs="Times New Roman"/>
          <w:i/>
        </w:rPr>
        <w:t xml:space="preserve"> </w:t>
      </w:r>
      <w:r w:rsidRPr="003D3FD8">
        <w:rPr>
          <w:rFonts w:ascii="Times New Roman" w:hAnsi="Times New Roman" w:cs="Times New Roman"/>
          <w:i/>
        </w:rPr>
        <w:t>institucional</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le</w:t>
      </w:r>
      <w:r w:rsidRPr="003D3FD8">
        <w:rPr>
          <w:rFonts w:ascii="Times New Roman" w:eastAsia="Arial" w:hAnsi="Times New Roman" w:cs="Times New Roman"/>
          <w:i/>
        </w:rPr>
        <w:t xml:space="preserve"> </w:t>
      </w:r>
      <w:r w:rsidRPr="003D3FD8">
        <w:rPr>
          <w:rFonts w:ascii="Times New Roman" w:hAnsi="Times New Roman" w:cs="Times New Roman"/>
          <w:i/>
        </w:rPr>
        <w:t>son</w:t>
      </w:r>
      <w:r w:rsidRPr="003D3FD8">
        <w:rPr>
          <w:rFonts w:ascii="Times New Roman" w:eastAsia="Arial" w:hAnsi="Times New Roman" w:cs="Times New Roman"/>
          <w:i/>
        </w:rPr>
        <w:t xml:space="preserve"> </w:t>
      </w:r>
      <w:r w:rsidRPr="003D3FD8">
        <w:rPr>
          <w:rFonts w:ascii="Times New Roman" w:hAnsi="Times New Roman" w:cs="Times New Roman"/>
          <w:i/>
        </w:rPr>
        <w:t>impuestas</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ciudadano</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vinculación</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ellas</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ejemplo</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relaciones</w:t>
      </w:r>
      <w:r w:rsidRPr="003D3FD8">
        <w:rPr>
          <w:rFonts w:ascii="Times New Roman" w:eastAsia="Arial" w:hAnsi="Times New Roman" w:cs="Times New Roman"/>
          <w:i/>
        </w:rPr>
        <w:t xml:space="preserve"> </w:t>
      </w:r>
      <w:r w:rsidRPr="003D3FD8">
        <w:rPr>
          <w:rFonts w:ascii="Times New Roman" w:hAnsi="Times New Roman" w:cs="Times New Roman"/>
          <w:i/>
        </w:rPr>
        <w:t>entre</w:t>
      </w:r>
      <w:r w:rsidRPr="003D3FD8">
        <w:rPr>
          <w:rFonts w:ascii="Times New Roman" w:eastAsia="Arial" w:hAnsi="Times New Roman" w:cs="Times New Roman"/>
          <w:i/>
        </w:rPr>
        <w:t xml:space="preserve"> </w:t>
      </w:r>
      <w:r w:rsidRPr="003D3FD8">
        <w:rPr>
          <w:rFonts w:ascii="Times New Roman" w:hAnsi="Times New Roman" w:cs="Times New Roman"/>
          <w:i/>
        </w:rPr>
        <w:t>padres</w:t>
      </w:r>
      <w:r w:rsidRPr="003D3FD8">
        <w:rPr>
          <w:rFonts w:ascii="Times New Roman" w:eastAsia="Arial" w:hAnsi="Times New Roman" w:cs="Times New Roman"/>
          <w:i/>
        </w:rPr>
        <w:t xml:space="preserve"> </w:t>
      </w:r>
      <w:r w:rsidRPr="003D3FD8">
        <w:rPr>
          <w:rFonts w:ascii="Times New Roman" w:hAnsi="Times New Roman" w:cs="Times New Roman"/>
          <w:i/>
        </w:rPr>
        <w:t>e</w:t>
      </w:r>
      <w:r w:rsidRPr="003D3FD8">
        <w:rPr>
          <w:rFonts w:ascii="Times New Roman" w:eastAsia="Arial" w:hAnsi="Times New Roman" w:cs="Times New Roman"/>
          <w:i/>
        </w:rPr>
        <w:t xml:space="preserve"> </w:t>
      </w:r>
      <w:r w:rsidRPr="003D3FD8">
        <w:rPr>
          <w:rFonts w:ascii="Times New Roman" w:hAnsi="Times New Roman" w:cs="Times New Roman"/>
          <w:i/>
        </w:rPr>
        <w:t>hijos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ciertas</w:t>
      </w:r>
      <w:r w:rsidRPr="003D3FD8">
        <w:rPr>
          <w:rFonts w:ascii="Times New Roman" w:eastAsia="Arial" w:hAnsi="Times New Roman" w:cs="Times New Roman"/>
          <w:i/>
        </w:rPr>
        <w:t xml:space="preserve"> </w:t>
      </w:r>
      <w:r w:rsidRPr="003D3FD8">
        <w:rPr>
          <w:rFonts w:ascii="Times New Roman" w:hAnsi="Times New Roman" w:cs="Times New Roman"/>
          <w:i/>
        </w:rPr>
        <w:t>relaciones</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estado</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ciudadanos</w:t>
      </w:r>
      <w:r w:rsidRPr="003D3FD8">
        <w:rPr>
          <w:rFonts w:ascii="Times New Roman" w:eastAsia="Arial" w:hAnsi="Times New Roman" w:cs="Times New Roman"/>
          <w:i/>
        </w:rPr>
        <w:t xml:space="preserve">. </w:t>
      </w:r>
      <w:r w:rsidRPr="003D3FD8">
        <w:rPr>
          <w:rFonts w:ascii="Times New Roman" w:hAnsi="Times New Roman" w:cs="Times New Roman"/>
          <w:i/>
        </w:rPr>
        <w:t>Estos</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caracterizan</w:t>
      </w:r>
      <w:r w:rsidRPr="003D3FD8">
        <w:rPr>
          <w:rFonts w:ascii="Times New Roman" w:eastAsia="Arial" w:hAnsi="Times New Roman" w:cs="Times New Roman"/>
          <w:i/>
        </w:rPr>
        <w:t xml:space="preserve">, </w:t>
      </w:r>
      <w:r w:rsidRPr="003D3FD8">
        <w:rPr>
          <w:rFonts w:ascii="Times New Roman" w:hAnsi="Times New Roman" w:cs="Times New Roman"/>
          <w:i/>
        </w:rPr>
        <w:t>porque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garante</w:t>
      </w:r>
      <w:r w:rsidRPr="003D3FD8">
        <w:rPr>
          <w:rFonts w:ascii="Times New Roman" w:eastAsia="Arial" w:hAnsi="Times New Roman" w:cs="Times New Roman"/>
          <w:i/>
        </w:rPr>
        <w:t xml:space="preserve"> </w:t>
      </w:r>
      <w:r w:rsidRPr="003D3FD8">
        <w:rPr>
          <w:rFonts w:ascii="Times New Roman" w:hAnsi="Times New Roman" w:cs="Times New Roman"/>
          <w:i/>
        </w:rPr>
        <w:t>institucional</w:t>
      </w:r>
      <w:r w:rsidRPr="003D3FD8">
        <w:rPr>
          <w:rFonts w:ascii="Times New Roman" w:eastAsia="Arial" w:hAnsi="Times New Roman" w:cs="Times New Roman"/>
          <w:i/>
        </w:rPr>
        <w:t xml:space="preserve"> </w:t>
      </w:r>
      <w:r w:rsidRPr="003D3FD8">
        <w:rPr>
          <w:rFonts w:ascii="Times New Roman" w:hAnsi="Times New Roman" w:cs="Times New Roman"/>
          <w:i/>
        </w:rPr>
        <w:t>tiene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obligación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configurar</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mundo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común</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alguien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prestarle</w:t>
      </w:r>
      <w:r w:rsidRPr="003D3FD8">
        <w:rPr>
          <w:rFonts w:ascii="Times New Roman" w:eastAsia="Arial" w:hAnsi="Times New Roman" w:cs="Times New Roman"/>
          <w:i/>
        </w:rPr>
        <w:t xml:space="preserve"> </w:t>
      </w:r>
      <w:r w:rsidRPr="003D3FD8">
        <w:rPr>
          <w:rFonts w:ascii="Times New Roman" w:hAnsi="Times New Roman" w:cs="Times New Roman"/>
          <w:i/>
        </w:rPr>
        <w:t>ayuda</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protegerlo</w:t>
      </w:r>
      <w:r w:rsidRPr="003D3FD8">
        <w:rPr>
          <w:rFonts w:ascii="Times New Roman" w:eastAsia="Arial" w:hAnsi="Times New Roman" w:cs="Times New Roman"/>
          <w:i/>
        </w:rPr>
        <w:t xml:space="preserve"> </w:t>
      </w:r>
      <w:r w:rsidRPr="003D3FD8">
        <w:rPr>
          <w:rFonts w:ascii="Times New Roman" w:hAnsi="Times New Roman" w:cs="Times New Roman"/>
          <w:i/>
        </w:rPr>
        <w:t>contra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peligros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amenacen</w:t>
      </w:r>
      <w:r w:rsidRPr="003D3FD8">
        <w:rPr>
          <w:rFonts w:ascii="Times New Roman" w:eastAsia="Arial" w:hAnsi="Times New Roman" w:cs="Times New Roman"/>
          <w:i/>
        </w:rPr>
        <w:t xml:space="preserve">, </w:t>
      </w:r>
      <w:r w:rsidRPr="003D3FD8">
        <w:rPr>
          <w:rFonts w:ascii="Times New Roman" w:hAnsi="Times New Roman" w:cs="Times New Roman"/>
          <w:i/>
        </w:rPr>
        <w:t>sin</w:t>
      </w:r>
      <w:r w:rsidRPr="003D3FD8">
        <w:rPr>
          <w:rFonts w:ascii="Times New Roman" w:eastAsia="Arial" w:hAnsi="Times New Roman" w:cs="Times New Roman"/>
          <w:i/>
        </w:rPr>
        <w:t xml:space="preserve"> </w:t>
      </w:r>
      <w:r w:rsidRPr="003D3FD8">
        <w:rPr>
          <w:rFonts w:ascii="Times New Roman" w:hAnsi="Times New Roman" w:cs="Times New Roman"/>
          <w:i/>
        </w:rPr>
        <w:t>importar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riesgo</w:t>
      </w:r>
      <w:r w:rsidRPr="003D3FD8">
        <w:rPr>
          <w:rFonts w:ascii="Times New Roman" w:eastAsia="Arial" w:hAnsi="Times New Roman" w:cs="Times New Roman"/>
          <w:i/>
        </w:rPr>
        <w:t xml:space="preserve"> </w:t>
      </w:r>
      <w:r w:rsidRPr="003D3FD8">
        <w:rPr>
          <w:rFonts w:ascii="Times New Roman" w:hAnsi="Times New Roman" w:cs="Times New Roman"/>
          <w:i/>
        </w:rPr>
        <w:t>surja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tercero</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hechos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naturaleza</w:t>
      </w:r>
      <w:r w:rsidRPr="003D3FD8">
        <w:rPr>
          <w:rFonts w:ascii="Times New Roman" w:eastAsia="Arial" w:hAnsi="Times New Roman" w:cs="Times New Roman"/>
          <w:i/>
        </w:rPr>
        <w:t xml:space="preserve">. </w:t>
      </w:r>
      <w:r w:rsidRPr="003D3FD8">
        <w:rPr>
          <w:rFonts w:ascii="Times New Roman" w:hAnsi="Times New Roman" w:cs="Times New Roman"/>
          <w:i/>
        </w:rPr>
        <w:t>Vg</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padre</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evitar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tercero</w:t>
      </w:r>
      <w:r w:rsidRPr="003D3FD8">
        <w:rPr>
          <w:rFonts w:ascii="Times New Roman" w:eastAsia="Arial" w:hAnsi="Times New Roman" w:cs="Times New Roman"/>
          <w:i/>
        </w:rPr>
        <w:t xml:space="preserve"> </w:t>
      </w:r>
      <w:r w:rsidRPr="003D3FD8">
        <w:rPr>
          <w:rFonts w:ascii="Times New Roman" w:hAnsi="Times New Roman" w:cs="Times New Roman"/>
          <w:i/>
        </w:rPr>
        <w:t>abuse</w:t>
      </w:r>
      <w:r w:rsidRPr="003D3FD8">
        <w:rPr>
          <w:rFonts w:ascii="Times New Roman" w:eastAsia="Arial" w:hAnsi="Times New Roman" w:cs="Times New Roman"/>
          <w:i/>
        </w:rPr>
        <w:t xml:space="preserve"> </w:t>
      </w:r>
      <w:r w:rsidRPr="003D3FD8">
        <w:rPr>
          <w:rFonts w:ascii="Times New Roman" w:hAnsi="Times New Roman" w:cs="Times New Roman"/>
          <w:i/>
        </w:rPr>
        <w:t>sexualmente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hijo</w:t>
      </w:r>
      <w:r w:rsidRPr="003D3FD8">
        <w:rPr>
          <w:rFonts w:ascii="Times New Roman" w:eastAsia="Arial" w:hAnsi="Times New Roman" w:cs="Times New Roman"/>
          <w:i/>
        </w:rPr>
        <w:t xml:space="preserve"> </w:t>
      </w:r>
      <w:r w:rsidRPr="003D3FD8">
        <w:rPr>
          <w:rFonts w:ascii="Times New Roman" w:hAnsi="Times New Roman" w:cs="Times New Roman"/>
          <w:i/>
        </w:rPr>
        <w:t>menor</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si</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lo</w:t>
      </w:r>
      <w:r w:rsidRPr="003D3FD8">
        <w:rPr>
          <w:rFonts w:ascii="Times New Roman" w:eastAsia="Arial" w:hAnsi="Times New Roman" w:cs="Times New Roman"/>
          <w:i/>
        </w:rPr>
        <w:t xml:space="preserve"> </w:t>
      </w:r>
      <w:r w:rsidRPr="003D3FD8">
        <w:rPr>
          <w:rFonts w:ascii="Times New Roman" w:hAnsi="Times New Roman" w:cs="Times New Roman"/>
          <w:i/>
        </w:rPr>
        <w:t>hace</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le</w:t>
      </w:r>
      <w:r w:rsidRPr="003D3FD8">
        <w:rPr>
          <w:rFonts w:ascii="Times New Roman" w:eastAsia="Arial" w:hAnsi="Times New Roman" w:cs="Times New Roman"/>
          <w:i/>
        </w:rPr>
        <w:t xml:space="preserve"> </w:t>
      </w:r>
      <w:r w:rsidRPr="003D3FD8">
        <w:rPr>
          <w:rFonts w:ascii="Times New Roman" w:hAnsi="Times New Roman" w:cs="Times New Roman"/>
          <w:i/>
        </w:rPr>
        <w:t>imputa</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abuso</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institucionales</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estructuran</w:t>
      </w:r>
      <w:r w:rsidRPr="003D3FD8">
        <w:rPr>
          <w:rFonts w:ascii="Times New Roman" w:eastAsia="Arial" w:hAnsi="Times New Roman" w:cs="Times New Roman"/>
          <w:i/>
        </w:rPr>
        <w:t xml:space="preserve"> </w:t>
      </w:r>
      <w:r w:rsidRPr="003D3FD8">
        <w:rPr>
          <w:rFonts w:ascii="Times New Roman" w:hAnsi="Times New Roman" w:cs="Times New Roman"/>
          <w:i/>
        </w:rPr>
        <w:t>aunque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garante</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haya</w:t>
      </w:r>
      <w:r w:rsidRPr="003D3FD8">
        <w:rPr>
          <w:rFonts w:ascii="Times New Roman" w:eastAsia="Arial" w:hAnsi="Times New Roman" w:cs="Times New Roman"/>
          <w:i/>
        </w:rPr>
        <w:t xml:space="preserve"> </w:t>
      </w:r>
      <w:r w:rsidRPr="003D3FD8">
        <w:rPr>
          <w:rFonts w:ascii="Times New Roman" w:hAnsi="Times New Roman" w:cs="Times New Roman"/>
          <w:i/>
        </w:rPr>
        <w:t>creado</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peligro</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bienes</w:t>
      </w:r>
      <w:r w:rsidRPr="003D3FD8">
        <w:rPr>
          <w:rFonts w:ascii="Times New Roman" w:eastAsia="Arial" w:hAnsi="Times New Roman" w:cs="Times New Roman"/>
          <w:i/>
        </w:rPr>
        <w:t xml:space="preserve"> </w:t>
      </w:r>
      <w:r w:rsidRPr="003D3FD8">
        <w:rPr>
          <w:rFonts w:ascii="Times New Roman" w:hAnsi="Times New Roman" w:cs="Times New Roman"/>
          <w:i/>
        </w:rPr>
        <w:t>jurídicos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fundamentan</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solidaridad</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surge</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pertenecer</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ciertas</w:t>
      </w:r>
      <w:r w:rsidRPr="003D3FD8">
        <w:rPr>
          <w:rFonts w:ascii="Times New Roman" w:eastAsia="Arial" w:hAnsi="Times New Roman" w:cs="Times New Roman"/>
          <w:i/>
        </w:rPr>
        <w:t xml:space="preserve"> </w:t>
      </w:r>
      <w:r w:rsidRPr="003D3FD8">
        <w:rPr>
          <w:rFonts w:ascii="Times New Roman" w:hAnsi="Times New Roman" w:cs="Times New Roman"/>
          <w:i/>
        </w:rPr>
        <w:t>instituciones</w:t>
      </w:r>
      <w:r w:rsidRPr="003D3FD8">
        <w:rPr>
          <w:rFonts w:ascii="Times New Roman" w:eastAsia="Arial" w:hAnsi="Times New Roman" w:cs="Times New Roman"/>
          <w:i/>
        </w:rPr>
        <w:t xml:space="preserve"> </w:t>
      </w:r>
      <w:r w:rsidRPr="003D3FD8">
        <w:rPr>
          <w:rFonts w:ascii="Times New Roman" w:hAnsi="Times New Roman" w:cs="Times New Roman"/>
          <w:i/>
        </w:rPr>
        <w:t>básicas</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sociedad</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trata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positivos</w:t>
      </w:r>
      <w:r w:rsidRPr="003D3FD8">
        <w:rPr>
          <w:rFonts w:ascii="Times New Roman" w:eastAsia="Arial" w:hAnsi="Times New Roman" w:cs="Times New Roman"/>
          <w:i/>
        </w:rPr>
        <w:t xml:space="preserve">, </w:t>
      </w:r>
      <w:r w:rsidRPr="003D3FD8">
        <w:rPr>
          <w:rFonts w:ascii="Times New Roman" w:hAnsi="Times New Roman" w:cs="Times New Roman"/>
          <w:i/>
        </w:rPr>
        <w:t>porque</w:t>
      </w:r>
      <w:r w:rsidRPr="003D3FD8">
        <w:rPr>
          <w:rFonts w:ascii="Times New Roman" w:eastAsia="Arial" w:hAnsi="Times New Roman" w:cs="Times New Roman"/>
          <w:i/>
        </w:rPr>
        <w:t xml:space="preserve"> </w:t>
      </w:r>
      <w:r w:rsidRPr="003D3FD8">
        <w:rPr>
          <w:rFonts w:ascii="Times New Roman" w:hAnsi="Times New Roman" w:cs="Times New Roman"/>
          <w:i/>
        </w:rPr>
        <w:t>contrario</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negativos</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cuales</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garante</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invadir</w:t>
      </w:r>
      <w:r w:rsidRPr="003D3FD8">
        <w:rPr>
          <w:rFonts w:ascii="Times New Roman" w:eastAsia="Arial" w:hAnsi="Times New Roman" w:cs="Times New Roman"/>
          <w:i/>
        </w:rPr>
        <w:t xml:space="preserve"> </w:t>
      </w:r>
      <w:r w:rsidRPr="003D3FD8">
        <w:rPr>
          <w:rFonts w:ascii="Times New Roman" w:hAnsi="Times New Roman" w:cs="Times New Roman"/>
          <w:i/>
        </w:rPr>
        <w:t>ámbitos</w:t>
      </w:r>
      <w:r w:rsidRPr="003D3FD8">
        <w:rPr>
          <w:rFonts w:ascii="Times New Roman" w:eastAsia="Arial" w:hAnsi="Times New Roman" w:cs="Times New Roman"/>
          <w:i/>
        </w:rPr>
        <w:t xml:space="preserve"> </w:t>
      </w:r>
      <w:r w:rsidRPr="003D3FD8">
        <w:rPr>
          <w:rFonts w:ascii="Times New Roman" w:hAnsi="Times New Roman" w:cs="Times New Roman"/>
          <w:i/>
        </w:rPr>
        <w:t>ajenos</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éstos</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protegerlos</w:t>
      </w:r>
      <w:r w:rsidRPr="003D3FD8">
        <w:rPr>
          <w:rFonts w:ascii="Times New Roman" w:eastAsia="Arial" w:hAnsi="Times New Roman" w:cs="Times New Roman"/>
          <w:i/>
        </w:rPr>
        <w:t xml:space="preserve"> </w:t>
      </w:r>
      <w:r w:rsidRPr="003D3FD8">
        <w:rPr>
          <w:rFonts w:ascii="Times New Roman" w:hAnsi="Times New Roman" w:cs="Times New Roman"/>
          <w:i/>
        </w:rPr>
        <w:t>especialmente</w:t>
      </w:r>
      <w:r w:rsidRPr="003D3FD8">
        <w:rPr>
          <w:rFonts w:ascii="Times New Roman" w:eastAsia="Arial" w:hAnsi="Times New Roman" w:cs="Times New Roman"/>
          <w:i/>
        </w:rPr>
        <w:t xml:space="preserve"> </w:t>
      </w:r>
      <w:r w:rsidRPr="003D3FD8">
        <w:rPr>
          <w:rFonts w:ascii="Times New Roman" w:hAnsi="Times New Roman" w:cs="Times New Roman"/>
          <w:i/>
        </w:rPr>
        <w:t>contra</w:t>
      </w:r>
      <w:r w:rsidRPr="003D3FD8">
        <w:rPr>
          <w:rFonts w:ascii="Times New Roman" w:eastAsia="Arial" w:hAnsi="Times New Roman" w:cs="Times New Roman"/>
          <w:i/>
        </w:rPr>
        <w:t xml:space="preserve"> </w:t>
      </w:r>
      <w:r w:rsidRPr="003D3FD8">
        <w:rPr>
          <w:rFonts w:ascii="Times New Roman" w:hAnsi="Times New Roman" w:cs="Times New Roman"/>
          <w:i/>
        </w:rPr>
        <w:t>ciertos</w:t>
      </w:r>
      <w:r w:rsidRPr="003D3FD8">
        <w:rPr>
          <w:rFonts w:ascii="Times New Roman" w:eastAsia="Arial" w:hAnsi="Times New Roman" w:cs="Times New Roman"/>
          <w:i/>
        </w:rPr>
        <w:t xml:space="preserve"> </w:t>
      </w:r>
      <w:r w:rsidRPr="003D3FD8">
        <w:rPr>
          <w:rFonts w:ascii="Times New Roman" w:hAnsi="Times New Roman" w:cs="Times New Roman"/>
          <w:i/>
        </w:rPr>
        <w:t>riesgos</w:t>
      </w:r>
      <w:r w:rsidRPr="003D3FD8">
        <w:rPr>
          <w:rFonts w:ascii="Times New Roman" w:eastAsia="Arial" w:hAnsi="Times New Roman" w:cs="Times New Roman"/>
          <w:i/>
          <w:vertAlign w:val="superscript"/>
        </w:rPr>
        <w:t xml:space="preserve"> (</w:t>
      </w:r>
      <w:r w:rsidRPr="003D3FD8">
        <w:rPr>
          <w:rFonts w:ascii="Times New Roman" w:hAnsi="Times New Roman" w:cs="Times New Roman"/>
          <w:i/>
          <w:lang w:val="de-DE"/>
        </w:rPr>
        <w:t>Cfr</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Günther</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Jakobs</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Strafrecht</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Allgemeiner</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Teil</w:t>
      </w:r>
      <w:r w:rsidRPr="003D3FD8">
        <w:rPr>
          <w:rFonts w:ascii="Times New Roman" w:eastAsia="Arial" w:hAnsi="Times New Roman" w:cs="Times New Roman"/>
          <w:i/>
          <w:lang w:val="de-DE"/>
        </w:rPr>
        <w:t>.</w:t>
      </w:r>
      <w:r w:rsidRPr="003D3FD8">
        <w:rPr>
          <w:rFonts w:ascii="Times New Roman" w:hAnsi="Times New Roman" w:cs="Times New Roman"/>
          <w:i/>
          <w:lang w:val="de-DE"/>
        </w:rPr>
        <w:t>Die</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Grundlagen</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und</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die</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Zurechnungslehre</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studienausgabe</w:t>
      </w:r>
      <w:r w:rsidRPr="003D3FD8">
        <w:rPr>
          <w:rFonts w:ascii="Times New Roman" w:eastAsia="Arial" w:hAnsi="Times New Roman" w:cs="Times New Roman"/>
          <w:i/>
          <w:lang w:val="de-DE"/>
        </w:rPr>
        <w:t xml:space="preserve">). 2 </w:t>
      </w:r>
      <w:r w:rsidRPr="003D3FD8">
        <w:rPr>
          <w:rFonts w:ascii="Times New Roman" w:hAnsi="Times New Roman" w:cs="Times New Roman"/>
          <w:i/>
          <w:lang w:val="de-DE"/>
        </w:rPr>
        <w:t>Auflage</w:t>
      </w:r>
      <w:r w:rsidRPr="003D3FD8">
        <w:rPr>
          <w:rFonts w:ascii="Times New Roman" w:eastAsia="Arial" w:hAnsi="Times New Roman" w:cs="Times New Roman"/>
          <w:i/>
          <w:lang w:val="de-DE"/>
        </w:rPr>
        <w:t>.</w:t>
      </w:r>
      <w:r w:rsidRPr="003D3FD8">
        <w:rPr>
          <w:rFonts w:ascii="Times New Roman" w:hAnsi="Times New Roman" w:cs="Times New Roman"/>
          <w:i/>
          <w:lang w:val="de-DE"/>
        </w:rPr>
        <w:t>Walter</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de</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Gruyter</w:t>
      </w:r>
      <w:r w:rsidRPr="003D3FD8">
        <w:rPr>
          <w:rFonts w:ascii="Times New Roman" w:eastAsia="Arial" w:hAnsi="Times New Roman" w:cs="Times New Roman"/>
          <w:i/>
          <w:lang w:val="de-DE"/>
        </w:rPr>
        <w:t>.</w:t>
      </w:r>
      <w:r w:rsidRPr="003D3FD8">
        <w:rPr>
          <w:rFonts w:ascii="Times New Roman" w:hAnsi="Times New Roman" w:cs="Times New Roman"/>
          <w:i/>
          <w:lang w:val="de-DE"/>
        </w:rPr>
        <w:t>Berlin</w:t>
      </w:r>
      <w:r w:rsidRPr="003D3FD8">
        <w:rPr>
          <w:rFonts w:ascii="Times New Roman" w:eastAsia="Arial" w:hAnsi="Times New Roman" w:cs="Times New Roman"/>
          <w:i/>
          <w:lang w:val="de-DE"/>
        </w:rPr>
        <w:t>.</w:t>
      </w:r>
      <w:r w:rsidRPr="003D3FD8">
        <w:rPr>
          <w:rFonts w:ascii="Times New Roman" w:hAnsi="Times New Roman" w:cs="Times New Roman"/>
          <w:i/>
          <w:lang w:val="de-DE"/>
        </w:rPr>
        <w:t>New</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York</w:t>
      </w:r>
      <w:r w:rsidRPr="003D3FD8">
        <w:rPr>
          <w:rFonts w:ascii="Times New Roman" w:eastAsia="Arial" w:hAnsi="Times New Roman" w:cs="Times New Roman"/>
          <w:i/>
          <w:lang w:val="de-DE"/>
        </w:rPr>
        <w:t>. 1993.</w:t>
      </w:r>
      <w:r w:rsidRPr="003D3FD8">
        <w:rPr>
          <w:rFonts w:ascii="Times New Roman" w:hAnsi="Times New Roman" w:cs="Times New Roman"/>
          <w:i/>
          <w:lang w:val="de-DE"/>
        </w:rPr>
        <w:t>Pags</w:t>
      </w:r>
      <w:r w:rsidRPr="003D3FD8">
        <w:rPr>
          <w:rFonts w:ascii="Times New Roman" w:eastAsia="Arial" w:hAnsi="Times New Roman" w:cs="Times New Roman"/>
          <w:i/>
          <w:lang w:val="de-DE"/>
        </w:rPr>
        <w:t xml:space="preserve">. 796 </w:t>
      </w:r>
      <w:r w:rsidRPr="003D3FD8">
        <w:rPr>
          <w:rFonts w:ascii="Times New Roman" w:hAnsi="Times New Roman" w:cs="Times New Roman"/>
          <w:i/>
          <w:lang w:val="de-DE"/>
        </w:rPr>
        <w:t>y</w:t>
      </w:r>
      <w:r w:rsidRPr="003D3FD8">
        <w:rPr>
          <w:rFonts w:ascii="Times New Roman" w:eastAsia="Arial" w:hAnsi="Times New Roman" w:cs="Times New Roman"/>
          <w:i/>
          <w:lang w:val="de-DE"/>
        </w:rPr>
        <w:t xml:space="preserve"> </w:t>
      </w:r>
      <w:r w:rsidRPr="003D3FD8">
        <w:rPr>
          <w:rFonts w:ascii="Times New Roman" w:hAnsi="Times New Roman" w:cs="Times New Roman"/>
          <w:i/>
          <w:lang w:val="de-DE"/>
        </w:rPr>
        <w:t>ss</w:t>
      </w:r>
      <w:r w:rsidRPr="003D3FD8">
        <w:rPr>
          <w:rFonts w:ascii="Times New Roman" w:eastAsia="Arial" w:hAnsi="Times New Roman" w:cs="Times New Roman"/>
          <w:i/>
          <w:lang w:val="de-DE"/>
        </w:rPr>
        <w:t xml:space="preserve">)”. </w:t>
      </w:r>
      <w:r w:rsidRPr="003D3FD8">
        <w:rPr>
          <w:rFonts w:ascii="Times New Roman" w:hAnsi="Times New Roman" w:cs="Times New Roman"/>
          <w:i/>
        </w:rPr>
        <w:t>Corte</w:t>
      </w:r>
      <w:r w:rsidRPr="003D3FD8">
        <w:rPr>
          <w:rFonts w:ascii="Times New Roman" w:eastAsia="Arial" w:hAnsi="Times New Roman" w:cs="Times New Roman"/>
          <w:i/>
        </w:rPr>
        <w:t xml:space="preserve"> </w:t>
      </w:r>
      <w:r w:rsidRPr="003D3FD8">
        <w:rPr>
          <w:rFonts w:ascii="Times New Roman" w:hAnsi="Times New Roman" w:cs="Times New Roman"/>
          <w:i/>
        </w:rPr>
        <w:t>Constitucional</w:t>
      </w:r>
      <w:r w:rsidRPr="003D3FD8">
        <w:rPr>
          <w:rFonts w:ascii="Times New Roman" w:eastAsia="Arial" w:hAnsi="Times New Roman" w:cs="Times New Roman"/>
          <w:i/>
        </w:rPr>
        <w:t xml:space="preserve">, </w:t>
      </w:r>
      <w:r w:rsidRPr="003D3FD8">
        <w:rPr>
          <w:rFonts w:ascii="Times New Roman" w:hAnsi="Times New Roman" w:cs="Times New Roman"/>
          <w:i/>
        </w:rPr>
        <w:t>Sentencia</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-1184 </w:t>
      </w:r>
      <w:r w:rsidRPr="003D3FD8">
        <w:rPr>
          <w:rFonts w:ascii="Times New Roman" w:hAnsi="Times New Roman" w:cs="Times New Roman"/>
          <w:i/>
        </w:rPr>
        <w:t>de</w:t>
      </w:r>
      <w:r w:rsidRPr="003D3FD8">
        <w:rPr>
          <w:rFonts w:ascii="Times New Roman" w:eastAsia="Arial" w:hAnsi="Times New Roman" w:cs="Times New Roman"/>
          <w:i/>
        </w:rPr>
        <w:t xml:space="preserve"> 2001.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doctrina</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afirma</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posición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garantía</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modularse</w:t>
      </w:r>
      <w:r w:rsidRPr="003D3FD8">
        <w:rPr>
          <w:rFonts w:ascii="Times New Roman" w:eastAsia="Arial" w:hAnsi="Times New Roman" w:cs="Times New Roman"/>
          <w:i/>
        </w:rPr>
        <w:t xml:space="preserve">: “(…) </w:t>
      </w:r>
      <w:r w:rsidRPr="003D3FD8">
        <w:rPr>
          <w:rFonts w:ascii="Times New Roman" w:hAnsi="Times New Roman" w:cs="Times New Roman"/>
          <w:i/>
        </w:rPr>
        <w:t>todos</w:t>
      </w:r>
      <w:r w:rsidRPr="003D3FD8">
        <w:rPr>
          <w:rFonts w:ascii="Times New Roman" w:eastAsia="Arial" w:hAnsi="Times New Roman" w:cs="Times New Roman"/>
          <w:i/>
        </w:rPr>
        <w:t xml:space="preserve"> </w:t>
      </w:r>
      <w:r w:rsidRPr="003D3FD8">
        <w:rPr>
          <w:rFonts w:ascii="Times New Roman" w:hAnsi="Times New Roman" w:cs="Times New Roman"/>
          <w:i/>
        </w:rPr>
        <w:t>deben</w:t>
      </w:r>
      <w:r w:rsidRPr="003D3FD8">
        <w:rPr>
          <w:rFonts w:ascii="Times New Roman" w:eastAsia="Arial" w:hAnsi="Times New Roman" w:cs="Times New Roman"/>
          <w:i/>
        </w:rPr>
        <w:t xml:space="preserve"> </w:t>
      </w:r>
      <w:r w:rsidRPr="003D3FD8">
        <w:rPr>
          <w:rFonts w:ascii="Times New Roman" w:hAnsi="Times New Roman" w:cs="Times New Roman"/>
          <w:i/>
        </w:rPr>
        <w:t>procurar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puño</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aterrice</w:t>
      </w:r>
      <w:r w:rsidRPr="003D3FD8">
        <w:rPr>
          <w:rFonts w:ascii="Times New Roman" w:eastAsia="Arial" w:hAnsi="Times New Roman" w:cs="Times New Roman"/>
          <w:i/>
        </w:rPr>
        <w:t xml:space="preserve"> </w:t>
      </w:r>
      <w:r w:rsidRPr="003D3FD8">
        <w:rPr>
          <w:rFonts w:ascii="Times New Roman" w:hAnsi="Times New Roman" w:cs="Times New Roman"/>
          <w:i/>
        </w:rPr>
        <w:t>violentamente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cara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congénere</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dedo</w:t>
      </w:r>
      <w:r w:rsidRPr="003D3FD8">
        <w:rPr>
          <w:rFonts w:ascii="Times New Roman" w:eastAsia="Arial" w:hAnsi="Times New Roman" w:cs="Times New Roman"/>
          <w:i/>
        </w:rPr>
        <w:t xml:space="preserve"> </w:t>
      </w:r>
      <w:r w:rsidRPr="003D3FD8">
        <w:rPr>
          <w:rFonts w:ascii="Times New Roman" w:hAnsi="Times New Roman" w:cs="Times New Roman"/>
          <w:i/>
        </w:rPr>
        <w:t>índice</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apriete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gatillo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arma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fuego</w:t>
      </w:r>
      <w:r w:rsidRPr="003D3FD8">
        <w:rPr>
          <w:rFonts w:ascii="Times New Roman" w:eastAsia="Arial" w:hAnsi="Times New Roman" w:cs="Times New Roman"/>
          <w:i/>
        </w:rPr>
        <w:t xml:space="preserve"> </w:t>
      </w:r>
      <w:r w:rsidRPr="003D3FD8">
        <w:rPr>
          <w:rFonts w:ascii="Times New Roman" w:hAnsi="Times New Roman" w:cs="Times New Roman"/>
          <w:i/>
        </w:rPr>
        <w:t>cargada</w:t>
      </w:r>
      <w:r w:rsidRPr="003D3FD8">
        <w:rPr>
          <w:rFonts w:ascii="Times New Roman" w:eastAsia="Arial" w:hAnsi="Times New Roman" w:cs="Times New Roman"/>
          <w:i/>
        </w:rPr>
        <w:t xml:space="preserve"> </w:t>
      </w:r>
      <w:r w:rsidRPr="003D3FD8">
        <w:rPr>
          <w:rFonts w:ascii="Times New Roman" w:hAnsi="Times New Roman" w:cs="Times New Roman"/>
          <w:i/>
        </w:rPr>
        <w:t>apuntada</w:t>
      </w:r>
      <w:r w:rsidRPr="003D3FD8">
        <w:rPr>
          <w:rFonts w:ascii="Times New Roman" w:eastAsia="Arial" w:hAnsi="Times New Roman" w:cs="Times New Roman"/>
          <w:i/>
        </w:rPr>
        <w:t xml:space="preserve"> </w:t>
      </w:r>
      <w:r w:rsidRPr="003D3FD8">
        <w:rPr>
          <w:rFonts w:ascii="Times New Roman" w:hAnsi="Times New Roman" w:cs="Times New Roman"/>
          <w:i/>
        </w:rPr>
        <w:t>sobre</w:t>
      </w:r>
      <w:r w:rsidRPr="003D3FD8">
        <w:rPr>
          <w:rFonts w:ascii="Times New Roman" w:eastAsia="Arial" w:hAnsi="Times New Roman" w:cs="Times New Roman"/>
          <w:i/>
        </w:rPr>
        <w:t xml:space="preserve"> </w:t>
      </w:r>
      <w:r w:rsidRPr="003D3FD8">
        <w:rPr>
          <w:rFonts w:ascii="Times New Roman" w:hAnsi="Times New Roman" w:cs="Times New Roman"/>
          <w:i/>
        </w:rPr>
        <w:t>otra</w:t>
      </w:r>
      <w:r w:rsidRPr="003D3FD8">
        <w:rPr>
          <w:rFonts w:ascii="Times New Roman" w:eastAsia="Arial" w:hAnsi="Times New Roman" w:cs="Times New Roman"/>
          <w:i/>
        </w:rPr>
        <w:t xml:space="preserve"> </w:t>
      </w:r>
      <w:r w:rsidRPr="003D3FD8">
        <w:rPr>
          <w:rFonts w:ascii="Times New Roman" w:hAnsi="Times New Roman" w:cs="Times New Roman"/>
          <w:i/>
        </w:rPr>
        <w:t>persona</w:t>
      </w:r>
      <w:r w:rsidRPr="003D3FD8">
        <w:rPr>
          <w:rFonts w:ascii="Times New Roman" w:eastAsia="Arial" w:hAnsi="Times New Roman" w:cs="Times New Roman"/>
          <w:i/>
        </w:rPr>
        <w:t xml:space="preserve">, </w:t>
      </w:r>
      <w:r w:rsidRPr="003D3FD8">
        <w:rPr>
          <w:rFonts w:ascii="Times New Roman" w:hAnsi="Times New Roman" w:cs="Times New Roman"/>
          <w:i/>
        </w:rPr>
        <w:t>etc</w:t>
      </w:r>
      <w:r w:rsidRPr="003D3FD8">
        <w:rPr>
          <w:rFonts w:ascii="Times New Roman" w:eastAsia="Arial" w:hAnsi="Times New Roman" w:cs="Times New Roman"/>
          <w:i/>
        </w:rPr>
        <w:t xml:space="preserve">. </w:t>
      </w:r>
      <w:r w:rsidRPr="003D3FD8">
        <w:rPr>
          <w:rFonts w:ascii="Times New Roman" w:hAnsi="Times New Roman" w:cs="Times New Roman"/>
          <w:i/>
        </w:rPr>
        <w:t>Sin</w:t>
      </w:r>
      <w:r w:rsidRPr="003D3FD8">
        <w:rPr>
          <w:rFonts w:ascii="Times New Roman" w:eastAsia="Arial" w:hAnsi="Times New Roman" w:cs="Times New Roman"/>
          <w:i/>
        </w:rPr>
        <w:t xml:space="preserve"> </w:t>
      </w:r>
      <w:r w:rsidRPr="003D3FD8">
        <w:rPr>
          <w:rFonts w:ascii="Times New Roman" w:hAnsi="Times New Roman" w:cs="Times New Roman"/>
          <w:i/>
        </w:rPr>
        <w:t>embargo</w:t>
      </w:r>
      <w:r w:rsidRPr="003D3FD8">
        <w:rPr>
          <w:rFonts w:ascii="Times New Roman" w:eastAsia="Arial" w:hAnsi="Times New Roman" w:cs="Times New Roman"/>
          <w:i/>
        </w:rPr>
        <w:t xml:space="preserve">, </w:t>
      </w:r>
      <w:r w:rsidRPr="003D3FD8">
        <w:rPr>
          <w:rFonts w:ascii="Times New Roman" w:hAnsi="Times New Roman" w:cs="Times New Roman"/>
          <w:i/>
        </w:rPr>
        <w:t>también</w:t>
      </w:r>
      <w:r w:rsidRPr="003D3FD8">
        <w:rPr>
          <w:rFonts w:ascii="Times New Roman" w:eastAsia="Arial" w:hAnsi="Times New Roman" w:cs="Times New Roman"/>
          <w:i/>
        </w:rPr>
        <w:t xml:space="preserve"> </w:t>
      </w:r>
      <w:r w:rsidRPr="003D3FD8">
        <w:rPr>
          <w:rFonts w:ascii="Times New Roman" w:hAnsi="Times New Roman" w:cs="Times New Roman"/>
          <w:i/>
        </w:rPr>
        <w:t>aparecen</w:t>
      </w:r>
      <w:r w:rsidRPr="003D3FD8">
        <w:rPr>
          <w:rFonts w:ascii="Times New Roman" w:eastAsia="Arial" w:hAnsi="Times New Roman" w:cs="Times New Roman"/>
          <w:i/>
        </w:rPr>
        <w:t xml:space="preserve"> </w:t>
      </w:r>
      <w:r w:rsidRPr="003D3FD8">
        <w:rPr>
          <w:rFonts w:ascii="Times New Roman" w:hAnsi="Times New Roman" w:cs="Times New Roman"/>
          <w:i/>
        </w:rPr>
        <w:t>sin</w:t>
      </w:r>
      <w:r w:rsidRPr="003D3FD8">
        <w:rPr>
          <w:rFonts w:ascii="Times New Roman" w:eastAsia="Arial" w:hAnsi="Times New Roman" w:cs="Times New Roman"/>
          <w:i/>
        </w:rPr>
        <w:t xml:space="preserve"> </w:t>
      </w:r>
      <w:r w:rsidRPr="003D3FD8">
        <w:rPr>
          <w:rFonts w:ascii="Times New Roman" w:hAnsi="Times New Roman" w:cs="Times New Roman"/>
          <w:i/>
        </w:rPr>
        <w:t>dificultad</w:t>
      </w:r>
      <w:r w:rsidRPr="003D3FD8">
        <w:rPr>
          <w:rFonts w:ascii="Times New Roman" w:eastAsia="Arial" w:hAnsi="Times New Roman" w:cs="Times New Roman"/>
          <w:i/>
        </w:rPr>
        <w:t xml:space="preserve"> </w:t>
      </w:r>
      <w:r w:rsidRPr="003D3FD8">
        <w:rPr>
          <w:rFonts w:ascii="Times New Roman" w:hAnsi="Times New Roman" w:cs="Times New Roman"/>
          <w:i/>
        </w:rPr>
        <w:t>algunos</w:t>
      </w:r>
      <w:r w:rsidRPr="003D3FD8">
        <w:rPr>
          <w:rFonts w:ascii="Times New Roman" w:eastAsia="Arial" w:hAnsi="Times New Roman" w:cs="Times New Roman"/>
          <w:i/>
        </w:rPr>
        <w:t xml:space="preserve"> </w:t>
      </w:r>
      <w:r w:rsidRPr="003D3FD8">
        <w:rPr>
          <w:rFonts w:ascii="Times New Roman" w:hAnsi="Times New Roman" w:cs="Times New Roman"/>
          <w:i/>
        </w:rPr>
        <w:t>fundamentos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posiciones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garantía</w:t>
      </w:r>
      <w:r w:rsidRPr="003D3FD8">
        <w:rPr>
          <w:rFonts w:ascii="Times New Roman" w:eastAsia="Arial" w:hAnsi="Times New Roman" w:cs="Times New Roman"/>
          <w:i/>
        </w:rPr>
        <w:t xml:space="preserve"> </w:t>
      </w:r>
      <w:r w:rsidRPr="003D3FD8">
        <w:rPr>
          <w:rFonts w:ascii="Times New Roman" w:hAnsi="Times New Roman" w:cs="Times New Roman"/>
          <w:i/>
        </w:rPr>
        <w:t>referidas</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supuestos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omisión</w:t>
      </w:r>
      <w:r w:rsidRPr="003D3FD8">
        <w:rPr>
          <w:rFonts w:ascii="Times New Roman" w:eastAsia="Arial" w:hAnsi="Times New Roman" w:cs="Times New Roman"/>
          <w:i/>
        </w:rPr>
        <w:t xml:space="preserve">: </w:t>
      </w:r>
      <w:r w:rsidRPr="003D3FD8">
        <w:rPr>
          <w:rFonts w:ascii="Times New Roman" w:hAnsi="Times New Roman" w:cs="Times New Roman"/>
          <w:i/>
        </w:rPr>
        <w:t>quien</w:t>
      </w:r>
      <w:r w:rsidRPr="003D3FD8">
        <w:rPr>
          <w:rFonts w:ascii="Times New Roman" w:eastAsia="Arial" w:hAnsi="Times New Roman" w:cs="Times New Roman"/>
          <w:i/>
        </w:rPr>
        <w:t xml:space="preserve"> </w:t>
      </w:r>
      <w:r w:rsidRPr="003D3FD8">
        <w:rPr>
          <w:rFonts w:ascii="Times New Roman" w:hAnsi="Times New Roman" w:cs="Times New Roman"/>
          <w:i/>
        </w:rPr>
        <w:t>asume</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sí</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propiedad</w:t>
      </w:r>
      <w:r w:rsidRPr="003D3FD8">
        <w:rPr>
          <w:rFonts w:ascii="Times New Roman" w:eastAsia="Arial" w:hAnsi="Times New Roman" w:cs="Times New Roman"/>
          <w:i/>
        </w:rPr>
        <w:t xml:space="preserve">, </w:t>
      </w:r>
      <w:r w:rsidRPr="003D3FD8">
        <w:rPr>
          <w:rFonts w:ascii="Times New Roman" w:hAnsi="Times New Roman" w:cs="Times New Roman"/>
          <w:i/>
        </w:rPr>
        <w:t>debe</w:t>
      </w:r>
      <w:r w:rsidRPr="003D3FD8">
        <w:rPr>
          <w:rFonts w:ascii="Times New Roman" w:eastAsia="Arial" w:hAnsi="Times New Roman" w:cs="Times New Roman"/>
          <w:i/>
        </w:rPr>
        <w:t xml:space="preserve"> </w:t>
      </w:r>
      <w:r w:rsidRPr="003D3FD8">
        <w:rPr>
          <w:rFonts w:ascii="Times New Roman" w:hAnsi="Times New Roman" w:cs="Times New Roman"/>
          <w:i/>
        </w:rPr>
        <w:t>procurar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ésta</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emanen</w:t>
      </w:r>
      <w:r w:rsidRPr="003D3FD8">
        <w:rPr>
          <w:rFonts w:ascii="Times New Roman" w:eastAsia="Arial" w:hAnsi="Times New Roman" w:cs="Times New Roman"/>
          <w:i/>
        </w:rPr>
        <w:t xml:space="preserve"> </w:t>
      </w:r>
      <w:r w:rsidRPr="003D3FD8">
        <w:rPr>
          <w:rFonts w:ascii="Times New Roman" w:hAnsi="Times New Roman" w:cs="Times New Roman"/>
          <w:i/>
        </w:rPr>
        <w:t>riesgos</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otras</w:t>
      </w:r>
      <w:r w:rsidRPr="003D3FD8">
        <w:rPr>
          <w:rFonts w:ascii="Times New Roman" w:eastAsia="Arial" w:hAnsi="Times New Roman" w:cs="Times New Roman"/>
          <w:i/>
        </w:rPr>
        <w:t xml:space="preserve"> </w:t>
      </w:r>
      <w:r w:rsidRPr="003D3FD8">
        <w:rPr>
          <w:rFonts w:ascii="Times New Roman" w:hAnsi="Times New Roman" w:cs="Times New Roman"/>
          <w:i/>
        </w:rPr>
        <w:t>personas</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trata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aseguramiento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tráfico</w:t>
      </w:r>
      <w:r w:rsidRPr="003D3FD8">
        <w:rPr>
          <w:rFonts w:ascii="Times New Roman" w:eastAsia="Arial" w:hAnsi="Times New Roman" w:cs="Times New Roman"/>
          <w:i/>
        </w:rPr>
        <w:t xml:space="preserve">, </w:t>
      </w:r>
      <w:r w:rsidRPr="003D3FD8">
        <w:rPr>
          <w:rFonts w:ascii="Times New Roman" w:hAnsi="Times New Roman" w:cs="Times New Roman"/>
          <w:i/>
        </w:rPr>
        <w:t>deberes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modo</w:t>
      </w:r>
      <w:r w:rsidRPr="003D3FD8">
        <w:rPr>
          <w:rFonts w:ascii="Times New Roman" w:eastAsia="Arial" w:hAnsi="Times New Roman" w:cs="Times New Roman"/>
          <w:i/>
        </w:rPr>
        <w:t xml:space="preserve"> </w:t>
      </w:r>
      <w:r w:rsidRPr="003D3FD8">
        <w:rPr>
          <w:rFonts w:ascii="Times New Roman" w:hAnsi="Times New Roman" w:cs="Times New Roman"/>
          <w:i/>
        </w:rPr>
        <w:t>indiscutido</w:t>
      </w:r>
      <w:r w:rsidRPr="003D3FD8">
        <w:rPr>
          <w:rFonts w:ascii="Times New Roman" w:eastAsia="Arial" w:hAnsi="Times New Roman" w:cs="Times New Roman"/>
          <w:i/>
        </w:rPr>
        <w:t xml:space="preserve"> </w:t>
      </w:r>
      <w:r w:rsidRPr="003D3FD8">
        <w:rPr>
          <w:rFonts w:ascii="Times New Roman" w:hAnsi="Times New Roman" w:cs="Times New Roman"/>
          <w:i/>
        </w:rPr>
        <w:t>forman</w:t>
      </w:r>
      <w:r w:rsidRPr="003D3FD8">
        <w:rPr>
          <w:rFonts w:ascii="Times New Roman" w:eastAsia="Arial" w:hAnsi="Times New Roman" w:cs="Times New Roman"/>
          <w:i/>
        </w:rPr>
        <w:t xml:space="preserve"> </w:t>
      </w:r>
      <w:r w:rsidRPr="003D3FD8">
        <w:rPr>
          <w:rFonts w:ascii="Times New Roman" w:hAnsi="Times New Roman" w:cs="Times New Roman"/>
          <w:i/>
        </w:rPr>
        <w:t>parte</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elementos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posiciones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garantía</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cuyo</w:t>
      </w:r>
      <w:r w:rsidRPr="003D3FD8">
        <w:rPr>
          <w:rFonts w:ascii="Times New Roman" w:eastAsia="Arial" w:hAnsi="Times New Roman" w:cs="Times New Roman"/>
          <w:i/>
        </w:rPr>
        <w:t xml:space="preserve"> </w:t>
      </w:r>
      <w:r w:rsidRPr="003D3FD8">
        <w:rPr>
          <w:rFonts w:ascii="Times New Roman" w:hAnsi="Times New Roman" w:cs="Times New Roman"/>
          <w:i/>
        </w:rPr>
        <w:t>panorama</w:t>
      </w:r>
      <w:r w:rsidRPr="003D3FD8">
        <w:rPr>
          <w:rFonts w:ascii="Times New Roman" w:eastAsia="Arial" w:hAnsi="Times New Roman" w:cs="Times New Roman"/>
          <w:i/>
        </w:rPr>
        <w:t xml:space="preserve"> </w:t>
      </w:r>
      <w:r w:rsidRPr="003D3FD8">
        <w:rPr>
          <w:rFonts w:ascii="Times New Roman" w:hAnsi="Times New Roman" w:cs="Times New Roman"/>
          <w:i/>
        </w:rPr>
        <w:t>abarca</w:t>
      </w:r>
      <w:r w:rsidRPr="003D3FD8">
        <w:rPr>
          <w:rFonts w:ascii="Times New Roman" w:eastAsia="Arial" w:hAnsi="Times New Roman" w:cs="Times New Roman"/>
          <w:i/>
        </w:rPr>
        <w:t xml:space="preserve"> </w:t>
      </w:r>
      <w:r w:rsidRPr="003D3FD8">
        <w:rPr>
          <w:rFonts w:ascii="Times New Roman" w:hAnsi="Times New Roman" w:cs="Times New Roman"/>
          <w:i/>
        </w:rPr>
        <w:t>desde</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deber</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aseguramiento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animal</w:t>
      </w:r>
      <w:r w:rsidRPr="003D3FD8">
        <w:rPr>
          <w:rFonts w:ascii="Times New Roman" w:eastAsia="Arial" w:hAnsi="Times New Roman" w:cs="Times New Roman"/>
          <w:i/>
        </w:rPr>
        <w:t xml:space="preserve"> </w:t>
      </w:r>
      <w:r w:rsidRPr="003D3FD8">
        <w:rPr>
          <w:rFonts w:ascii="Times New Roman" w:hAnsi="Times New Roman" w:cs="Times New Roman"/>
          <w:i/>
        </w:rPr>
        <w:t>agresivo</w:t>
      </w:r>
      <w:r w:rsidRPr="003D3FD8">
        <w:rPr>
          <w:rFonts w:ascii="Times New Roman" w:eastAsia="Arial" w:hAnsi="Times New Roman" w:cs="Times New Roman"/>
          <w:i/>
        </w:rPr>
        <w:t xml:space="preserve">, </w:t>
      </w:r>
      <w:r w:rsidRPr="003D3FD8">
        <w:rPr>
          <w:rFonts w:ascii="Times New Roman" w:hAnsi="Times New Roman" w:cs="Times New Roman"/>
          <w:i/>
        </w:rPr>
        <w:t>pasando</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deber</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asegurar</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tejas</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casa</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riesgo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caigan</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suelo</w:t>
      </w:r>
      <w:r w:rsidRPr="003D3FD8">
        <w:rPr>
          <w:rFonts w:ascii="Times New Roman" w:eastAsia="Arial" w:hAnsi="Times New Roman" w:cs="Times New Roman"/>
          <w:i/>
        </w:rPr>
        <w:t xml:space="preserve"> </w:t>
      </w:r>
      <w:r w:rsidRPr="003D3FD8">
        <w:rPr>
          <w:rFonts w:ascii="Times New Roman" w:hAnsi="Times New Roman" w:cs="Times New Roman"/>
          <w:i/>
        </w:rPr>
        <w:t>hasta</w:t>
      </w:r>
      <w:r w:rsidRPr="003D3FD8">
        <w:rPr>
          <w:rFonts w:ascii="Times New Roman" w:eastAsia="Arial" w:hAnsi="Times New Roman" w:cs="Times New Roman"/>
          <w:i/>
        </w:rPr>
        <w:t xml:space="preserve"> </w:t>
      </w:r>
      <w:r w:rsidRPr="003D3FD8">
        <w:rPr>
          <w:rFonts w:ascii="Times New Roman" w:hAnsi="Times New Roman" w:cs="Times New Roman"/>
          <w:i/>
        </w:rPr>
        <w:t>llegar</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deber</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asegurar</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carro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combate</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posible</w:t>
      </w:r>
      <w:r w:rsidRPr="003D3FD8">
        <w:rPr>
          <w:rFonts w:ascii="Times New Roman" w:eastAsia="Arial" w:hAnsi="Times New Roman" w:cs="Times New Roman"/>
          <w:i/>
        </w:rPr>
        <w:t xml:space="preserve"> </w:t>
      </w:r>
      <w:r w:rsidRPr="003D3FD8">
        <w:rPr>
          <w:rFonts w:ascii="Times New Roman" w:hAnsi="Times New Roman" w:cs="Times New Roman"/>
          <w:i/>
        </w:rPr>
        <w:t>utilización</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personas</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capacitadas</w:t>
      </w:r>
      <w:r w:rsidRPr="003D3FD8">
        <w:rPr>
          <w:rFonts w:ascii="Times New Roman" w:eastAsia="Arial" w:hAnsi="Times New Roman" w:cs="Times New Roman"/>
          <w:i/>
        </w:rPr>
        <w:t xml:space="preserve"> </w:t>
      </w:r>
      <w:r w:rsidRPr="003D3FD8">
        <w:rPr>
          <w:rFonts w:ascii="Times New Roman" w:hAnsi="Times New Roman" w:cs="Times New Roman"/>
          <w:i/>
        </w:rPr>
        <w:t>o</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deber</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asegurar</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central</w:t>
      </w:r>
      <w:r w:rsidRPr="003D3FD8">
        <w:rPr>
          <w:rFonts w:ascii="Times New Roman" w:eastAsia="Arial" w:hAnsi="Times New Roman" w:cs="Times New Roman"/>
          <w:i/>
        </w:rPr>
        <w:t xml:space="preserve"> </w:t>
      </w:r>
      <w:r w:rsidRPr="003D3FD8">
        <w:rPr>
          <w:rFonts w:ascii="Times New Roman" w:hAnsi="Times New Roman" w:cs="Times New Roman"/>
          <w:i/>
        </w:rPr>
        <w:t>nuclear</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situaciones</w:t>
      </w:r>
      <w:r w:rsidRPr="003D3FD8">
        <w:rPr>
          <w:rFonts w:ascii="Times New Roman" w:eastAsia="Arial" w:hAnsi="Times New Roman" w:cs="Times New Roman"/>
          <w:i/>
        </w:rPr>
        <w:t xml:space="preserve"> </w:t>
      </w:r>
      <w:r w:rsidRPr="003D3FD8">
        <w:rPr>
          <w:rFonts w:ascii="Times New Roman" w:hAnsi="Times New Roman" w:cs="Times New Roman"/>
          <w:i/>
        </w:rPr>
        <w:t>críticas</w:t>
      </w:r>
      <w:r w:rsidRPr="003D3FD8">
        <w:rPr>
          <w:rFonts w:ascii="Times New Roman" w:eastAsia="Arial" w:hAnsi="Times New Roman" w:cs="Times New Roman"/>
          <w:i/>
        </w:rPr>
        <w:t xml:space="preserve">”. </w:t>
      </w:r>
      <w:r w:rsidRPr="003D3FD8">
        <w:rPr>
          <w:rFonts w:ascii="Times New Roman" w:hAnsi="Times New Roman" w:cs="Times New Roman"/>
          <w:i/>
        </w:rPr>
        <w:t>JAKOBS</w:t>
      </w:r>
      <w:r w:rsidRPr="003D3FD8">
        <w:rPr>
          <w:rFonts w:ascii="Times New Roman" w:eastAsia="Arial" w:hAnsi="Times New Roman" w:cs="Times New Roman"/>
          <w:i/>
        </w:rPr>
        <w:t xml:space="preserve">, </w:t>
      </w:r>
      <w:r w:rsidRPr="003D3FD8">
        <w:rPr>
          <w:rFonts w:ascii="Times New Roman" w:hAnsi="Times New Roman" w:cs="Times New Roman"/>
          <w:i/>
        </w:rPr>
        <w:t>Günther</w:t>
      </w:r>
      <w:r w:rsidRPr="003D3FD8">
        <w:rPr>
          <w:rFonts w:ascii="Times New Roman" w:eastAsia="Arial" w:hAnsi="Times New Roman" w:cs="Times New Roman"/>
          <w:i/>
        </w:rPr>
        <w:t xml:space="preserve">. </w:t>
      </w:r>
      <w:r w:rsidRPr="003D3FD8">
        <w:rPr>
          <w:rFonts w:ascii="Times New Roman" w:hAnsi="Times New Roman" w:cs="Times New Roman"/>
          <w:i/>
        </w:rPr>
        <w:t>Injerencia</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dominio</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hecho</w:t>
      </w:r>
      <w:r w:rsidRPr="003D3FD8">
        <w:rPr>
          <w:rFonts w:ascii="Times New Roman" w:eastAsia="Arial" w:hAnsi="Times New Roman" w:cs="Times New Roman"/>
          <w:i/>
        </w:rPr>
        <w:t xml:space="preserve">. </w:t>
      </w:r>
      <w:r w:rsidRPr="003D3FD8">
        <w:rPr>
          <w:rFonts w:ascii="Times New Roman" w:hAnsi="Times New Roman" w:cs="Times New Roman"/>
          <w:i/>
        </w:rPr>
        <w:t>Dos</w:t>
      </w:r>
      <w:r w:rsidRPr="003D3FD8">
        <w:rPr>
          <w:rFonts w:ascii="Times New Roman" w:eastAsia="Arial" w:hAnsi="Times New Roman" w:cs="Times New Roman"/>
          <w:i/>
        </w:rPr>
        <w:t xml:space="preserve"> </w:t>
      </w:r>
      <w:r w:rsidRPr="003D3FD8">
        <w:rPr>
          <w:rFonts w:ascii="Times New Roman" w:hAnsi="Times New Roman" w:cs="Times New Roman"/>
          <w:i/>
        </w:rPr>
        <w:t>estudios</w:t>
      </w:r>
      <w:r w:rsidRPr="003D3FD8">
        <w:rPr>
          <w:rFonts w:ascii="Times New Roman" w:eastAsia="Arial" w:hAnsi="Times New Roman" w:cs="Times New Roman"/>
          <w:i/>
        </w:rPr>
        <w:t xml:space="preserve"> </w:t>
      </w:r>
      <w:r w:rsidRPr="003D3FD8">
        <w:rPr>
          <w:rFonts w:ascii="Times New Roman" w:hAnsi="Times New Roman" w:cs="Times New Roman"/>
          <w:i/>
        </w:rPr>
        <w:t>sobre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parte</w:t>
      </w:r>
      <w:r w:rsidRPr="003D3FD8">
        <w:rPr>
          <w:rFonts w:ascii="Times New Roman" w:eastAsia="Arial" w:hAnsi="Times New Roman" w:cs="Times New Roman"/>
          <w:i/>
        </w:rPr>
        <w:t xml:space="preserve"> </w:t>
      </w:r>
      <w:r w:rsidRPr="003D3FD8">
        <w:rPr>
          <w:rFonts w:ascii="Times New Roman" w:hAnsi="Times New Roman" w:cs="Times New Roman"/>
          <w:i/>
        </w:rPr>
        <w:t>general</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derecho</w:t>
      </w:r>
      <w:r w:rsidRPr="003D3FD8">
        <w:rPr>
          <w:rFonts w:ascii="Times New Roman" w:eastAsia="Arial" w:hAnsi="Times New Roman" w:cs="Times New Roman"/>
          <w:i/>
        </w:rPr>
        <w:t xml:space="preserve"> </w:t>
      </w:r>
      <w:r w:rsidRPr="003D3FD8">
        <w:rPr>
          <w:rFonts w:ascii="Times New Roman" w:hAnsi="Times New Roman" w:cs="Times New Roman"/>
          <w:i/>
        </w:rPr>
        <w:t>penal</w:t>
      </w:r>
      <w:r w:rsidRPr="003D3FD8">
        <w:rPr>
          <w:rFonts w:ascii="Times New Roman" w:eastAsia="Arial" w:hAnsi="Times New Roman" w:cs="Times New Roman"/>
          <w:i/>
        </w:rPr>
        <w:t>. 1</w:t>
      </w:r>
      <w:r w:rsidRPr="003D3FD8">
        <w:rPr>
          <w:rFonts w:ascii="Times New Roman" w:hAnsi="Times New Roman" w:cs="Times New Roman"/>
          <w:i/>
        </w:rPr>
        <w:t>ª</w:t>
      </w:r>
      <w:r w:rsidRPr="003D3FD8">
        <w:rPr>
          <w:rFonts w:ascii="Times New Roman" w:eastAsia="Arial" w:hAnsi="Times New Roman" w:cs="Times New Roman"/>
          <w:i/>
        </w:rPr>
        <w:t xml:space="preserve"> </w:t>
      </w:r>
      <w:r w:rsidRPr="003D3FD8">
        <w:rPr>
          <w:rFonts w:ascii="Times New Roman" w:hAnsi="Times New Roman" w:cs="Times New Roman"/>
          <w:i/>
        </w:rPr>
        <w:t>reimp</w:t>
      </w:r>
      <w:r w:rsidRPr="003D3FD8">
        <w:rPr>
          <w:rFonts w:ascii="Times New Roman" w:eastAsia="Arial" w:hAnsi="Times New Roman" w:cs="Times New Roman"/>
          <w:i/>
        </w:rPr>
        <w:t xml:space="preserve">. </w:t>
      </w:r>
      <w:r w:rsidRPr="003D3FD8">
        <w:rPr>
          <w:rFonts w:ascii="Times New Roman" w:hAnsi="Times New Roman" w:cs="Times New Roman"/>
          <w:i/>
        </w:rPr>
        <w:t>Bogotá</w:t>
      </w:r>
      <w:r w:rsidRPr="003D3FD8">
        <w:rPr>
          <w:rFonts w:ascii="Times New Roman" w:eastAsia="Arial" w:hAnsi="Times New Roman" w:cs="Times New Roman"/>
          <w:i/>
        </w:rPr>
        <w:t xml:space="preserve">, </w:t>
      </w:r>
      <w:r w:rsidRPr="003D3FD8">
        <w:rPr>
          <w:rFonts w:ascii="Times New Roman" w:hAnsi="Times New Roman" w:cs="Times New Roman"/>
          <w:i/>
        </w:rPr>
        <w:t>Universidad</w:t>
      </w:r>
      <w:r w:rsidRPr="003D3FD8">
        <w:rPr>
          <w:rFonts w:ascii="Times New Roman" w:eastAsia="Arial" w:hAnsi="Times New Roman" w:cs="Times New Roman"/>
          <w:i/>
        </w:rPr>
        <w:t xml:space="preserve"> </w:t>
      </w:r>
      <w:r w:rsidRPr="003D3FD8">
        <w:rPr>
          <w:rFonts w:ascii="Times New Roman" w:hAnsi="Times New Roman" w:cs="Times New Roman"/>
          <w:i/>
        </w:rPr>
        <w:t>Externado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Colombia</w:t>
      </w:r>
      <w:r w:rsidRPr="003D3FD8">
        <w:rPr>
          <w:rFonts w:ascii="Times New Roman" w:eastAsia="Arial" w:hAnsi="Times New Roman" w:cs="Times New Roman"/>
          <w:i/>
        </w:rPr>
        <w:t xml:space="preserve">, 2004, </w:t>
      </w:r>
      <w:r w:rsidRPr="003D3FD8">
        <w:rPr>
          <w:rFonts w:ascii="Times New Roman" w:hAnsi="Times New Roman" w:cs="Times New Roman"/>
          <w:i/>
        </w:rPr>
        <w:t>p</w:t>
      </w:r>
      <w:r w:rsidRPr="003D3FD8">
        <w:rPr>
          <w:rFonts w:ascii="Times New Roman" w:eastAsia="Arial" w:hAnsi="Times New Roman" w:cs="Times New Roman"/>
          <w:i/>
        </w:rPr>
        <w:t>. 16</w:t>
      </w:r>
      <w:r w:rsidRPr="003D3FD8">
        <w:rPr>
          <w:rFonts w:ascii="Times New Roman" w:eastAsia="Arial" w:hAnsi="Times New Roman" w:cs="Times New Roman"/>
        </w:rPr>
        <w:t>.</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32">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lang w:val="es-ES"/>
        </w:rPr>
        <w:t xml:space="preserve"> </w:t>
      </w:r>
      <w:r w:rsidRPr="003D3FD8">
        <w:rPr>
          <w:rFonts w:ascii="Times New Roman" w:hAnsi="Times New Roman" w:cs="Times New Roman"/>
        </w:rPr>
        <w:t>Corte</w:t>
      </w:r>
      <w:r w:rsidRPr="003D3FD8">
        <w:rPr>
          <w:rFonts w:ascii="Times New Roman" w:eastAsia="Arial" w:hAnsi="Times New Roman" w:cs="Times New Roman"/>
        </w:rPr>
        <w:t xml:space="preserve"> </w:t>
      </w:r>
      <w:r w:rsidRPr="003D3FD8">
        <w:rPr>
          <w:rFonts w:ascii="Times New Roman" w:hAnsi="Times New Roman" w:cs="Times New Roman"/>
        </w:rPr>
        <w:t>Constitucional</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SU</w:t>
      </w:r>
      <w:r w:rsidRPr="003D3FD8">
        <w:rPr>
          <w:rFonts w:ascii="Times New Roman" w:eastAsia="Arial" w:hAnsi="Times New Roman" w:cs="Times New Roman"/>
        </w:rPr>
        <w:t xml:space="preserve">-1184 </w:t>
      </w:r>
      <w:r w:rsidRPr="003D3FD8">
        <w:rPr>
          <w:rFonts w:ascii="Times New Roman" w:hAnsi="Times New Roman" w:cs="Times New Roman"/>
        </w:rPr>
        <w:t>de</w:t>
      </w:r>
      <w:r w:rsidRPr="003D3FD8">
        <w:rPr>
          <w:rFonts w:ascii="Times New Roman" w:eastAsia="Arial" w:hAnsi="Times New Roman" w:cs="Times New Roman"/>
        </w:rPr>
        <w:t xml:space="preserve"> 2001.</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33">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lang w:val="es-ES"/>
        </w:rPr>
        <w:t xml:space="preserve"> </w:t>
      </w:r>
      <w:r w:rsidRPr="003D3FD8">
        <w:rPr>
          <w:rFonts w:ascii="Times New Roman" w:eastAsia="Arial" w:hAnsi="Times New Roman" w:cs="Times New Roman"/>
        </w:rPr>
        <w:t>“</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profesora</w:t>
      </w:r>
      <w:r w:rsidRPr="003D3FD8">
        <w:rPr>
          <w:rFonts w:ascii="Times New Roman" w:eastAsia="Arial" w:hAnsi="Times New Roman" w:cs="Times New Roman"/>
          <w:i/>
        </w:rPr>
        <w:t xml:space="preserve"> </w:t>
      </w:r>
      <w:r w:rsidRPr="003D3FD8">
        <w:rPr>
          <w:rFonts w:ascii="Times New Roman" w:hAnsi="Times New Roman" w:cs="Times New Roman"/>
          <w:i/>
        </w:rPr>
        <w:t>BELADIEZ</w:t>
      </w:r>
      <w:r w:rsidRPr="003D3FD8">
        <w:rPr>
          <w:rFonts w:ascii="Times New Roman" w:eastAsia="Arial" w:hAnsi="Times New Roman" w:cs="Times New Roman"/>
          <w:i/>
        </w:rPr>
        <w:t xml:space="preserve"> </w:t>
      </w:r>
      <w:r w:rsidRPr="003D3FD8">
        <w:rPr>
          <w:rFonts w:ascii="Times New Roman" w:hAnsi="Times New Roman" w:cs="Times New Roman"/>
          <w:i/>
        </w:rPr>
        <w:t>comparte</w:t>
      </w:r>
      <w:r w:rsidRPr="003D3FD8">
        <w:rPr>
          <w:rFonts w:ascii="Times New Roman" w:eastAsia="Arial" w:hAnsi="Times New Roman" w:cs="Times New Roman"/>
          <w:i/>
        </w:rPr>
        <w:t xml:space="preserve"> </w:t>
      </w:r>
      <w:r w:rsidRPr="003D3FD8">
        <w:rPr>
          <w:rFonts w:ascii="Times New Roman" w:hAnsi="Times New Roman" w:cs="Times New Roman"/>
          <w:i/>
        </w:rPr>
        <w:t>sin</w:t>
      </w:r>
      <w:r w:rsidRPr="003D3FD8">
        <w:rPr>
          <w:rFonts w:ascii="Times New Roman" w:eastAsia="Arial" w:hAnsi="Times New Roman" w:cs="Times New Roman"/>
          <w:i/>
        </w:rPr>
        <w:t xml:space="preserve"> </w:t>
      </w:r>
      <w:r w:rsidRPr="003D3FD8">
        <w:rPr>
          <w:rFonts w:ascii="Times New Roman" w:hAnsi="Times New Roman" w:cs="Times New Roman"/>
          <w:i/>
        </w:rPr>
        <w:t>reservas</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preocupación</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excesos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desfiguran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institución</w:t>
      </w:r>
      <w:r w:rsidRPr="003D3FD8">
        <w:rPr>
          <w:rFonts w:ascii="Times New Roman" w:eastAsia="Arial" w:hAnsi="Times New Roman" w:cs="Times New Roman"/>
          <w:i/>
        </w:rPr>
        <w:t xml:space="preserve">, </w:t>
      </w:r>
      <w:r w:rsidRPr="003D3FD8">
        <w:rPr>
          <w:rFonts w:ascii="Times New Roman" w:hAnsi="Times New Roman" w:cs="Times New Roman"/>
          <w:i/>
        </w:rPr>
        <w:t>admite</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alguna</w:t>
      </w:r>
      <w:r w:rsidRPr="003D3FD8">
        <w:rPr>
          <w:rFonts w:ascii="Times New Roman" w:eastAsia="Arial" w:hAnsi="Times New Roman" w:cs="Times New Roman"/>
          <w:i/>
        </w:rPr>
        <w:t xml:space="preserve"> </w:t>
      </w:r>
      <w:r w:rsidRPr="003D3FD8">
        <w:rPr>
          <w:rFonts w:ascii="Times New Roman" w:hAnsi="Times New Roman" w:cs="Times New Roman"/>
          <w:i/>
        </w:rPr>
        <w:t>frecuencia</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producen</w:t>
      </w:r>
      <w:r w:rsidRPr="003D3FD8">
        <w:rPr>
          <w:rFonts w:ascii="Times New Roman" w:eastAsia="Arial" w:hAnsi="Times New Roman" w:cs="Times New Roman"/>
          <w:i/>
        </w:rPr>
        <w:t xml:space="preserve"> &lt;&lt;</w:t>
      </w:r>
      <w:r w:rsidRPr="003D3FD8">
        <w:rPr>
          <w:rFonts w:ascii="Times New Roman" w:hAnsi="Times New Roman" w:cs="Times New Roman"/>
          <w:i/>
        </w:rPr>
        <w:t>resultados</w:t>
      </w:r>
      <w:r w:rsidRPr="003D3FD8">
        <w:rPr>
          <w:rFonts w:ascii="Times New Roman" w:eastAsia="Arial" w:hAnsi="Times New Roman" w:cs="Times New Roman"/>
          <w:i/>
        </w:rPr>
        <w:t xml:space="preserve"> </w:t>
      </w:r>
      <w:r w:rsidRPr="003D3FD8">
        <w:rPr>
          <w:rFonts w:ascii="Times New Roman" w:hAnsi="Times New Roman" w:cs="Times New Roman"/>
          <w:i/>
        </w:rPr>
        <w:t>desproporcionados</w:t>
      </w:r>
      <w:r w:rsidRPr="003D3FD8">
        <w:rPr>
          <w:rFonts w:ascii="Times New Roman" w:eastAsia="Arial" w:hAnsi="Times New Roman" w:cs="Times New Roman"/>
          <w:i/>
        </w:rPr>
        <w:t xml:space="preserve"> </w:t>
      </w:r>
      <w:r w:rsidRPr="003D3FD8">
        <w:rPr>
          <w:rFonts w:ascii="Times New Roman" w:hAnsi="Times New Roman" w:cs="Times New Roman"/>
          <w:i/>
        </w:rPr>
        <w:t>e</w:t>
      </w:r>
      <w:r w:rsidRPr="003D3FD8">
        <w:rPr>
          <w:rFonts w:ascii="Times New Roman" w:eastAsia="Arial" w:hAnsi="Times New Roman" w:cs="Times New Roman"/>
          <w:i/>
        </w:rPr>
        <w:t xml:space="preserve"> </w:t>
      </w:r>
      <w:r w:rsidRPr="003D3FD8">
        <w:rPr>
          <w:rFonts w:ascii="Times New Roman" w:hAnsi="Times New Roman" w:cs="Times New Roman"/>
          <w:i/>
        </w:rPr>
        <w:t>injustos</w:t>
      </w:r>
      <w:r w:rsidRPr="003D3FD8">
        <w:rPr>
          <w:rFonts w:ascii="Times New Roman" w:eastAsia="Arial" w:hAnsi="Times New Roman" w:cs="Times New Roman"/>
          <w:i/>
        </w:rPr>
        <w:t xml:space="preserve">&gt;&gt;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Administración</w:t>
      </w:r>
      <w:r w:rsidRPr="003D3FD8">
        <w:rPr>
          <w:rFonts w:ascii="Times New Roman" w:eastAsia="Arial" w:hAnsi="Times New Roman" w:cs="Times New Roman"/>
          <w:i/>
        </w:rPr>
        <w:t xml:space="preserve"> </w:t>
      </w:r>
      <w:r w:rsidRPr="003D3FD8">
        <w:rPr>
          <w:rFonts w:ascii="Times New Roman" w:hAnsi="Times New Roman" w:cs="Times New Roman"/>
          <w:i/>
        </w:rPr>
        <w:t>e</w:t>
      </w:r>
      <w:r w:rsidRPr="003D3FD8">
        <w:rPr>
          <w:rFonts w:ascii="Times New Roman" w:eastAsia="Arial" w:hAnsi="Times New Roman" w:cs="Times New Roman"/>
          <w:i/>
        </w:rPr>
        <w:t xml:space="preserve"> </w:t>
      </w:r>
      <w:r w:rsidRPr="003D3FD8">
        <w:rPr>
          <w:rFonts w:ascii="Times New Roman" w:hAnsi="Times New Roman" w:cs="Times New Roman"/>
          <w:i/>
        </w:rPr>
        <w:t>insiste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advertir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responsabilidad</w:t>
      </w:r>
      <w:r w:rsidRPr="003D3FD8">
        <w:rPr>
          <w:rFonts w:ascii="Times New Roman" w:eastAsia="Arial" w:hAnsi="Times New Roman" w:cs="Times New Roman"/>
          <w:i/>
        </w:rPr>
        <w:t xml:space="preserve"> </w:t>
      </w:r>
      <w:r w:rsidRPr="003D3FD8">
        <w:rPr>
          <w:rFonts w:ascii="Times New Roman" w:hAnsi="Times New Roman" w:cs="Times New Roman"/>
          <w:i/>
        </w:rPr>
        <w:t>objetiva</w:t>
      </w:r>
      <w:r w:rsidRPr="003D3FD8">
        <w:rPr>
          <w:rFonts w:ascii="Times New Roman" w:eastAsia="Arial" w:hAnsi="Times New Roman" w:cs="Times New Roman"/>
          <w:i/>
        </w:rPr>
        <w:t xml:space="preserve"> </w:t>
      </w:r>
      <w:r w:rsidRPr="003D3FD8">
        <w:rPr>
          <w:rFonts w:ascii="Times New Roman" w:hAnsi="Times New Roman" w:cs="Times New Roman"/>
          <w:i/>
        </w:rPr>
        <w:t>no</w:t>
      </w:r>
      <w:r w:rsidRPr="003D3FD8">
        <w:rPr>
          <w:rFonts w:ascii="Times New Roman" w:eastAsia="Arial" w:hAnsi="Times New Roman" w:cs="Times New Roman"/>
          <w:i/>
        </w:rPr>
        <w:t xml:space="preserve"> </w:t>
      </w:r>
      <w:r w:rsidRPr="003D3FD8">
        <w:rPr>
          <w:rFonts w:ascii="Times New Roman" w:hAnsi="Times New Roman" w:cs="Times New Roman"/>
          <w:i/>
        </w:rPr>
        <w:t>es</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seguro</w:t>
      </w:r>
      <w:r w:rsidRPr="003D3FD8">
        <w:rPr>
          <w:rFonts w:ascii="Times New Roman" w:eastAsia="Arial" w:hAnsi="Times New Roman" w:cs="Times New Roman"/>
          <w:i/>
        </w:rPr>
        <w:t xml:space="preserve"> </w:t>
      </w:r>
      <w:r w:rsidRPr="003D3FD8">
        <w:rPr>
          <w:rFonts w:ascii="Times New Roman" w:hAnsi="Times New Roman" w:cs="Times New Roman"/>
          <w:i/>
        </w:rPr>
        <w:t>universal</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cubra</w:t>
      </w:r>
      <w:r w:rsidRPr="003D3FD8">
        <w:rPr>
          <w:rFonts w:ascii="Times New Roman" w:eastAsia="Arial" w:hAnsi="Times New Roman" w:cs="Times New Roman"/>
          <w:i/>
        </w:rPr>
        <w:t xml:space="preserve"> </w:t>
      </w:r>
      <w:r w:rsidRPr="003D3FD8">
        <w:rPr>
          <w:rFonts w:ascii="Times New Roman" w:hAnsi="Times New Roman" w:cs="Times New Roman"/>
          <w:i/>
        </w:rPr>
        <w:t>todos</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daños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produzcan</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ocasión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múltiples</w:t>
      </w:r>
      <w:r w:rsidRPr="003D3FD8">
        <w:rPr>
          <w:rFonts w:ascii="Times New Roman" w:eastAsia="Arial" w:hAnsi="Times New Roman" w:cs="Times New Roman"/>
          <w:i/>
        </w:rPr>
        <w:t xml:space="preserve"> </w:t>
      </w:r>
      <w:r w:rsidRPr="003D3FD8">
        <w:rPr>
          <w:rFonts w:ascii="Times New Roman" w:hAnsi="Times New Roman" w:cs="Times New Roman"/>
          <w:i/>
        </w:rPr>
        <w:t>y</w:t>
      </w:r>
      <w:r w:rsidRPr="003D3FD8">
        <w:rPr>
          <w:rFonts w:ascii="Times New Roman" w:eastAsia="Arial" w:hAnsi="Times New Roman" w:cs="Times New Roman"/>
          <w:i/>
        </w:rPr>
        <w:t xml:space="preserve"> </w:t>
      </w:r>
      <w:r w:rsidRPr="003D3FD8">
        <w:rPr>
          <w:rFonts w:ascii="Times New Roman" w:hAnsi="Times New Roman" w:cs="Times New Roman"/>
          <w:i/>
        </w:rPr>
        <w:t>heterogéneas</w:t>
      </w:r>
      <w:r w:rsidRPr="003D3FD8">
        <w:rPr>
          <w:rFonts w:ascii="Times New Roman" w:eastAsia="Arial" w:hAnsi="Times New Roman" w:cs="Times New Roman"/>
          <w:i/>
        </w:rPr>
        <w:t xml:space="preserve"> </w:t>
      </w:r>
      <w:r w:rsidRPr="003D3FD8">
        <w:rPr>
          <w:rFonts w:ascii="Times New Roman" w:hAnsi="Times New Roman" w:cs="Times New Roman"/>
          <w:i/>
        </w:rPr>
        <w:t>actividades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Administración</w:t>
      </w:r>
      <w:r w:rsidRPr="003D3FD8">
        <w:rPr>
          <w:rFonts w:ascii="Times New Roman" w:eastAsia="Arial" w:hAnsi="Times New Roman" w:cs="Times New Roman"/>
          <w:i/>
        </w:rPr>
        <w:t xml:space="preserve"> </w:t>
      </w:r>
      <w:r w:rsidRPr="003D3FD8">
        <w:rPr>
          <w:rFonts w:ascii="Times New Roman" w:hAnsi="Times New Roman" w:cs="Times New Roman"/>
          <w:i/>
        </w:rPr>
        <w:t>lleva</w:t>
      </w:r>
      <w:r w:rsidRPr="003D3FD8">
        <w:rPr>
          <w:rFonts w:ascii="Times New Roman" w:eastAsia="Arial" w:hAnsi="Times New Roman" w:cs="Times New Roman"/>
          <w:i/>
        </w:rPr>
        <w:t xml:space="preserve"> </w:t>
      </w:r>
      <w:r w:rsidRPr="003D3FD8">
        <w:rPr>
          <w:rFonts w:ascii="Times New Roman" w:hAnsi="Times New Roman" w:cs="Times New Roman"/>
          <w:i/>
        </w:rPr>
        <w:t>cotidianamente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cabo</w:t>
      </w:r>
      <w:r w:rsidRPr="003D3FD8">
        <w:rPr>
          <w:rFonts w:ascii="Times New Roman" w:eastAsia="Arial" w:hAnsi="Times New Roman" w:cs="Times New Roman"/>
          <w:i/>
        </w:rPr>
        <w:t xml:space="preserve"> </w:t>
      </w:r>
      <w:r w:rsidRPr="003D3FD8">
        <w:rPr>
          <w:rFonts w:ascii="Times New Roman" w:hAnsi="Times New Roman" w:cs="Times New Roman"/>
          <w:i/>
        </w:rPr>
        <w:t>para</w:t>
      </w:r>
      <w:r w:rsidRPr="003D3FD8">
        <w:rPr>
          <w:rFonts w:ascii="Times New Roman" w:eastAsia="Arial" w:hAnsi="Times New Roman" w:cs="Times New Roman"/>
          <w:i/>
        </w:rPr>
        <w:t xml:space="preserve"> </w:t>
      </w:r>
      <w:r w:rsidRPr="003D3FD8">
        <w:rPr>
          <w:rFonts w:ascii="Times New Roman" w:hAnsi="Times New Roman" w:cs="Times New Roman"/>
          <w:i/>
        </w:rPr>
        <w:t>satisfacer</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interese</w:t>
      </w:r>
      <w:r w:rsidRPr="003D3FD8">
        <w:rPr>
          <w:rFonts w:ascii="Times New Roman" w:eastAsia="Arial" w:hAnsi="Times New Roman" w:cs="Times New Roman"/>
          <w:i/>
        </w:rPr>
        <w:t xml:space="preserve"> </w:t>
      </w:r>
      <w:r w:rsidRPr="003D3FD8">
        <w:rPr>
          <w:rFonts w:ascii="Times New Roman" w:hAnsi="Times New Roman" w:cs="Times New Roman"/>
          <w:i/>
        </w:rPr>
        <w:t>generales</w:t>
      </w:r>
      <w:r w:rsidRPr="003D3FD8">
        <w:rPr>
          <w:rFonts w:ascii="Times New Roman" w:eastAsia="Arial" w:hAnsi="Times New Roman" w:cs="Times New Roman"/>
          <w:i/>
        </w:rPr>
        <w:t xml:space="preserve">”. </w:t>
      </w:r>
      <w:r w:rsidRPr="003D3FD8">
        <w:rPr>
          <w:rFonts w:ascii="Times New Roman" w:hAnsi="Times New Roman" w:cs="Times New Roman"/>
          <w:i/>
        </w:rPr>
        <w:t>LEGUINA</w:t>
      </w:r>
      <w:r w:rsidRPr="003D3FD8">
        <w:rPr>
          <w:rFonts w:ascii="Times New Roman" w:eastAsia="Arial" w:hAnsi="Times New Roman" w:cs="Times New Roman"/>
          <w:i/>
        </w:rPr>
        <w:t xml:space="preserve"> </w:t>
      </w:r>
      <w:r w:rsidRPr="003D3FD8">
        <w:rPr>
          <w:rFonts w:ascii="Times New Roman" w:hAnsi="Times New Roman" w:cs="Times New Roman"/>
          <w:i/>
        </w:rPr>
        <w:t>VILLA</w:t>
      </w:r>
      <w:r w:rsidRPr="003D3FD8">
        <w:rPr>
          <w:rFonts w:ascii="Times New Roman" w:eastAsia="Arial" w:hAnsi="Times New Roman" w:cs="Times New Roman"/>
          <w:i/>
        </w:rPr>
        <w:t xml:space="preserve">, </w:t>
      </w:r>
      <w:r w:rsidRPr="003D3FD8">
        <w:rPr>
          <w:rFonts w:ascii="Times New Roman" w:hAnsi="Times New Roman" w:cs="Times New Roman"/>
          <w:i/>
        </w:rPr>
        <w:t>Jesús</w:t>
      </w:r>
      <w:r w:rsidRPr="003D3FD8">
        <w:rPr>
          <w:rFonts w:ascii="Times New Roman" w:eastAsia="Arial" w:hAnsi="Times New Roman" w:cs="Times New Roman"/>
          <w:i/>
        </w:rPr>
        <w:t>. “</w:t>
      </w:r>
      <w:r w:rsidRPr="003D3FD8">
        <w:rPr>
          <w:rFonts w:ascii="Times New Roman" w:hAnsi="Times New Roman" w:cs="Times New Roman"/>
          <w:i/>
        </w:rPr>
        <w:t>Prólogo</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BELADIEZ</w:t>
      </w:r>
      <w:r w:rsidRPr="003D3FD8">
        <w:rPr>
          <w:rFonts w:ascii="Times New Roman" w:eastAsia="Arial" w:hAnsi="Times New Roman" w:cs="Times New Roman"/>
          <w:i/>
        </w:rPr>
        <w:t xml:space="preserve"> </w:t>
      </w:r>
      <w:r w:rsidRPr="003D3FD8">
        <w:rPr>
          <w:rFonts w:ascii="Times New Roman" w:hAnsi="Times New Roman" w:cs="Times New Roman"/>
          <w:i/>
        </w:rPr>
        <w:t>ROJO</w:t>
      </w:r>
      <w:r w:rsidRPr="003D3FD8">
        <w:rPr>
          <w:rFonts w:ascii="Times New Roman" w:eastAsia="Arial" w:hAnsi="Times New Roman" w:cs="Times New Roman"/>
          <w:i/>
        </w:rPr>
        <w:t xml:space="preserve">, </w:t>
      </w:r>
      <w:r w:rsidRPr="003D3FD8">
        <w:rPr>
          <w:rFonts w:ascii="Times New Roman" w:hAnsi="Times New Roman" w:cs="Times New Roman"/>
          <w:i/>
        </w:rPr>
        <w:t>Margarita</w:t>
      </w:r>
      <w:r w:rsidRPr="003D3FD8">
        <w:rPr>
          <w:rFonts w:ascii="Times New Roman" w:eastAsia="Arial" w:hAnsi="Times New Roman" w:cs="Times New Roman"/>
          <w:i/>
        </w:rPr>
        <w:t xml:space="preserve">. </w:t>
      </w:r>
      <w:r w:rsidRPr="003D3FD8">
        <w:rPr>
          <w:rFonts w:ascii="Times New Roman" w:hAnsi="Times New Roman" w:cs="Times New Roman"/>
          <w:i/>
        </w:rPr>
        <w:t>Responsabilidad</w:t>
      </w:r>
      <w:r w:rsidRPr="003D3FD8">
        <w:rPr>
          <w:rFonts w:ascii="Times New Roman" w:eastAsia="Arial" w:hAnsi="Times New Roman" w:cs="Times New Roman"/>
          <w:i/>
        </w:rPr>
        <w:t xml:space="preserve"> </w:t>
      </w:r>
      <w:r w:rsidRPr="003D3FD8">
        <w:rPr>
          <w:rFonts w:ascii="Times New Roman" w:hAnsi="Times New Roman" w:cs="Times New Roman"/>
          <w:i/>
        </w:rPr>
        <w:t>e</w:t>
      </w:r>
      <w:r w:rsidRPr="003D3FD8">
        <w:rPr>
          <w:rFonts w:ascii="Times New Roman" w:eastAsia="Arial" w:hAnsi="Times New Roman" w:cs="Times New Roman"/>
          <w:i/>
        </w:rPr>
        <w:t xml:space="preserve"> </w:t>
      </w:r>
      <w:r w:rsidRPr="003D3FD8">
        <w:rPr>
          <w:rFonts w:ascii="Times New Roman" w:hAnsi="Times New Roman" w:cs="Times New Roman"/>
          <w:i/>
        </w:rPr>
        <w:t>imputación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daños</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funcionamiento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servicios</w:t>
      </w:r>
      <w:r w:rsidRPr="003D3FD8">
        <w:rPr>
          <w:rFonts w:ascii="Times New Roman" w:eastAsia="Arial" w:hAnsi="Times New Roman" w:cs="Times New Roman"/>
          <w:i/>
        </w:rPr>
        <w:t xml:space="preserve"> </w:t>
      </w:r>
      <w:r w:rsidRPr="003D3FD8">
        <w:rPr>
          <w:rFonts w:ascii="Times New Roman" w:hAnsi="Times New Roman" w:cs="Times New Roman"/>
          <w:i/>
        </w:rPr>
        <w:t>públicos</w:t>
      </w:r>
      <w:r w:rsidRPr="003D3FD8">
        <w:rPr>
          <w:rFonts w:ascii="Times New Roman" w:eastAsia="Arial" w:hAnsi="Times New Roman" w:cs="Times New Roman"/>
          <w:i/>
        </w:rPr>
        <w:t xml:space="preserve">. </w:t>
      </w:r>
      <w:r w:rsidRPr="003D3FD8">
        <w:rPr>
          <w:rFonts w:ascii="Times New Roman" w:hAnsi="Times New Roman" w:cs="Times New Roman"/>
          <w:i/>
        </w:rPr>
        <w:t>Con</w:t>
      </w:r>
      <w:r w:rsidRPr="003D3FD8">
        <w:rPr>
          <w:rFonts w:ascii="Times New Roman" w:eastAsia="Arial" w:hAnsi="Times New Roman" w:cs="Times New Roman"/>
          <w:i/>
        </w:rPr>
        <w:t xml:space="preserve"> </w:t>
      </w:r>
      <w:r w:rsidRPr="003D3FD8">
        <w:rPr>
          <w:rFonts w:ascii="Times New Roman" w:hAnsi="Times New Roman" w:cs="Times New Roman"/>
          <w:i/>
        </w:rPr>
        <w:t>particular</w:t>
      </w:r>
      <w:r w:rsidRPr="003D3FD8">
        <w:rPr>
          <w:rFonts w:ascii="Times New Roman" w:eastAsia="Arial" w:hAnsi="Times New Roman" w:cs="Times New Roman"/>
          <w:i/>
        </w:rPr>
        <w:t xml:space="preserve"> </w:t>
      </w:r>
      <w:r w:rsidRPr="003D3FD8">
        <w:rPr>
          <w:rFonts w:ascii="Times New Roman" w:hAnsi="Times New Roman" w:cs="Times New Roman"/>
          <w:i/>
        </w:rPr>
        <w:t>referencia</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daños</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ocasiona</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ejecución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w:t>
      </w:r>
      <w:r w:rsidRPr="003D3FD8">
        <w:rPr>
          <w:rFonts w:ascii="Times New Roman" w:eastAsia="Arial" w:hAnsi="Times New Roman" w:cs="Times New Roman"/>
          <w:i/>
        </w:rPr>
        <w:t xml:space="preserve"> </w:t>
      </w:r>
      <w:r w:rsidRPr="003D3FD8">
        <w:rPr>
          <w:rFonts w:ascii="Times New Roman" w:hAnsi="Times New Roman" w:cs="Times New Roman"/>
          <w:i/>
        </w:rPr>
        <w:t>contrato</w:t>
      </w:r>
      <w:r w:rsidRPr="003D3FD8">
        <w:rPr>
          <w:rFonts w:ascii="Times New Roman" w:eastAsia="Arial" w:hAnsi="Times New Roman" w:cs="Times New Roman"/>
          <w:i/>
        </w:rPr>
        <w:t xml:space="preserve"> </w:t>
      </w:r>
      <w:r w:rsidRPr="003D3FD8">
        <w:rPr>
          <w:rFonts w:ascii="Times New Roman" w:hAnsi="Times New Roman" w:cs="Times New Roman"/>
          <w:i/>
        </w:rPr>
        <w:t>administrativo</w:t>
      </w:r>
      <w:r w:rsidRPr="003D3FD8">
        <w:rPr>
          <w:rFonts w:ascii="Times New Roman" w:eastAsia="Arial" w:hAnsi="Times New Roman" w:cs="Times New Roman"/>
          <w:i/>
        </w:rPr>
        <w:t xml:space="preserve">. </w:t>
      </w:r>
      <w:r w:rsidRPr="003D3FD8">
        <w:rPr>
          <w:rFonts w:ascii="Times New Roman" w:hAnsi="Times New Roman" w:cs="Times New Roman"/>
          <w:i/>
        </w:rPr>
        <w:t>Madrid</w:t>
      </w:r>
      <w:r w:rsidRPr="003D3FD8">
        <w:rPr>
          <w:rFonts w:ascii="Times New Roman" w:eastAsia="Arial" w:hAnsi="Times New Roman" w:cs="Times New Roman"/>
          <w:i/>
        </w:rPr>
        <w:t xml:space="preserve">, </w:t>
      </w:r>
      <w:r w:rsidRPr="003D3FD8">
        <w:rPr>
          <w:rFonts w:ascii="Times New Roman" w:hAnsi="Times New Roman" w:cs="Times New Roman"/>
          <w:i/>
        </w:rPr>
        <w:t>Tecnos</w:t>
      </w:r>
      <w:r w:rsidRPr="003D3FD8">
        <w:rPr>
          <w:rFonts w:ascii="Times New Roman" w:eastAsia="Arial" w:hAnsi="Times New Roman" w:cs="Times New Roman"/>
          <w:i/>
        </w:rPr>
        <w:t xml:space="preserve">, 1997, </w:t>
      </w:r>
      <w:r w:rsidRPr="003D3FD8">
        <w:rPr>
          <w:rFonts w:ascii="Times New Roman" w:hAnsi="Times New Roman" w:cs="Times New Roman"/>
          <w:i/>
        </w:rPr>
        <w:t>p</w:t>
      </w:r>
      <w:r w:rsidRPr="003D3FD8">
        <w:rPr>
          <w:rFonts w:ascii="Times New Roman" w:eastAsia="Arial" w:hAnsi="Times New Roman" w:cs="Times New Roman"/>
          <w:i/>
        </w:rPr>
        <w:t>. 23</w:t>
      </w:r>
      <w:r w:rsidRPr="003D3FD8">
        <w:rPr>
          <w:rFonts w:ascii="Times New Roman" w:eastAsia="Arial" w:hAnsi="Times New Roman" w:cs="Times New Roman"/>
        </w:rPr>
        <w:t>.</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34">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lang w:val="es-ES"/>
        </w:rPr>
        <w:t xml:space="preserve"> </w:t>
      </w:r>
      <w:r w:rsidRPr="003D3FD8">
        <w:rPr>
          <w:rFonts w:ascii="Times New Roman" w:hAnsi="Times New Roman" w:cs="Times New Roman"/>
        </w:rPr>
        <w:t>MIR</w:t>
      </w:r>
      <w:r w:rsidRPr="003D3FD8">
        <w:rPr>
          <w:rFonts w:ascii="Times New Roman" w:eastAsia="Arial" w:hAnsi="Times New Roman" w:cs="Times New Roman"/>
        </w:rPr>
        <w:t xml:space="preserve"> </w:t>
      </w:r>
      <w:r w:rsidRPr="003D3FD8">
        <w:rPr>
          <w:rFonts w:ascii="Times New Roman" w:hAnsi="Times New Roman" w:cs="Times New Roman"/>
        </w:rPr>
        <w:t>PUIGPELAT</w:t>
      </w:r>
      <w:r w:rsidRPr="003D3FD8">
        <w:rPr>
          <w:rFonts w:ascii="Times New Roman" w:eastAsia="Arial" w:hAnsi="Times New Roman" w:cs="Times New Roman"/>
        </w:rPr>
        <w:t xml:space="preserve">, </w:t>
      </w:r>
      <w:r w:rsidRPr="003D3FD8">
        <w:rPr>
          <w:rFonts w:ascii="Times New Roman" w:hAnsi="Times New Roman" w:cs="Times New Roman"/>
        </w:rPr>
        <w:t>ob</w:t>
      </w:r>
      <w:r w:rsidRPr="003D3FD8">
        <w:rPr>
          <w:rFonts w:ascii="Times New Roman" w:eastAsia="Arial" w:hAnsi="Times New Roman" w:cs="Times New Roman"/>
        </w:rPr>
        <w:t xml:space="preserve">., </w:t>
      </w:r>
      <w:r w:rsidRPr="003D3FD8">
        <w:rPr>
          <w:rFonts w:ascii="Times New Roman" w:hAnsi="Times New Roman" w:cs="Times New Roman"/>
        </w:rPr>
        <w:t>cit</w:t>
      </w:r>
      <w:r w:rsidRPr="003D3FD8">
        <w:rPr>
          <w:rFonts w:ascii="Times New Roman" w:eastAsia="Arial" w:hAnsi="Times New Roman" w:cs="Times New Roman"/>
        </w:rPr>
        <w:t xml:space="preserve">., </w:t>
      </w:r>
      <w:r w:rsidRPr="003D3FD8">
        <w:rPr>
          <w:rFonts w:ascii="Times New Roman" w:hAnsi="Times New Roman" w:cs="Times New Roman"/>
        </w:rPr>
        <w:t>p</w:t>
      </w:r>
      <w:r w:rsidRPr="003D3FD8">
        <w:rPr>
          <w:rFonts w:ascii="Times New Roman" w:eastAsia="Arial" w:hAnsi="Times New Roman" w:cs="Times New Roman"/>
        </w:rPr>
        <w:t>. 204.</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35">
    <w:p w:rsidR="00EE18C8" w:rsidRPr="003D3FD8" w:rsidRDefault="00EE18C8" w:rsidP="003D3FD8">
      <w:pPr>
        <w:pStyle w:val="Textonotapie"/>
        <w:tabs>
          <w:tab w:val="left" w:pos="8789"/>
        </w:tabs>
        <w:ind w:right="49"/>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lang w:val="es-ES"/>
        </w:rPr>
        <w:t xml:space="preserve"> </w:t>
      </w:r>
      <w:r w:rsidRPr="003D3FD8">
        <w:rPr>
          <w:rFonts w:ascii="Times New Roman" w:eastAsia="Arial" w:hAnsi="Times New Roman" w:cs="Times New Roman"/>
        </w:rPr>
        <w:t>“</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tema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responsabilidad</w:t>
      </w:r>
      <w:r w:rsidRPr="003D3FD8">
        <w:rPr>
          <w:rFonts w:ascii="Times New Roman" w:eastAsia="Arial" w:hAnsi="Times New Roman" w:cs="Times New Roman"/>
          <w:i/>
        </w:rPr>
        <w:t xml:space="preserve"> </w:t>
      </w:r>
      <w:r w:rsidRPr="003D3FD8">
        <w:rPr>
          <w:rFonts w:ascii="Times New Roman" w:hAnsi="Times New Roman" w:cs="Times New Roman"/>
          <w:i/>
        </w:rPr>
        <w:t>patrimonial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Administraciones</w:t>
      </w:r>
      <w:r w:rsidRPr="003D3FD8">
        <w:rPr>
          <w:rFonts w:ascii="Times New Roman" w:eastAsia="Arial" w:hAnsi="Times New Roman" w:cs="Times New Roman"/>
          <w:i/>
        </w:rPr>
        <w:t xml:space="preserve"> </w:t>
      </w:r>
      <w:r w:rsidRPr="003D3FD8">
        <w:rPr>
          <w:rFonts w:ascii="Times New Roman" w:hAnsi="Times New Roman" w:cs="Times New Roman"/>
          <w:i/>
        </w:rPr>
        <w:t>Públicas</w:t>
      </w:r>
      <w:r w:rsidRPr="003D3FD8">
        <w:rPr>
          <w:rFonts w:ascii="Times New Roman" w:eastAsia="Arial" w:hAnsi="Times New Roman" w:cs="Times New Roman"/>
          <w:i/>
        </w:rPr>
        <w:t xml:space="preserve"> </w:t>
      </w:r>
      <w:r w:rsidRPr="003D3FD8">
        <w:rPr>
          <w:rFonts w:ascii="Times New Roman" w:hAnsi="Times New Roman" w:cs="Times New Roman"/>
          <w:i/>
        </w:rPr>
        <w:t>ha</w:t>
      </w:r>
      <w:r w:rsidRPr="003D3FD8">
        <w:rPr>
          <w:rFonts w:ascii="Times New Roman" w:eastAsia="Arial" w:hAnsi="Times New Roman" w:cs="Times New Roman"/>
          <w:i/>
        </w:rPr>
        <w:t xml:space="preserve"> </w:t>
      </w:r>
      <w:r w:rsidRPr="003D3FD8">
        <w:rPr>
          <w:rFonts w:ascii="Times New Roman" w:hAnsi="Times New Roman" w:cs="Times New Roman"/>
          <w:i/>
        </w:rPr>
        <w:t>sido</w:t>
      </w:r>
      <w:r w:rsidRPr="003D3FD8">
        <w:rPr>
          <w:rFonts w:ascii="Times New Roman" w:eastAsia="Arial" w:hAnsi="Times New Roman" w:cs="Times New Roman"/>
          <w:i/>
        </w:rPr>
        <w:t xml:space="preserve"> </w:t>
      </w:r>
      <w:r w:rsidRPr="003D3FD8">
        <w:rPr>
          <w:rFonts w:ascii="Times New Roman" w:hAnsi="Times New Roman" w:cs="Times New Roman"/>
          <w:i/>
        </w:rPr>
        <w:t>abordado</w:t>
      </w:r>
      <w:r w:rsidRPr="003D3FD8">
        <w:rPr>
          <w:rFonts w:ascii="Times New Roman" w:eastAsia="Arial" w:hAnsi="Times New Roman" w:cs="Times New Roman"/>
          <w:i/>
        </w:rPr>
        <w:t xml:space="preserve"> </w:t>
      </w:r>
      <w:r w:rsidRPr="003D3FD8">
        <w:rPr>
          <w:rFonts w:ascii="Times New Roman" w:hAnsi="Times New Roman" w:cs="Times New Roman"/>
          <w:i/>
        </w:rPr>
        <w:t>tradicionalmente</w:t>
      </w:r>
      <w:r w:rsidRPr="003D3FD8">
        <w:rPr>
          <w:rFonts w:ascii="Times New Roman" w:eastAsia="Arial" w:hAnsi="Times New Roman" w:cs="Times New Roman"/>
          <w:i/>
        </w:rPr>
        <w:t xml:space="preserve"> </w:t>
      </w:r>
      <w:r w:rsidRPr="003D3FD8">
        <w:rPr>
          <w:rFonts w:ascii="Times New Roman" w:hAnsi="Times New Roman" w:cs="Times New Roman"/>
          <w:i/>
        </w:rPr>
        <w:t>desde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óptica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garantías</w:t>
      </w:r>
      <w:r w:rsidRPr="003D3FD8">
        <w:rPr>
          <w:rFonts w:ascii="Times New Roman" w:eastAsia="Arial" w:hAnsi="Times New Roman" w:cs="Times New Roman"/>
          <w:i/>
        </w:rPr>
        <w:t xml:space="preserve"> </w:t>
      </w:r>
      <w:r w:rsidRPr="003D3FD8">
        <w:rPr>
          <w:rFonts w:ascii="Times New Roman" w:hAnsi="Times New Roman" w:cs="Times New Roman"/>
          <w:i/>
        </w:rPr>
        <w:t>individuales</w:t>
      </w:r>
      <w:r w:rsidRPr="003D3FD8">
        <w:rPr>
          <w:rFonts w:ascii="Times New Roman" w:eastAsia="Arial" w:hAnsi="Times New Roman" w:cs="Times New Roman"/>
          <w:i/>
        </w:rPr>
        <w:t xml:space="preserve">. </w:t>
      </w:r>
      <w:r w:rsidRPr="003D3FD8">
        <w:rPr>
          <w:rFonts w:ascii="Times New Roman" w:hAnsi="Times New Roman" w:cs="Times New Roman"/>
          <w:i/>
        </w:rPr>
        <w:t>Se</w:t>
      </w:r>
      <w:r w:rsidRPr="003D3FD8">
        <w:rPr>
          <w:rFonts w:ascii="Times New Roman" w:eastAsia="Arial" w:hAnsi="Times New Roman" w:cs="Times New Roman"/>
          <w:i/>
        </w:rPr>
        <w:t xml:space="preserve"> </w:t>
      </w:r>
      <w:r w:rsidRPr="003D3FD8">
        <w:rPr>
          <w:rFonts w:ascii="Times New Roman" w:hAnsi="Times New Roman" w:cs="Times New Roman"/>
          <w:i/>
        </w:rPr>
        <w:t>trata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una</w:t>
      </w:r>
      <w:r w:rsidRPr="003D3FD8">
        <w:rPr>
          <w:rFonts w:ascii="Times New Roman" w:eastAsia="Arial" w:hAnsi="Times New Roman" w:cs="Times New Roman"/>
          <w:i/>
        </w:rPr>
        <w:t xml:space="preserve"> </w:t>
      </w:r>
      <w:r w:rsidRPr="003D3FD8">
        <w:rPr>
          <w:rFonts w:ascii="Times New Roman" w:hAnsi="Times New Roman" w:cs="Times New Roman"/>
          <w:i/>
        </w:rPr>
        <w:t>institución</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protege</w:t>
      </w:r>
      <w:r w:rsidRPr="003D3FD8">
        <w:rPr>
          <w:rFonts w:ascii="Times New Roman" w:eastAsia="Arial" w:hAnsi="Times New Roman" w:cs="Times New Roman"/>
          <w:i/>
        </w:rPr>
        <w:t xml:space="preserve"> </w:t>
      </w:r>
      <w:r w:rsidRPr="003D3FD8">
        <w:rPr>
          <w:rFonts w:ascii="Times New Roman" w:hAnsi="Times New Roman" w:cs="Times New Roman"/>
          <w:i/>
        </w:rPr>
        <w:t>al</w:t>
      </w:r>
      <w:r w:rsidRPr="003D3FD8">
        <w:rPr>
          <w:rFonts w:ascii="Times New Roman" w:eastAsia="Arial" w:hAnsi="Times New Roman" w:cs="Times New Roman"/>
          <w:i/>
        </w:rPr>
        <w:t xml:space="preserve"> </w:t>
      </w:r>
      <w:r w:rsidRPr="003D3FD8">
        <w:rPr>
          <w:rFonts w:ascii="Times New Roman" w:hAnsi="Times New Roman" w:cs="Times New Roman"/>
          <w:i/>
        </w:rPr>
        <w:t>individuo</w:t>
      </w:r>
      <w:r w:rsidRPr="003D3FD8">
        <w:rPr>
          <w:rFonts w:ascii="Times New Roman" w:eastAsia="Arial" w:hAnsi="Times New Roman" w:cs="Times New Roman"/>
          <w:i/>
        </w:rPr>
        <w:t xml:space="preserve"> </w:t>
      </w:r>
      <w:r w:rsidRPr="003D3FD8">
        <w:rPr>
          <w:rFonts w:ascii="Times New Roman" w:hAnsi="Times New Roman" w:cs="Times New Roman"/>
          <w:i/>
        </w:rPr>
        <w:t>frente</w:t>
      </w:r>
      <w:r w:rsidRPr="003D3FD8">
        <w:rPr>
          <w:rFonts w:ascii="Times New Roman" w:eastAsia="Arial" w:hAnsi="Times New Roman" w:cs="Times New Roman"/>
          <w:i/>
        </w:rPr>
        <w:t xml:space="preserve"> </w:t>
      </w:r>
      <w:r w:rsidRPr="003D3FD8">
        <w:rPr>
          <w:rFonts w:ascii="Times New Roman" w:hAnsi="Times New Roman" w:cs="Times New Roman"/>
          <w:i/>
        </w:rPr>
        <w:t>a</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daños</w:t>
      </w:r>
      <w:r w:rsidRPr="003D3FD8">
        <w:rPr>
          <w:rFonts w:ascii="Times New Roman" w:eastAsia="Arial" w:hAnsi="Times New Roman" w:cs="Times New Roman"/>
          <w:i/>
        </w:rPr>
        <w:t xml:space="preserve"> </w:t>
      </w:r>
      <w:r w:rsidRPr="003D3FD8">
        <w:rPr>
          <w:rFonts w:ascii="Times New Roman" w:hAnsi="Times New Roman" w:cs="Times New Roman"/>
          <w:i/>
        </w:rPr>
        <w:t>causados</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las</w:t>
      </w:r>
      <w:r w:rsidRPr="003D3FD8">
        <w:rPr>
          <w:rFonts w:ascii="Times New Roman" w:eastAsia="Arial" w:hAnsi="Times New Roman" w:cs="Times New Roman"/>
          <w:i/>
        </w:rPr>
        <w:t xml:space="preserve"> </w:t>
      </w:r>
      <w:r w:rsidRPr="003D3FD8">
        <w:rPr>
          <w:rFonts w:ascii="Times New Roman" w:hAnsi="Times New Roman" w:cs="Times New Roman"/>
          <w:i/>
        </w:rPr>
        <w:t>Administraciones</w:t>
      </w:r>
      <w:r w:rsidRPr="003D3FD8">
        <w:rPr>
          <w:rFonts w:ascii="Times New Roman" w:eastAsia="Arial" w:hAnsi="Times New Roman" w:cs="Times New Roman"/>
          <w:i/>
        </w:rPr>
        <w:t xml:space="preserve"> </w:t>
      </w:r>
      <w:r w:rsidRPr="003D3FD8">
        <w:rPr>
          <w:rFonts w:ascii="Times New Roman" w:hAnsi="Times New Roman" w:cs="Times New Roman"/>
          <w:i/>
        </w:rPr>
        <w:t>Públicas</w:t>
      </w:r>
      <w:r w:rsidRPr="003D3FD8">
        <w:rPr>
          <w:rFonts w:ascii="Times New Roman" w:eastAsia="Arial" w:hAnsi="Times New Roman" w:cs="Times New Roman"/>
          <w:i/>
        </w:rPr>
        <w:t xml:space="preserve"> </w:t>
      </w:r>
      <w:r w:rsidRPr="003D3FD8">
        <w:rPr>
          <w:rFonts w:ascii="Times New Roman" w:hAnsi="Times New Roman" w:cs="Times New Roman"/>
          <w:i/>
        </w:rPr>
        <w:t>como</w:t>
      </w:r>
      <w:r w:rsidRPr="003D3FD8">
        <w:rPr>
          <w:rFonts w:ascii="Times New Roman" w:eastAsia="Arial" w:hAnsi="Times New Roman" w:cs="Times New Roman"/>
          <w:i/>
        </w:rPr>
        <w:t xml:space="preserve"> </w:t>
      </w:r>
      <w:r w:rsidRPr="003D3FD8">
        <w:rPr>
          <w:rFonts w:ascii="Times New Roman" w:hAnsi="Times New Roman" w:cs="Times New Roman"/>
          <w:i/>
        </w:rPr>
        <w:t>consecuencia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amplia</w:t>
      </w:r>
      <w:r w:rsidRPr="003D3FD8">
        <w:rPr>
          <w:rFonts w:ascii="Times New Roman" w:eastAsia="Arial" w:hAnsi="Times New Roman" w:cs="Times New Roman"/>
          <w:i/>
        </w:rPr>
        <w:t xml:space="preserve"> </w:t>
      </w:r>
      <w:r w:rsidRPr="003D3FD8">
        <w:rPr>
          <w:rFonts w:ascii="Times New Roman" w:hAnsi="Times New Roman" w:cs="Times New Roman"/>
          <w:i/>
        </w:rPr>
        <w:t>actividad</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éstas</w:t>
      </w:r>
      <w:r w:rsidRPr="003D3FD8">
        <w:rPr>
          <w:rFonts w:ascii="Times New Roman" w:eastAsia="Arial" w:hAnsi="Times New Roman" w:cs="Times New Roman"/>
          <w:i/>
        </w:rPr>
        <w:t xml:space="preserve"> </w:t>
      </w:r>
      <w:r w:rsidRPr="003D3FD8">
        <w:rPr>
          <w:rFonts w:ascii="Times New Roman" w:hAnsi="Times New Roman" w:cs="Times New Roman"/>
          <w:i/>
        </w:rPr>
        <w:t>desarrollan</w:t>
      </w:r>
      <w:r w:rsidRPr="003D3FD8">
        <w:rPr>
          <w:rFonts w:ascii="Times New Roman" w:eastAsia="Arial" w:hAnsi="Times New Roman" w:cs="Times New Roman"/>
          <w:i/>
        </w:rPr>
        <w:t xml:space="preserve">. </w:t>
      </w:r>
      <w:r w:rsidRPr="003D3FD8">
        <w:rPr>
          <w:rFonts w:ascii="Times New Roman" w:hAnsi="Times New Roman" w:cs="Times New Roman"/>
          <w:i/>
        </w:rPr>
        <w:t>Pero</w:t>
      </w:r>
      <w:r w:rsidRPr="003D3FD8">
        <w:rPr>
          <w:rFonts w:ascii="Times New Roman" w:eastAsia="Arial" w:hAnsi="Times New Roman" w:cs="Times New Roman"/>
          <w:i/>
        </w:rPr>
        <w:t xml:space="preserve">, </w:t>
      </w:r>
      <w:r w:rsidRPr="003D3FD8">
        <w:rPr>
          <w:rFonts w:ascii="Times New Roman" w:hAnsi="Times New Roman" w:cs="Times New Roman"/>
          <w:i/>
        </w:rPr>
        <w:t>desde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perspectiva</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posición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Administración</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responsabilidad</w:t>
      </w:r>
      <w:r w:rsidRPr="003D3FD8">
        <w:rPr>
          <w:rFonts w:ascii="Times New Roman" w:eastAsia="Arial" w:hAnsi="Times New Roman" w:cs="Times New Roman"/>
          <w:i/>
        </w:rPr>
        <w:t xml:space="preserve"> </w:t>
      </w:r>
      <w:r w:rsidRPr="003D3FD8">
        <w:rPr>
          <w:rFonts w:ascii="Times New Roman" w:hAnsi="Times New Roman" w:cs="Times New Roman"/>
          <w:i/>
        </w:rPr>
        <w:t>está</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el</w:t>
      </w:r>
      <w:r w:rsidRPr="003D3FD8">
        <w:rPr>
          <w:rFonts w:ascii="Times New Roman" w:eastAsia="Arial" w:hAnsi="Times New Roman" w:cs="Times New Roman"/>
          <w:i/>
        </w:rPr>
        <w:t xml:space="preserve"> </w:t>
      </w:r>
      <w:r w:rsidRPr="003D3FD8">
        <w:rPr>
          <w:rFonts w:ascii="Times New Roman" w:hAnsi="Times New Roman" w:cs="Times New Roman"/>
          <w:i/>
        </w:rPr>
        <w:t>mismo</w:t>
      </w:r>
      <w:r w:rsidRPr="003D3FD8">
        <w:rPr>
          <w:rFonts w:ascii="Times New Roman" w:eastAsia="Arial" w:hAnsi="Times New Roman" w:cs="Times New Roman"/>
          <w:i/>
        </w:rPr>
        <w:t xml:space="preserve"> </w:t>
      </w:r>
      <w:r w:rsidRPr="003D3FD8">
        <w:rPr>
          <w:rFonts w:ascii="Times New Roman" w:hAnsi="Times New Roman" w:cs="Times New Roman"/>
          <w:i/>
        </w:rPr>
        <w:t>centro</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su</w:t>
      </w:r>
      <w:r w:rsidRPr="003D3FD8">
        <w:rPr>
          <w:rFonts w:ascii="Times New Roman" w:eastAsia="Arial" w:hAnsi="Times New Roman" w:cs="Times New Roman"/>
          <w:i/>
        </w:rPr>
        <w:t xml:space="preserve"> </w:t>
      </w:r>
      <w:r w:rsidRPr="003D3FD8">
        <w:rPr>
          <w:rFonts w:ascii="Times New Roman" w:hAnsi="Times New Roman" w:cs="Times New Roman"/>
          <w:i/>
        </w:rPr>
        <w:t>concepción</w:t>
      </w:r>
      <w:r w:rsidRPr="003D3FD8">
        <w:rPr>
          <w:rFonts w:ascii="Times New Roman" w:eastAsia="Arial" w:hAnsi="Times New Roman" w:cs="Times New Roman"/>
          <w:i/>
        </w:rPr>
        <w:t xml:space="preserve"> </w:t>
      </w:r>
      <w:r w:rsidRPr="003D3FD8">
        <w:rPr>
          <w:rFonts w:ascii="Times New Roman" w:hAnsi="Times New Roman" w:cs="Times New Roman"/>
          <w:i/>
        </w:rPr>
        <w:t>constitucional</w:t>
      </w:r>
      <w:r w:rsidRPr="003D3FD8">
        <w:rPr>
          <w:rFonts w:ascii="Times New Roman" w:eastAsia="Arial" w:hAnsi="Times New Roman" w:cs="Times New Roman"/>
          <w:i/>
        </w:rPr>
        <w:t xml:space="preserve"> </w:t>
      </w:r>
      <w:r w:rsidRPr="003D3FD8">
        <w:rPr>
          <w:rFonts w:ascii="Times New Roman" w:hAnsi="Times New Roman" w:cs="Times New Roman"/>
          <w:i/>
        </w:rPr>
        <w:t>como</w:t>
      </w:r>
      <w:r w:rsidRPr="003D3FD8">
        <w:rPr>
          <w:rFonts w:ascii="Times New Roman" w:eastAsia="Arial" w:hAnsi="Times New Roman" w:cs="Times New Roman"/>
          <w:i/>
        </w:rPr>
        <w:t xml:space="preserve"> </w:t>
      </w:r>
      <w:r w:rsidRPr="003D3FD8">
        <w:rPr>
          <w:rFonts w:ascii="Times New Roman" w:hAnsi="Times New Roman" w:cs="Times New Roman"/>
          <w:i/>
        </w:rPr>
        <w:t>derivación</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la</w:t>
      </w:r>
      <w:r w:rsidRPr="003D3FD8">
        <w:rPr>
          <w:rFonts w:ascii="Times New Roman" w:eastAsia="Arial" w:hAnsi="Times New Roman" w:cs="Times New Roman"/>
          <w:i/>
        </w:rPr>
        <w:t xml:space="preserve"> </w:t>
      </w:r>
      <w:r w:rsidRPr="003D3FD8">
        <w:rPr>
          <w:rFonts w:ascii="Times New Roman" w:hAnsi="Times New Roman" w:cs="Times New Roman"/>
          <w:i/>
        </w:rPr>
        <w:t>cláusula</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Estado</w:t>
      </w:r>
      <w:r w:rsidRPr="003D3FD8">
        <w:rPr>
          <w:rFonts w:ascii="Times New Roman" w:eastAsia="Arial" w:hAnsi="Times New Roman" w:cs="Times New Roman"/>
          <w:i/>
        </w:rPr>
        <w:t xml:space="preserve"> </w:t>
      </w:r>
      <w:r w:rsidRPr="003D3FD8">
        <w:rPr>
          <w:rFonts w:ascii="Times New Roman" w:hAnsi="Times New Roman" w:cs="Times New Roman"/>
          <w:i/>
        </w:rPr>
        <w:t>social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Derecho</w:t>
      </w:r>
      <w:r w:rsidRPr="003D3FD8">
        <w:rPr>
          <w:rFonts w:ascii="Times New Roman" w:eastAsia="Arial" w:hAnsi="Times New Roman" w:cs="Times New Roman"/>
          <w:i/>
        </w:rPr>
        <w:t xml:space="preserve">; </w:t>
      </w:r>
      <w:r w:rsidRPr="003D3FD8">
        <w:rPr>
          <w:rFonts w:ascii="Times New Roman" w:hAnsi="Times New Roman" w:cs="Times New Roman"/>
          <w:i/>
        </w:rPr>
        <w:t>derivación</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en</w:t>
      </w:r>
      <w:r w:rsidRPr="003D3FD8">
        <w:rPr>
          <w:rFonts w:ascii="Times New Roman" w:eastAsia="Arial" w:hAnsi="Times New Roman" w:cs="Times New Roman"/>
          <w:i/>
        </w:rPr>
        <w:t xml:space="preserve"> </w:t>
      </w:r>
      <w:r w:rsidRPr="003D3FD8">
        <w:rPr>
          <w:rFonts w:ascii="Times New Roman" w:hAnsi="Times New Roman" w:cs="Times New Roman"/>
          <w:i/>
        </w:rPr>
        <w:t>hipótesis</w:t>
      </w:r>
      <w:r w:rsidRPr="003D3FD8">
        <w:rPr>
          <w:rFonts w:ascii="Times New Roman" w:eastAsia="Arial" w:hAnsi="Times New Roman" w:cs="Times New Roman"/>
          <w:i/>
        </w:rPr>
        <w:t xml:space="preserve"> </w:t>
      </w:r>
      <w:r w:rsidRPr="003D3FD8">
        <w:rPr>
          <w:rFonts w:ascii="Times New Roman" w:hAnsi="Times New Roman" w:cs="Times New Roman"/>
          <w:i/>
        </w:rPr>
        <w:t>extrema</w:t>
      </w:r>
      <w:r w:rsidRPr="003D3FD8">
        <w:rPr>
          <w:rFonts w:ascii="Times New Roman" w:eastAsia="Arial" w:hAnsi="Times New Roman" w:cs="Times New Roman"/>
          <w:i/>
        </w:rPr>
        <w:t xml:space="preserve">, </w:t>
      </w:r>
      <w:r w:rsidRPr="003D3FD8">
        <w:rPr>
          <w:rFonts w:ascii="Times New Roman" w:hAnsi="Times New Roman" w:cs="Times New Roman"/>
          <w:i/>
        </w:rPr>
        <w:t>puede</w:t>
      </w:r>
      <w:r w:rsidRPr="003D3FD8">
        <w:rPr>
          <w:rFonts w:ascii="Times New Roman" w:eastAsia="Arial" w:hAnsi="Times New Roman" w:cs="Times New Roman"/>
          <w:i/>
        </w:rPr>
        <w:t xml:space="preserve"> </w:t>
      </w:r>
      <w:r w:rsidRPr="003D3FD8">
        <w:rPr>
          <w:rFonts w:ascii="Times New Roman" w:hAnsi="Times New Roman" w:cs="Times New Roman"/>
          <w:i/>
        </w:rPr>
        <w:t>conllevar</w:t>
      </w:r>
      <w:r w:rsidRPr="003D3FD8">
        <w:rPr>
          <w:rFonts w:ascii="Times New Roman" w:eastAsia="Arial" w:hAnsi="Times New Roman" w:cs="Times New Roman"/>
          <w:i/>
        </w:rPr>
        <w:t xml:space="preserve"> </w:t>
      </w:r>
      <w:r w:rsidRPr="003D3FD8">
        <w:rPr>
          <w:rFonts w:ascii="Times New Roman" w:hAnsi="Times New Roman" w:cs="Times New Roman"/>
          <w:i/>
        </w:rPr>
        <w:t>que</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límites</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sistema</w:t>
      </w:r>
      <w:r w:rsidRPr="003D3FD8">
        <w:rPr>
          <w:rFonts w:ascii="Times New Roman" w:eastAsia="Arial" w:hAnsi="Times New Roman" w:cs="Times New Roman"/>
          <w:i/>
        </w:rPr>
        <w:t xml:space="preserve"> </w:t>
      </w:r>
      <w:r w:rsidRPr="003D3FD8">
        <w:rPr>
          <w:rFonts w:ascii="Times New Roman" w:hAnsi="Times New Roman" w:cs="Times New Roman"/>
          <w:i/>
        </w:rPr>
        <w:t>resarcitorio</w:t>
      </w:r>
      <w:r w:rsidRPr="003D3FD8">
        <w:rPr>
          <w:rFonts w:ascii="Times New Roman" w:eastAsia="Arial" w:hAnsi="Times New Roman" w:cs="Times New Roman"/>
          <w:i/>
        </w:rPr>
        <w:t xml:space="preserve"> </w:t>
      </w:r>
      <w:r w:rsidRPr="003D3FD8">
        <w:rPr>
          <w:rFonts w:ascii="Times New Roman" w:hAnsi="Times New Roman" w:cs="Times New Roman"/>
          <w:i/>
        </w:rPr>
        <w:t>público</w:t>
      </w:r>
      <w:r w:rsidRPr="003D3FD8">
        <w:rPr>
          <w:rFonts w:ascii="Times New Roman" w:eastAsia="Arial" w:hAnsi="Times New Roman" w:cs="Times New Roman"/>
          <w:i/>
        </w:rPr>
        <w:t xml:space="preserve"> </w:t>
      </w:r>
      <w:r w:rsidRPr="003D3FD8">
        <w:rPr>
          <w:rFonts w:ascii="Times New Roman" w:hAnsi="Times New Roman" w:cs="Times New Roman"/>
          <w:i/>
        </w:rPr>
        <w:t>estén</w:t>
      </w:r>
      <w:r w:rsidRPr="003D3FD8">
        <w:rPr>
          <w:rFonts w:ascii="Times New Roman" w:eastAsia="Arial" w:hAnsi="Times New Roman" w:cs="Times New Roman"/>
          <w:i/>
        </w:rPr>
        <w:t xml:space="preserve"> </w:t>
      </w:r>
      <w:r w:rsidRPr="003D3FD8">
        <w:rPr>
          <w:rFonts w:ascii="Times New Roman" w:hAnsi="Times New Roman" w:cs="Times New Roman"/>
          <w:i/>
        </w:rPr>
        <w:t>condicionados</w:t>
      </w:r>
      <w:r w:rsidRPr="003D3FD8">
        <w:rPr>
          <w:rFonts w:ascii="Times New Roman" w:eastAsia="Arial" w:hAnsi="Times New Roman" w:cs="Times New Roman"/>
          <w:i/>
        </w:rPr>
        <w:t xml:space="preserve"> </w:t>
      </w:r>
      <w:r w:rsidRPr="003D3FD8">
        <w:rPr>
          <w:rFonts w:ascii="Times New Roman" w:hAnsi="Times New Roman" w:cs="Times New Roman"/>
          <w:i/>
        </w:rPr>
        <w:t>por</w:t>
      </w:r>
      <w:r w:rsidRPr="003D3FD8">
        <w:rPr>
          <w:rFonts w:ascii="Times New Roman" w:eastAsia="Arial" w:hAnsi="Times New Roman" w:cs="Times New Roman"/>
          <w:i/>
        </w:rPr>
        <w:t xml:space="preserve"> </w:t>
      </w:r>
      <w:r w:rsidRPr="003D3FD8">
        <w:rPr>
          <w:rFonts w:ascii="Times New Roman" w:hAnsi="Times New Roman" w:cs="Times New Roman"/>
          <w:i/>
        </w:rPr>
        <w:t>los</w:t>
      </w:r>
      <w:r w:rsidRPr="003D3FD8">
        <w:rPr>
          <w:rFonts w:ascii="Times New Roman" w:eastAsia="Arial" w:hAnsi="Times New Roman" w:cs="Times New Roman"/>
          <w:i/>
        </w:rPr>
        <w:t xml:space="preserve"> </w:t>
      </w:r>
      <w:r w:rsidRPr="003D3FD8">
        <w:rPr>
          <w:rFonts w:ascii="Times New Roman" w:hAnsi="Times New Roman" w:cs="Times New Roman"/>
          <w:i/>
        </w:rPr>
        <w:t>propios</w:t>
      </w:r>
      <w:r w:rsidRPr="003D3FD8">
        <w:rPr>
          <w:rFonts w:ascii="Times New Roman" w:eastAsia="Arial" w:hAnsi="Times New Roman" w:cs="Times New Roman"/>
          <w:i/>
        </w:rPr>
        <w:t xml:space="preserve"> </w:t>
      </w:r>
      <w:r w:rsidRPr="003D3FD8">
        <w:rPr>
          <w:rFonts w:ascii="Times New Roman" w:hAnsi="Times New Roman" w:cs="Times New Roman"/>
          <w:i/>
        </w:rPr>
        <w:t>límites</w:t>
      </w:r>
      <w:r w:rsidRPr="003D3FD8">
        <w:rPr>
          <w:rFonts w:ascii="Times New Roman" w:eastAsia="Arial" w:hAnsi="Times New Roman" w:cs="Times New Roman"/>
          <w:i/>
        </w:rPr>
        <w:t xml:space="preserve"> </w:t>
      </w:r>
      <w:r w:rsidRPr="003D3FD8">
        <w:rPr>
          <w:rFonts w:ascii="Times New Roman" w:hAnsi="Times New Roman" w:cs="Times New Roman"/>
          <w:i/>
        </w:rPr>
        <w:t>del</w:t>
      </w:r>
      <w:r w:rsidRPr="003D3FD8">
        <w:rPr>
          <w:rFonts w:ascii="Times New Roman" w:eastAsia="Arial" w:hAnsi="Times New Roman" w:cs="Times New Roman"/>
          <w:i/>
        </w:rPr>
        <w:t xml:space="preserve"> </w:t>
      </w:r>
      <w:r w:rsidRPr="003D3FD8">
        <w:rPr>
          <w:rFonts w:ascii="Times New Roman" w:hAnsi="Times New Roman" w:cs="Times New Roman"/>
          <w:i/>
        </w:rPr>
        <w:t>llamado</w:t>
      </w:r>
      <w:r w:rsidRPr="003D3FD8">
        <w:rPr>
          <w:rFonts w:ascii="Times New Roman" w:eastAsia="Arial" w:hAnsi="Times New Roman" w:cs="Times New Roman"/>
          <w:i/>
        </w:rPr>
        <w:t xml:space="preserve"> </w:t>
      </w:r>
      <w:r w:rsidRPr="003D3FD8">
        <w:rPr>
          <w:rFonts w:ascii="Times New Roman" w:hAnsi="Times New Roman" w:cs="Times New Roman"/>
          <w:i/>
        </w:rPr>
        <w:t>Estado</w:t>
      </w:r>
      <w:r w:rsidRPr="003D3FD8">
        <w:rPr>
          <w:rFonts w:ascii="Times New Roman" w:eastAsia="Arial" w:hAnsi="Times New Roman" w:cs="Times New Roman"/>
          <w:i/>
        </w:rPr>
        <w:t xml:space="preserve"> </w:t>
      </w:r>
      <w:r w:rsidRPr="003D3FD8">
        <w:rPr>
          <w:rFonts w:ascii="Times New Roman" w:hAnsi="Times New Roman" w:cs="Times New Roman"/>
          <w:i/>
        </w:rPr>
        <w:t>social</w:t>
      </w:r>
      <w:r w:rsidRPr="003D3FD8">
        <w:rPr>
          <w:rFonts w:ascii="Times New Roman" w:eastAsia="Arial" w:hAnsi="Times New Roman" w:cs="Times New Roman"/>
          <w:i/>
        </w:rPr>
        <w:t xml:space="preserve"> </w:t>
      </w:r>
      <w:r w:rsidRPr="003D3FD8">
        <w:rPr>
          <w:rFonts w:ascii="Times New Roman" w:hAnsi="Times New Roman" w:cs="Times New Roman"/>
          <w:i/>
        </w:rPr>
        <w:t>de</w:t>
      </w:r>
      <w:r w:rsidRPr="003D3FD8">
        <w:rPr>
          <w:rFonts w:ascii="Times New Roman" w:eastAsia="Arial" w:hAnsi="Times New Roman" w:cs="Times New Roman"/>
          <w:i/>
        </w:rPr>
        <w:t xml:space="preserve"> </w:t>
      </w:r>
      <w:r w:rsidRPr="003D3FD8">
        <w:rPr>
          <w:rFonts w:ascii="Times New Roman" w:hAnsi="Times New Roman" w:cs="Times New Roman"/>
          <w:i/>
        </w:rPr>
        <w:t>Derecho</w:t>
      </w:r>
      <w:r w:rsidRPr="003D3FD8">
        <w:rPr>
          <w:rFonts w:ascii="Times New Roman" w:eastAsia="Arial" w:hAnsi="Times New Roman" w:cs="Times New Roman"/>
          <w:i/>
        </w:rPr>
        <w:t xml:space="preserve">”. </w:t>
      </w:r>
      <w:r w:rsidRPr="003D3FD8">
        <w:rPr>
          <w:rFonts w:ascii="Times New Roman" w:hAnsi="Times New Roman" w:cs="Times New Roman"/>
          <w:i/>
        </w:rPr>
        <w:t>MARTÍN</w:t>
      </w:r>
      <w:r w:rsidRPr="003D3FD8">
        <w:rPr>
          <w:rFonts w:ascii="Times New Roman" w:eastAsia="Arial" w:hAnsi="Times New Roman" w:cs="Times New Roman"/>
          <w:i/>
        </w:rPr>
        <w:t xml:space="preserve"> </w:t>
      </w:r>
      <w:r w:rsidRPr="003D3FD8">
        <w:rPr>
          <w:rFonts w:ascii="Times New Roman" w:hAnsi="Times New Roman" w:cs="Times New Roman"/>
          <w:i/>
        </w:rPr>
        <w:t>REBOLLO</w:t>
      </w:r>
      <w:r w:rsidRPr="003D3FD8">
        <w:rPr>
          <w:rFonts w:ascii="Times New Roman" w:eastAsia="Arial" w:hAnsi="Times New Roman" w:cs="Times New Roman"/>
          <w:i/>
        </w:rPr>
        <w:t xml:space="preserve">, </w:t>
      </w:r>
      <w:r w:rsidRPr="003D3FD8">
        <w:rPr>
          <w:rFonts w:ascii="Times New Roman" w:hAnsi="Times New Roman" w:cs="Times New Roman"/>
          <w:i/>
        </w:rPr>
        <w:t>ob</w:t>
      </w:r>
      <w:r w:rsidRPr="003D3FD8">
        <w:rPr>
          <w:rFonts w:ascii="Times New Roman" w:eastAsia="Arial" w:hAnsi="Times New Roman" w:cs="Times New Roman"/>
          <w:i/>
        </w:rPr>
        <w:t xml:space="preserve">., </w:t>
      </w:r>
      <w:r w:rsidRPr="003D3FD8">
        <w:rPr>
          <w:rFonts w:ascii="Times New Roman" w:hAnsi="Times New Roman" w:cs="Times New Roman"/>
          <w:i/>
        </w:rPr>
        <w:t>cit</w:t>
      </w:r>
      <w:r w:rsidRPr="003D3FD8">
        <w:rPr>
          <w:rFonts w:ascii="Times New Roman" w:eastAsia="Arial" w:hAnsi="Times New Roman" w:cs="Times New Roman"/>
          <w:i/>
        </w:rPr>
        <w:t xml:space="preserve">., </w:t>
      </w:r>
      <w:r w:rsidRPr="003D3FD8">
        <w:rPr>
          <w:rFonts w:ascii="Times New Roman" w:hAnsi="Times New Roman" w:cs="Times New Roman"/>
          <w:i/>
        </w:rPr>
        <w:t>p</w:t>
      </w:r>
      <w:r w:rsidRPr="003D3FD8">
        <w:rPr>
          <w:rFonts w:ascii="Times New Roman" w:eastAsia="Arial" w:hAnsi="Times New Roman" w:cs="Times New Roman"/>
          <w:i/>
        </w:rPr>
        <w:t>. 308</w:t>
      </w:r>
      <w:r w:rsidRPr="003D3FD8">
        <w:rPr>
          <w:rFonts w:ascii="Times New Roman" w:eastAsia="Arial" w:hAnsi="Times New Roman" w:cs="Times New Roman"/>
        </w:rPr>
        <w:t>.</w:t>
      </w:r>
    </w:p>
    <w:p w:rsidR="00EE18C8" w:rsidRPr="003D3FD8" w:rsidRDefault="00EE18C8" w:rsidP="003D3FD8">
      <w:pPr>
        <w:pStyle w:val="Textonotapie"/>
        <w:tabs>
          <w:tab w:val="left" w:pos="8789"/>
        </w:tabs>
        <w:ind w:right="49"/>
        <w:jc w:val="both"/>
        <w:rPr>
          <w:rFonts w:ascii="Times New Roman" w:eastAsia="Arial" w:hAnsi="Times New Roman" w:cs="Times New Roman"/>
        </w:rPr>
      </w:pPr>
    </w:p>
  </w:footnote>
  <w:footnote w:id="136">
    <w:p w:rsidR="00EE18C8" w:rsidRPr="003D3FD8" w:rsidRDefault="00EE18C8" w:rsidP="003D3FD8">
      <w:pPr>
        <w:pStyle w:val="Prrafodelista"/>
        <w:tabs>
          <w:tab w:val="left" w:pos="8789"/>
        </w:tabs>
        <w:spacing w:after="0" w:line="240" w:lineRule="auto"/>
        <w:ind w:left="0"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noProof/>
          <w:sz w:val="20"/>
          <w:szCs w:val="20"/>
          <w:lang w:val="es-ES_tradnl" w:eastAsia="es-ES"/>
        </w:rPr>
        <w:t xml:space="preserve">Consejo de Estado – Sala de lo Contencioso Administrativo – Sección Tercera, sentencia de unificación jurisprudencial del 28 de agosto de 2014, Exp. 31170, M.P. Enrique Gil Botero.  </w:t>
      </w:r>
      <w:r w:rsidRPr="003D3FD8">
        <w:rPr>
          <w:rFonts w:ascii="Times New Roman" w:eastAsia="Times New Roman" w:hAnsi="Times New Roman" w:cs="Times New Roman"/>
          <w:sz w:val="20"/>
          <w:szCs w:val="20"/>
          <w:lang w:val="es-ES" w:eastAsia="es-ES"/>
        </w:rPr>
        <w:t>Expediente: 31.170, Radicación: 05001-23-31-000-1997-01172-01, Demandante:</w:t>
      </w:r>
      <w:r w:rsidRPr="003D3FD8">
        <w:rPr>
          <w:rFonts w:ascii="Times New Roman" w:eastAsia="Times New Roman" w:hAnsi="Times New Roman" w:cs="Times New Roman"/>
          <w:sz w:val="20"/>
          <w:szCs w:val="20"/>
          <w:lang w:val="es-ES" w:eastAsia="es-ES"/>
        </w:rPr>
        <w:tab/>
        <w:t>Luis Ferney Isaza Córdoba y otros, Demandado: La Nación, Ministerio de Defensa – Ejército Nacional, Asunto: Reparación Directa</w:t>
      </w:r>
      <w:r w:rsidRPr="003D3FD8">
        <w:rPr>
          <w:rFonts w:ascii="Times New Roman" w:hAnsi="Times New Roman" w:cs="Times New Roman"/>
          <w:sz w:val="20"/>
          <w:szCs w:val="20"/>
          <w:lang w:val="es-ES_tradnl"/>
        </w:rPr>
        <w:t xml:space="preserve">. </w:t>
      </w:r>
    </w:p>
    <w:p w:rsidR="00EE18C8" w:rsidRPr="003D3FD8" w:rsidRDefault="00EE18C8" w:rsidP="003D3FD8">
      <w:pPr>
        <w:pStyle w:val="Prrafodelista"/>
        <w:tabs>
          <w:tab w:val="left" w:pos="8789"/>
        </w:tabs>
        <w:spacing w:after="0" w:line="240" w:lineRule="auto"/>
        <w:ind w:left="0" w:right="49"/>
        <w:jc w:val="both"/>
        <w:rPr>
          <w:rFonts w:ascii="Times New Roman" w:hAnsi="Times New Roman" w:cs="Times New Roman"/>
          <w:sz w:val="20"/>
          <w:szCs w:val="20"/>
        </w:rPr>
      </w:pPr>
    </w:p>
  </w:footnote>
  <w:footnote w:id="137">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Seccion Tercera, Subseccion “C”, 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rPr>
        <w:t>12 de febrero de 2014, Radicación número: 50001-23-31-000-2000-00001-01(26013), Actor: Durabio Pérez y Otros, Demandado: Nación - Ministerio de Defensa - Policía Nacional, Referencia: Acción de Reparación Directa (Apelación Sentencia).</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138">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bCs/>
          <w:sz w:val="20"/>
          <w:szCs w:val="20"/>
          <w:lang w:val="es-ES"/>
        </w:rPr>
        <w:t>Consejo de Estado, Sala de lo Contencioso Administrativo, Sección Tercera, Subsección C, Consejero ponente:</w:t>
      </w:r>
      <w:r w:rsidRPr="003D3FD8">
        <w:rPr>
          <w:rFonts w:ascii="Times New Roman" w:eastAsia="Times New Roman" w:hAnsi="Times New Roman" w:cs="Times New Roman"/>
          <w:sz w:val="20"/>
          <w:szCs w:val="20"/>
          <w:lang w:val="es-ES"/>
        </w:rPr>
        <w:t> </w:t>
      </w:r>
      <w:r w:rsidRPr="003D3FD8">
        <w:rPr>
          <w:rFonts w:ascii="Times New Roman" w:eastAsia="Times New Roman" w:hAnsi="Times New Roman" w:cs="Times New Roman"/>
          <w:bCs/>
          <w:spacing w:val="-3"/>
          <w:sz w:val="20"/>
          <w:szCs w:val="20"/>
          <w:lang w:val="es-ES"/>
        </w:rPr>
        <w:t xml:space="preserve">JAIME ORLANDO SANTOFIMIO GAMBOA, sentencia de 22 de enero de 2014, </w:t>
      </w:r>
      <w:r w:rsidRPr="003D3FD8">
        <w:rPr>
          <w:rFonts w:ascii="Times New Roman" w:eastAsia="Times New Roman" w:hAnsi="Times New Roman" w:cs="Times New Roman"/>
          <w:bCs/>
          <w:sz w:val="20"/>
          <w:szCs w:val="20"/>
        </w:rPr>
        <w:t>Radicación número: 05001-23-31-000-1997-02629-01(27689), Actor: Elkin Valderrama Gómez y Otros, Demandado: La Nación - Rama Judicial - Ministerio de Justicia y del Derecho - Fiscalía General de la Nación - Consejo Superior de la Judicatura - Dirección Nacional de Administración Judicial. Referencia: Acción de Reparación Directa (Apelación Sentencia)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39">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x-none"/>
        </w:rPr>
        <w:t>En relación con la aplicabilidad del principio de congruencia en lo que corresponde a la resolución del recurso de apelación puede consultarse el pronunciamiento efectuado recientemente por la Sala, mediante providencia fechada en abril 1 de 2009, dentro del expediente 32.800, con ponencia de la señora Magistrada Ruth Stella Correa Palacio, en la cual se puntualizó: “</w:t>
      </w:r>
      <w:r w:rsidRPr="003D3FD8">
        <w:rPr>
          <w:rFonts w:ascii="Times New Roman" w:eastAsia="Times New Roman" w:hAnsi="Times New Roman" w:cs="Times New Roman"/>
          <w:i/>
          <w:iCs/>
          <w:sz w:val="20"/>
          <w:szCs w:val="20"/>
          <w:lang w:val="x-none"/>
        </w:rPr>
        <w:t>De conformidad con el principio de congruencia, al superior, cuando resuelve el recurso de apelación, sólo le es permitido emitir un pronunciamiento en relación con los aspectos recurridos de la providencia del inferior, razón por la cual la potestad del juez en este caso se encuentra limitada a confrontar lo decidido con lo impugnado en el respectivo recurso y en el evento en que exceda las facultades que posee en virtud del mismo, se configurará la causal de nulidad prevista en el numeral 2 del artículo 140 del </w:t>
      </w:r>
      <w:hyperlink r:id="rId4" w:history="1">
        <w:r w:rsidRPr="003D3FD8">
          <w:rPr>
            <w:rFonts w:ascii="Times New Roman" w:eastAsia="Times New Roman" w:hAnsi="Times New Roman" w:cs="Times New Roman"/>
            <w:i/>
            <w:iCs/>
            <w:sz w:val="20"/>
            <w:szCs w:val="20"/>
            <w:u w:val="single"/>
            <w:lang w:val="es-ES"/>
          </w:rPr>
          <w:t>Código de Procedimiento Civil</w:t>
        </w:r>
      </w:hyperlink>
      <w:r w:rsidRPr="003D3FD8">
        <w:rPr>
          <w:rFonts w:ascii="Times New Roman" w:eastAsia="Times New Roman" w:hAnsi="Times New Roman" w:cs="Times New Roman"/>
          <w:i/>
          <w:iCs/>
          <w:sz w:val="20"/>
          <w:szCs w:val="20"/>
          <w:lang w:val="x-none"/>
        </w:rPr>
        <w:t>, relativa a la falta de competencia funcional</w:t>
      </w:r>
      <w:r w:rsidRPr="003D3FD8">
        <w:rPr>
          <w:rFonts w:ascii="Times New Roman" w:eastAsia="Times New Roman" w:hAnsi="Times New Roman" w:cs="Times New Roman"/>
          <w:iCs/>
          <w:sz w:val="20"/>
          <w:szCs w:val="20"/>
          <w:lang w:val="x-none"/>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0">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es-ES_tradnl"/>
        </w:rPr>
        <w:t>Dicho principio </w:t>
      </w:r>
      <w:r w:rsidRPr="003D3FD8">
        <w:rPr>
          <w:rFonts w:ascii="Times New Roman" w:eastAsia="Times New Roman" w:hAnsi="Times New Roman" w:cs="Times New Roman"/>
          <w:iCs/>
          <w:sz w:val="20"/>
          <w:szCs w:val="20"/>
          <w:lang w:val="es-ES"/>
        </w:rPr>
        <w:t>ha sido definido por la doctrina como: “</w:t>
      </w:r>
      <w:r w:rsidRPr="003D3FD8">
        <w:rPr>
          <w:rFonts w:ascii="Times New Roman" w:eastAsia="Times New Roman" w:hAnsi="Times New Roman" w:cs="Times New Roman"/>
          <w:i/>
          <w:iCs/>
          <w:sz w:val="20"/>
          <w:szCs w:val="20"/>
          <w:lang w:val="es-ES"/>
        </w:rPr>
        <w:t>La facultad exclusiva del individuo de reclamar la tutela jurídica del Estado para su derecho, y en la facultad concurrente del individuo con el órgano jurisdiccional, de aportar elementos formativos del proceso y determinarlo a darle fin”. O como dice COUTURE, es el principio procesal que asigna a las partes y no a los órganos de la jurisdicción la iniciativa, el ejercicio y el poder de renunciar a los actos del proceso” “Son características de esta regla las siguientes: “(…). El campo de decisión del juez queda determinado especial y esencialmente por las pretensiones del demandante debido a que el juez no puede decidir sobre objeto diverso a lo en ellas contemplado</w:t>
      </w:r>
      <w:r w:rsidRPr="003D3FD8">
        <w:rPr>
          <w:rFonts w:ascii="Times New Roman" w:eastAsia="Times New Roman" w:hAnsi="Times New Roman" w:cs="Times New Roman"/>
          <w:iCs/>
          <w:sz w:val="20"/>
          <w:szCs w:val="20"/>
          <w:lang w:val="es-ES"/>
        </w:rPr>
        <w:t>” (negrillas adicionales). </w:t>
      </w:r>
      <w:r w:rsidRPr="003D3FD8">
        <w:rPr>
          <w:rFonts w:ascii="Times New Roman" w:eastAsia="Times New Roman" w:hAnsi="Times New Roman" w:cs="Times New Roman"/>
          <w:iCs/>
          <w:sz w:val="20"/>
          <w:szCs w:val="20"/>
          <w:lang w:val="es-ES_tradnl"/>
        </w:rPr>
        <w:t>López Blanco, Hernán Fabio, Instituciones de Derecho Procesal Civil Colombiano, Parte General, Tomo I, Dupré Editores, Bogotá, 2005, Pág. 106.</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1">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iCs/>
          <w:sz w:val="20"/>
          <w:szCs w:val="20"/>
          <w:lang w:val="x-none"/>
        </w:rPr>
        <w:t>Consejo de Estado – Sección Tercera –Sala Plena, sentencia de 9 de febrero de 2012, Exp. 21.060.</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2">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Bloque Elmer Cárdenas de las Autodefensas Campesinas de Córdoba y Urabá (ACCU), bajo el mando del comandante Camilo, quien es herido y resultado muerto.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3">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Frentes 5, 34 y 57 y Bloque móvil José María Córdoba.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4">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El 2 de mayo, aproximadamente 300 personas se encontraban en la Iglesia, 100 en la casa cural y 80 en la casa de Misioneras Agustinas.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5">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Véase plano adjunto en Anexo III.</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6">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Esta cifra es la conocida públicamente. El número definitivo deberá ser determinado por las autoridades competentes.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7">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No obstante haberse señalado en un primer momento la desaparición de 145 personas, de acuerdo información recibida por la Oficina, algunas fueron encontradas con vida y las otras reconocidas entre los muertos en días sucesivos.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48">
    <w:p w:rsidR="00EE18C8" w:rsidRPr="003D3FD8" w:rsidRDefault="00EE18C8" w:rsidP="003D3FD8">
      <w:pPr>
        <w:pStyle w:val="Textonotapie"/>
        <w:tabs>
          <w:tab w:val="left" w:pos="8789"/>
        </w:tabs>
        <w:ind w:right="49"/>
        <w:jc w:val="both"/>
        <w:rPr>
          <w:rFonts w:ascii="Times New Roman" w:hAnsi="Times New Roman" w:cs="Times New Roman"/>
          <w:b/>
        </w:rPr>
      </w:pPr>
      <w:r w:rsidRPr="003D3FD8">
        <w:rPr>
          <w:rStyle w:val="Refdenotaalpie"/>
          <w:rFonts w:ascii="Times New Roman" w:hAnsi="Times New Roman" w:cs="Times New Roman"/>
          <w:b/>
        </w:rPr>
        <w:footnoteRef/>
      </w:r>
      <w:r w:rsidRPr="003D3FD8">
        <w:rPr>
          <w:rFonts w:ascii="Times New Roman" w:hAnsi="Times New Roman" w:cs="Times New Roman"/>
          <w:b/>
        </w:rPr>
        <w:t xml:space="preserve">  Subrayado y negrillas de este Tribunal.</w:t>
      </w:r>
    </w:p>
  </w:footnote>
  <w:footnote w:id="149">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lang w:val="es-ES"/>
        </w:rPr>
        <w:t>En los informes regionales sobre la crisis humanitaria, los Comandantes militares y policiales, les denominaba “Alto gobierno”, “Gobierno nacional”, “Alto mando”, o “Gobierno central”.</w:t>
      </w:r>
    </w:p>
  </w:footnote>
  <w:footnote w:id="150">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Bloque Elmer Cárdenas de las Autodefensas Campesinas de Córdoba y Urabá (ACCU), bajo el mando del comandante Camilo, quien es herido y resultado muerto.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1">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Frentes 5, 34 y 57 y Bloque móvil José María Córdoba.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2">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Esta cifra es la conocida públicamente. El número definitivo nunca ha podido ser determinado por las autoridades competentes.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3">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No obstante haberse señalado en un primer momento la desaparición de 145 personas, de acuerdo información recibida por la Oficina, algunas fueron encontradas con vida y las otras reconocidas entre los muertos en días sucesivos.</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4">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b/>
          <w:sz w:val="20"/>
          <w:szCs w:val="20"/>
        </w:rPr>
        <w:t>Oficio No. 402 del 05 de julio de 2006, suscrito por el Fiscal 37 Especializado UNDH y DIH – Medellín.</w:t>
      </w:r>
      <w:r w:rsidRPr="003D3FD8">
        <w:rPr>
          <w:rFonts w:ascii="Times New Roman" w:hAnsi="Times New Roman" w:cs="Times New Roman"/>
          <w:sz w:val="20"/>
          <w:szCs w:val="20"/>
        </w:rPr>
        <w:t xml:space="preserve"> </w:t>
      </w:r>
      <w:r w:rsidRPr="003D3FD8">
        <w:rPr>
          <w:rFonts w:ascii="Times New Roman" w:hAnsi="Times New Roman" w:cs="Times New Roman"/>
          <w:b/>
          <w:sz w:val="20"/>
          <w:szCs w:val="20"/>
        </w:rPr>
        <w:t>(Folio 692 a 693).</w:t>
      </w: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 xml:space="preserve">Con el que el Fiscal da respuesta al </w:t>
      </w:r>
      <w:r w:rsidRPr="003D3FD8">
        <w:rPr>
          <w:rFonts w:ascii="Times New Roman" w:hAnsi="Times New Roman" w:cs="Times New Roman"/>
          <w:i/>
          <w:sz w:val="20"/>
          <w:szCs w:val="20"/>
        </w:rPr>
        <w:t xml:space="preserve">a quo </w:t>
      </w:r>
      <w:r w:rsidRPr="003D3FD8">
        <w:rPr>
          <w:rFonts w:ascii="Times New Roman" w:hAnsi="Times New Roman" w:cs="Times New Roman"/>
          <w:sz w:val="20"/>
          <w:szCs w:val="20"/>
        </w:rPr>
        <w:t>manifestando su imposibilidad de enviar con destino a este expediente, los elementos probatorios que se recaudaron su despacho, con ocasión a la investigación penal que se siguió por la masacre de Bojayá el día 02 de mayo de 2002; fundó sus argumentos en la falta de papelería, tinta y repuestos para las maquinas fotocopiadoras, de suerte que sugirió solicitar dichas piezas procesales al Juez Penal del Circuito Especializado, en donde a su cuentan con ejemplares de la investigación.</w:t>
      </w:r>
    </w:p>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r w:rsidRPr="003D3FD8">
        <w:rPr>
          <w:rFonts w:ascii="Times New Roman" w:hAnsi="Times New Roman" w:cs="Times New Roman"/>
          <w:b/>
          <w:sz w:val="20"/>
          <w:szCs w:val="20"/>
        </w:rPr>
        <w:t>Oficio No. 1311 JYP, del 10 de mayo de 2011, Suscrito por el Fiscal 69 Especializado – Apoyo Fiscalía JYP – Medellín. (Folio 1143 a 1144).</w:t>
      </w:r>
    </w:p>
    <w:p w:rsidR="00EE18C8" w:rsidRPr="003D3FD8" w:rsidRDefault="00EE18C8" w:rsidP="003D3FD8">
      <w:pPr>
        <w:pStyle w:val="Textonotapie"/>
        <w:tabs>
          <w:tab w:val="left" w:pos="8789"/>
        </w:tabs>
        <w:jc w:val="both"/>
        <w:rPr>
          <w:rFonts w:ascii="Times New Roman" w:hAnsi="Times New Roman" w:cs="Times New Roman"/>
        </w:rPr>
      </w:pPr>
      <w:r w:rsidRPr="003D3FD8">
        <w:rPr>
          <w:rFonts w:ascii="Times New Roman" w:hAnsi="Times New Roman" w:cs="Times New Roman"/>
        </w:rPr>
        <w:t xml:space="preserve">Por medio del cual, el Fiscal del caso le indica al apoderado de los demandantes en este expediente, indicándole que al </w:t>
      </w:r>
      <w:r w:rsidRPr="003D3FD8">
        <w:rPr>
          <w:rFonts w:ascii="Times New Roman" w:hAnsi="Times New Roman" w:cs="Times New Roman"/>
          <w:b/>
          <w:u w:val="single"/>
        </w:rPr>
        <w:t>parecer en la jurisdicción ordinaria existe una investigación por la masacre de Bojayá</w:t>
      </w:r>
      <w:r w:rsidRPr="003D3FD8">
        <w:rPr>
          <w:rFonts w:ascii="Times New Roman" w:hAnsi="Times New Roman" w:cs="Times New Roman"/>
        </w:rPr>
        <w:t>, por lo que respecto a la agilización de los certificados de defunción de las personas relacionadas por él, le recomienda dirigirse a ese despacho.</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155">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 folio 1228 a 1238 del cuaderno 5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6">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Ibídem, folios 1239 a 1247.</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7">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Folio 1189 del expediente.</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58">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Conducta contumaz, manifiestamente contraria a la Ley, que desconoció el contenido del artículo 14 de la Ley 1395 de 2010 y la Sentencia C-634 de 2011.</w:t>
      </w:r>
    </w:p>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Sinespaciado"/>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 xml:space="preserve">El </w:t>
      </w:r>
      <w:r w:rsidRPr="003D3FD8">
        <w:rPr>
          <w:rFonts w:ascii="Times New Roman" w:hAnsi="Times New Roman" w:cs="Times New Roman"/>
          <w:i/>
          <w:sz w:val="20"/>
          <w:szCs w:val="20"/>
        </w:rPr>
        <w:t xml:space="preserve">a quo </w:t>
      </w:r>
      <w:r w:rsidRPr="003D3FD8">
        <w:rPr>
          <w:rFonts w:ascii="Times New Roman" w:hAnsi="Times New Roman" w:cs="Times New Roman"/>
          <w:sz w:val="20"/>
          <w:szCs w:val="20"/>
        </w:rPr>
        <w:t>fundó su decisión en el precedente de este Tribunal del Chocó –Órgano de cierre para el efecto-, para lo cual citó como referencias las sentencias:</w:t>
      </w:r>
    </w:p>
    <w:p w:rsidR="00EE18C8" w:rsidRPr="003D3FD8" w:rsidRDefault="00EE18C8" w:rsidP="003D3FD8">
      <w:pPr>
        <w:pStyle w:val="Sinespaciado"/>
        <w:numPr>
          <w:ilvl w:val="0"/>
          <w:numId w:val="7"/>
        </w:numPr>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 xml:space="preserve">No. 15 del 24 de febrero de 2011, bajo el radicado No. </w:t>
      </w:r>
      <w:r w:rsidRPr="003D3FD8">
        <w:rPr>
          <w:rFonts w:ascii="Times New Roman" w:hAnsi="Times New Roman" w:cs="Times New Roman"/>
          <w:b/>
          <w:sz w:val="20"/>
          <w:szCs w:val="20"/>
        </w:rPr>
        <w:t>270012331000-2004-00462-02</w:t>
      </w:r>
      <w:r w:rsidRPr="003D3FD8">
        <w:rPr>
          <w:rFonts w:ascii="Times New Roman" w:hAnsi="Times New Roman" w:cs="Times New Roman"/>
          <w:sz w:val="20"/>
          <w:szCs w:val="20"/>
        </w:rPr>
        <w:t>, M.P. GONZALO BECHARA OSPINA,</w:t>
      </w:r>
    </w:p>
    <w:p w:rsidR="00EE18C8" w:rsidRPr="003D3FD8" w:rsidRDefault="00EE18C8" w:rsidP="003D3FD8">
      <w:pPr>
        <w:pStyle w:val="Sinespaciado"/>
        <w:numPr>
          <w:ilvl w:val="0"/>
          <w:numId w:val="7"/>
        </w:numPr>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 xml:space="preserve">No. 054 del 13 de abril de 2011, radicado </w:t>
      </w:r>
      <w:r w:rsidRPr="003D3FD8">
        <w:rPr>
          <w:rFonts w:ascii="Times New Roman" w:hAnsi="Times New Roman" w:cs="Times New Roman"/>
          <w:b/>
          <w:sz w:val="20"/>
          <w:szCs w:val="20"/>
        </w:rPr>
        <w:t>270012331000-2004–00440-02</w:t>
      </w:r>
      <w:r w:rsidRPr="003D3FD8">
        <w:rPr>
          <w:rFonts w:ascii="Times New Roman" w:hAnsi="Times New Roman" w:cs="Times New Roman"/>
          <w:sz w:val="20"/>
          <w:szCs w:val="20"/>
        </w:rPr>
        <w:t>, MP. MIRTHA ABADÍA SERNA,</w:t>
      </w:r>
    </w:p>
    <w:p w:rsidR="00EE18C8" w:rsidRPr="003D3FD8" w:rsidRDefault="00EE18C8" w:rsidP="003D3FD8">
      <w:pPr>
        <w:pStyle w:val="Sinespaciado"/>
        <w:numPr>
          <w:ilvl w:val="0"/>
          <w:numId w:val="7"/>
        </w:numPr>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No. 177 del 3 de noviembre de 2011, radicado No. 270012331000-2004-00441-01, MP. NORMA MORENO MOSQUERA,</w:t>
      </w:r>
    </w:p>
    <w:p w:rsidR="00EE18C8" w:rsidRPr="003D3FD8" w:rsidRDefault="00EE18C8" w:rsidP="003D3FD8">
      <w:pPr>
        <w:pStyle w:val="Sinespaciado"/>
        <w:numPr>
          <w:ilvl w:val="0"/>
          <w:numId w:val="7"/>
        </w:numPr>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No. 78 del 11 de noviembre de 2011, radicado 2700123310002004-00437-02, MP. GONZALO BECHARA OSPINA, y la sentencia,</w:t>
      </w:r>
    </w:p>
    <w:p w:rsidR="00EE18C8" w:rsidRPr="003D3FD8" w:rsidRDefault="00EE18C8" w:rsidP="003D3FD8">
      <w:pPr>
        <w:pStyle w:val="Sinespaciado"/>
        <w:numPr>
          <w:ilvl w:val="0"/>
          <w:numId w:val="7"/>
        </w:numPr>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No. 161 del 29 de noviembre de 2011, radicado 2700123310002004-00429-02, MP. MIRTHA ABADÍA SERNA.</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159">
    <w:p w:rsidR="00EE18C8" w:rsidRPr="003D3FD8" w:rsidRDefault="00EE18C8" w:rsidP="003D3FD8">
      <w:pPr>
        <w:pStyle w:val="Textonotapie"/>
        <w:tabs>
          <w:tab w:val="left" w:pos="8789"/>
        </w:tabs>
        <w:ind w:right="49"/>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b/>
          <w:i/>
        </w:rPr>
        <w:t xml:space="preserve">Situación que requiere que se desarrolle operaciones de Militares de gran despliegue para lograr el despeje de los grupos subversivos de la zona, la cual viene siendo limitada los grupos al margen de la ley para sembrar el terror y apropiarse de las parcelas de la población campesina, pues la Policía Nacional no cuenta con los recursos humanos entrenados y elementos de navegación fluvial apropiada para las operaciones, </w:t>
      </w:r>
      <w:r w:rsidRPr="003D3FD8">
        <w:rPr>
          <w:rFonts w:ascii="Times New Roman" w:hAnsi="Times New Roman" w:cs="Times New Roman"/>
          <w:b/>
          <w:i/>
          <w:u w:val="single"/>
        </w:rPr>
        <w:t>sin embargo, es importante solicitar al Gobierno Nacional, la creación de un batallón fluvial en el Medio Atrato, que realice los controles de los agentes generadores de violencia</w:t>
      </w:r>
      <w:r w:rsidRPr="003D3FD8">
        <w:rPr>
          <w:rFonts w:ascii="Times New Roman" w:hAnsi="Times New Roman" w:cs="Times New Roman"/>
        </w:rPr>
        <w:t>” (fol. 609-610).</w:t>
      </w:r>
    </w:p>
  </w:footnote>
  <w:footnote w:id="160">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b/>
        </w:rPr>
        <w:t xml:space="preserve">Que siempre </w:t>
      </w:r>
      <w:r w:rsidRPr="003D3FD8">
        <w:rPr>
          <w:rFonts w:ascii="Times New Roman" w:eastAsia="Times New Roman" w:hAnsi="Times New Roman" w:cs="Times New Roman"/>
          <w:b/>
          <w:lang w:val="es-ES" w:eastAsia="es-ES"/>
        </w:rPr>
        <w:t>reconocieron la acción violenta de los grupos en reyerta (subversivos y de autodefensa) y plantearon estrategias para combatirla en los informes de inteligencia del Comandante del Batallón “Manosalva” y en las respuestas por las alertas tempranas del Comandante del Departamento de Policía Chocó.</w:t>
      </w:r>
    </w:p>
  </w:footnote>
  <w:footnote w:id="161">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 Sub-sección “C”, sentencia de 22 de octubre de 2012, expediente 24070. Pon. Jaime Orlando Santofimio Gamboa.</w:t>
      </w:r>
    </w:p>
  </w:footnote>
  <w:footnote w:id="162">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Los apoderados de la Nación – Ministerio de Defensa, ni siquiera a título exculpativo y explicativo de la proclamada excepción de “</w:t>
      </w:r>
      <w:r w:rsidRPr="003D3FD8">
        <w:rPr>
          <w:rFonts w:ascii="Times New Roman" w:hAnsi="Times New Roman" w:cs="Times New Roman"/>
          <w:i/>
        </w:rPr>
        <w:t>Hecho de un tercero</w:t>
      </w:r>
      <w:r w:rsidRPr="003D3FD8">
        <w:rPr>
          <w:rFonts w:ascii="Times New Roman" w:hAnsi="Times New Roman" w:cs="Times New Roman"/>
        </w:rPr>
        <w:t>”, trajeron a estas sumarias las decisiones finales por medio de las cuales, eventualmente, la justicia penal colombiana halló los responsables directos de esta crisis humanitaria, que indudablemente se encuentran agazapados en los tenebrosos nombres de “</w:t>
      </w:r>
      <w:r w:rsidRPr="003D3FD8">
        <w:rPr>
          <w:rFonts w:ascii="Times New Roman" w:hAnsi="Times New Roman" w:cs="Times New Roman"/>
          <w:i/>
        </w:rPr>
        <w:t>Secretariado General</w:t>
      </w:r>
      <w:r w:rsidRPr="003D3FD8">
        <w:rPr>
          <w:rFonts w:ascii="Times New Roman" w:hAnsi="Times New Roman" w:cs="Times New Roman"/>
        </w:rPr>
        <w:t>” de las Farc y “</w:t>
      </w:r>
      <w:r w:rsidRPr="003D3FD8">
        <w:rPr>
          <w:rFonts w:ascii="Times New Roman" w:hAnsi="Times New Roman" w:cs="Times New Roman"/>
          <w:i/>
        </w:rPr>
        <w:t>Autodefensas Campesinas de Córdoba y Urabá (ACCU)</w:t>
      </w:r>
      <w:r w:rsidRPr="003D3FD8">
        <w:rPr>
          <w:rFonts w:ascii="Times New Roman" w:hAnsi="Times New Roman" w:cs="Times New Roman"/>
        </w:rPr>
        <w:t>”, jefes supremos de los criminales que perpetraron con su accionar, la vergonzosa hecatombe; esto es, los jefes de los frentes 5, 34 y 57 y Bloque móvil José María Córdoba de las Farc y de las Autodefensas del Bloque Helmer Cárdenas, al mando del sujeto alias “</w:t>
      </w:r>
      <w:r w:rsidRPr="003D3FD8">
        <w:rPr>
          <w:rFonts w:ascii="Times New Roman" w:hAnsi="Times New Roman" w:cs="Times New Roman"/>
          <w:i/>
        </w:rPr>
        <w:t>Alemán</w:t>
      </w:r>
      <w:r w:rsidRPr="003D3FD8">
        <w:rPr>
          <w:rFonts w:ascii="Times New Roman" w:hAnsi="Times New Roman" w:cs="Times New Roman"/>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63">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Resolución 60/147 del 21 de marzo de 2006, adoptada por la Asamblea General de las Naciones Unidas, concerniente a los </w:t>
      </w:r>
      <w:r w:rsidRPr="003D3FD8">
        <w:rPr>
          <w:rFonts w:ascii="Times New Roman" w:hAnsi="Times New Roman" w:cs="Times New Roman"/>
          <w:i/>
        </w:rPr>
        <w:t>“Principios y directrices básicos sobre el derecho de las víctimas de violaciones manifiestas de las normas internacionales de derechos humanos y de violaciones graves del derecho internacional humanitario a interponer recursos y obtener reparaciones”</w:t>
      </w:r>
      <w:r w:rsidRPr="003D3FD8">
        <w:rPr>
          <w:rFonts w:ascii="Times New Roman" w:hAnsi="Times New Roman" w:cs="Times New Roman"/>
        </w:rPr>
        <w:t xml:space="preserve"> , la cual ha sido acogida por la Corte Interamericana de Derechos Humanos, la jurisprudencia de la Corte Constitucional  y del Consejo de Estado, circunstancia que la vuelve jurídicamente vinculante en el ordenamiento interno.</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164">
    <w:p w:rsidR="00EE18C8" w:rsidRPr="003D3FD8" w:rsidRDefault="00EE18C8" w:rsidP="003D3FD8">
      <w:pPr>
        <w:pStyle w:val="Textonotapie"/>
        <w:tabs>
          <w:tab w:val="left" w:pos="8789"/>
        </w:tabs>
        <w:jc w:val="both"/>
        <w:rPr>
          <w:rFonts w:ascii="Times New Roman" w:hAnsi="Times New Roman" w:cs="Times New Roman"/>
          <w:i/>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lang w:val="es-ES"/>
        </w:rPr>
        <w:t xml:space="preserve">Artículo 3º de la Ley 1407 de 2010 que precisa: </w:t>
      </w:r>
      <w:r w:rsidRPr="003D3FD8">
        <w:rPr>
          <w:rFonts w:ascii="Times New Roman" w:hAnsi="Times New Roman" w:cs="Times New Roman"/>
          <w:i/>
        </w:rPr>
        <w:t>“[E]n ningún caso podrán relacionarse con el servicio: [a] los delitos de tortura, genocidio, desaparición forzada, de lesa humanidad o aquellos que atenten contra el Derecho Internacional Humanitario entendidos en los términos definidos en convenios y tratados internacionales ratificados por Colombia, [b] ni las conductas que sean abiertamente contrarias a la función constitucional de la Fuerza Pública y que por su sola comisión rompan el nexo funcional del agente con el servicio”.</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165">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lang w:val="es-ES_tradnl"/>
        </w:rPr>
        <w:t>Consejo de Estado, Sala de lo Contencioso Administrativo, Sección Tercera; Sentencia de unificación jurisprudencial del 28 de agosto de 2014, Exp. 26.251, M.P. JAIME ORLANDO SANTOFIMIO GAMBOA. Actor: Ana Rita Alarcón Vda. de Gutiérrez y otros. Demandado: Municipio de Pereira.</w:t>
      </w:r>
    </w:p>
  </w:footnote>
  <w:footnote w:id="166">
    <w:p w:rsidR="00EE18C8" w:rsidRPr="003D3FD8" w:rsidRDefault="00EE18C8" w:rsidP="003D3FD8">
      <w:pPr>
        <w:pStyle w:val="Textodecuerpo"/>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pStyle w:val="Textodecuerpo"/>
        <w:tabs>
          <w:tab w:val="left" w:pos="8789"/>
        </w:tabs>
        <w:spacing w:after="0" w:line="240" w:lineRule="auto"/>
        <w:jc w:val="both"/>
        <w:rPr>
          <w:rFonts w:ascii="Times New Roman" w:eastAsia="MS Mincho"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caso las palmeras vs. Colombia, sentencia de 6 de diciembre de 2001, caso Caballero Delgado y Santana vs. Colombia, sentencia de 8 de diciembre de 1995, caso 19 Comerciantes vs. Colombia, Sentencia de 5 de julio de 2004</w:t>
      </w:r>
      <w:r w:rsidRPr="003D3FD8">
        <w:rPr>
          <w:rFonts w:ascii="Times New Roman" w:hAnsi="Times New Roman" w:cs="Times New Roman"/>
          <w:smallCaps/>
          <w:sz w:val="20"/>
          <w:szCs w:val="20"/>
        </w:rPr>
        <w:t xml:space="preserve">, </w:t>
      </w:r>
      <w:r w:rsidRPr="003D3FD8">
        <w:rPr>
          <w:rFonts w:ascii="Times New Roman" w:hAnsi="Times New Roman" w:cs="Times New Roman"/>
          <w:sz w:val="20"/>
          <w:szCs w:val="20"/>
        </w:rPr>
        <w:t xml:space="preserve">Caso de la </w:t>
      </w:r>
      <w:r w:rsidRPr="003D3FD8">
        <w:rPr>
          <w:rFonts w:ascii="Times New Roman" w:hAnsi="Times New Roman" w:cs="Times New Roman"/>
          <w:smallCaps/>
          <w:sz w:val="20"/>
          <w:szCs w:val="20"/>
        </w:rPr>
        <w:t xml:space="preserve">“masacre de mapiripán”, vs. colombia, </w:t>
      </w:r>
      <w:r w:rsidRPr="003D3FD8">
        <w:rPr>
          <w:rFonts w:ascii="Times New Roman" w:hAnsi="Times New Roman" w:cs="Times New Roman"/>
          <w:sz w:val="20"/>
          <w:szCs w:val="20"/>
        </w:rPr>
        <w:t xml:space="preserve">sentencia de 15 de septiembre de 2005, caso de la </w:t>
      </w:r>
      <w:r w:rsidRPr="003D3FD8">
        <w:rPr>
          <w:rFonts w:ascii="Times New Roman" w:hAnsi="Times New Roman" w:cs="Times New Roman"/>
          <w:smallCaps/>
          <w:sz w:val="20"/>
          <w:szCs w:val="20"/>
        </w:rPr>
        <w:t xml:space="preserve">masacre de pueblo bello vs. colombia, </w:t>
      </w:r>
      <w:r w:rsidRPr="003D3FD8">
        <w:rPr>
          <w:rFonts w:ascii="Times New Roman" w:hAnsi="Times New Roman" w:cs="Times New Roman"/>
          <w:sz w:val="20"/>
          <w:szCs w:val="20"/>
        </w:rPr>
        <w:t xml:space="preserve">Sentencia de 31 de enero de 2006, caso de las </w:t>
      </w:r>
      <w:r w:rsidRPr="003D3FD8">
        <w:rPr>
          <w:rFonts w:ascii="Times New Roman" w:hAnsi="Times New Roman" w:cs="Times New Roman"/>
          <w:smallCaps/>
          <w:sz w:val="20"/>
          <w:szCs w:val="20"/>
        </w:rPr>
        <w:t xml:space="preserve">masacres de ituango vs. colombia, </w:t>
      </w:r>
      <w:r w:rsidRPr="003D3FD8">
        <w:rPr>
          <w:rFonts w:ascii="Times New Roman" w:hAnsi="Times New Roman" w:cs="Times New Roman"/>
          <w:sz w:val="20"/>
          <w:szCs w:val="20"/>
        </w:rPr>
        <w:t>Sentencia de 1 de julio de 2006, caso Gutiérrez Soler VS Colombia</w:t>
      </w:r>
      <w:r w:rsidRPr="003D3FD8">
        <w:rPr>
          <w:rFonts w:ascii="Times New Roman" w:hAnsi="Times New Roman" w:cs="Times New Roman"/>
          <w:smallCaps/>
          <w:sz w:val="20"/>
          <w:szCs w:val="20"/>
          <w:lang w:val="es-ES_tradnl"/>
        </w:rPr>
        <w:t xml:space="preserve">, </w:t>
      </w:r>
      <w:r w:rsidRPr="003D3FD8">
        <w:rPr>
          <w:rFonts w:ascii="Times New Roman" w:hAnsi="Times New Roman" w:cs="Times New Roman"/>
          <w:sz w:val="20"/>
          <w:szCs w:val="20"/>
        </w:rPr>
        <w:t>sentencia de 12 de septiembre de 2005, caso de la Masacre de la Rochela vs. Colombia, Sentencia de 11 de mayo de 2007, caso Escué Zapatas VS Colombia, sentencia de 4 de julio de 2007, caso Valle Jaramillo y Otros vs. Colombia, sentencia de 27 de noviembre de 2008</w:t>
      </w:r>
      <w:r w:rsidRPr="003D3FD8">
        <w:rPr>
          <w:rFonts w:ascii="Times New Roman" w:hAnsi="Times New Roman" w:cs="Times New Roman"/>
          <w:bCs/>
          <w:snapToGrid w:val="0"/>
          <w:sz w:val="20"/>
          <w:szCs w:val="20"/>
          <w:lang w:val="es-CR" w:eastAsia="es-ES"/>
        </w:rPr>
        <w:t xml:space="preserve">, </w:t>
      </w:r>
      <w:bookmarkStart w:id="5" w:name="_Toc258501400"/>
      <w:bookmarkStart w:id="6" w:name="_Toc258501602"/>
      <w:bookmarkStart w:id="7" w:name="_Toc258501931"/>
      <w:bookmarkStart w:id="8" w:name="_Toc260943687"/>
      <w:r w:rsidRPr="003D3FD8">
        <w:rPr>
          <w:rFonts w:ascii="Times New Roman" w:hAnsi="Times New Roman" w:cs="Times New Roman"/>
          <w:bCs/>
          <w:snapToGrid w:val="0"/>
          <w:sz w:val="20"/>
          <w:szCs w:val="20"/>
          <w:lang w:val="es-CR" w:eastAsia="es-ES"/>
        </w:rPr>
        <w:t xml:space="preserve">caso Manuel Cepeda Vargas </w:t>
      </w:r>
      <w:r w:rsidRPr="003D3FD8">
        <w:rPr>
          <w:rFonts w:ascii="Times New Roman" w:hAnsi="Times New Roman" w:cs="Times New Roman"/>
          <w:smallCaps/>
          <w:sz w:val="20"/>
          <w:szCs w:val="20"/>
          <w:lang w:val="pt-BR"/>
        </w:rPr>
        <w:t xml:space="preserve">vs. </w:t>
      </w:r>
      <w:bookmarkEnd w:id="5"/>
      <w:bookmarkEnd w:id="6"/>
      <w:bookmarkEnd w:id="7"/>
      <w:bookmarkEnd w:id="8"/>
      <w:r w:rsidRPr="003D3FD8">
        <w:rPr>
          <w:rFonts w:ascii="Times New Roman" w:hAnsi="Times New Roman" w:cs="Times New Roman"/>
          <w:smallCaps/>
          <w:sz w:val="20"/>
          <w:szCs w:val="20"/>
        </w:rPr>
        <w:t xml:space="preserve">Colombia, </w:t>
      </w:r>
      <w:bookmarkStart w:id="9" w:name="_Toc260943688"/>
      <w:r w:rsidRPr="003D3FD8">
        <w:rPr>
          <w:rFonts w:ascii="Times New Roman" w:hAnsi="Times New Roman" w:cs="Times New Roman"/>
          <w:sz w:val="20"/>
          <w:szCs w:val="20"/>
        </w:rPr>
        <w:t>sentencia de 26 de mayo de 2010</w:t>
      </w:r>
      <w:bookmarkEnd w:id="9"/>
      <w:r w:rsidRPr="003D3FD8">
        <w:rPr>
          <w:rFonts w:ascii="Times New Roman" w:hAnsi="Times New Roman" w:cs="Times New Roman"/>
          <w:sz w:val="20"/>
          <w:szCs w:val="20"/>
        </w:rPr>
        <w:t xml:space="preserve">, </w:t>
      </w:r>
      <w:r w:rsidRPr="003D3FD8">
        <w:rPr>
          <w:rFonts w:ascii="Times New Roman" w:hAnsi="Times New Roman" w:cs="Times New Roman"/>
          <w:bCs/>
          <w:snapToGrid w:val="0"/>
          <w:sz w:val="20"/>
          <w:szCs w:val="20"/>
          <w:lang w:val="es-CR" w:eastAsia="es-ES"/>
        </w:rPr>
        <w:t>caso Vélez Restrepo y Familiares vs. Colombia, sentencia de 3 de septiembre de 2012, Coso M</w:t>
      </w:r>
      <w:r w:rsidRPr="003D3FD8">
        <w:rPr>
          <w:rFonts w:ascii="Times New Roman" w:hAnsi="Times New Roman" w:cs="Times New Roman"/>
          <w:iCs/>
          <w:sz w:val="20"/>
          <w:szCs w:val="20"/>
        </w:rPr>
        <w:t xml:space="preserve">asacre de Santo Domingo VS Colombia, </w:t>
      </w:r>
      <w:r w:rsidRPr="003D3FD8">
        <w:rPr>
          <w:rFonts w:ascii="Times New Roman" w:hAnsi="Times New Roman" w:cs="Times New Roman"/>
          <w:sz w:val="20"/>
          <w:szCs w:val="20"/>
          <w:lang w:val="es-AR"/>
        </w:rPr>
        <w:t>sentencia de 30 de noviembre de 2012</w:t>
      </w:r>
      <w:bookmarkStart w:id="10" w:name="_Toc53805849"/>
      <w:r w:rsidRPr="003D3FD8">
        <w:rPr>
          <w:rFonts w:ascii="Times New Roman" w:hAnsi="Times New Roman" w:cs="Times New Roman"/>
          <w:sz w:val="20"/>
          <w:szCs w:val="20"/>
          <w:lang w:val="es-AR"/>
        </w:rPr>
        <w:t>,</w:t>
      </w:r>
      <w:bookmarkEnd w:id="10"/>
      <w:r w:rsidRPr="003D3FD8">
        <w:rPr>
          <w:rFonts w:ascii="Times New Roman" w:hAnsi="Times New Roman" w:cs="Times New Roman"/>
          <w:sz w:val="20"/>
          <w:szCs w:val="20"/>
          <w:lang w:val="es-AR"/>
        </w:rPr>
        <w:t xml:space="preserve"> </w:t>
      </w:r>
      <w:r w:rsidRPr="003D3FD8">
        <w:rPr>
          <w:rFonts w:ascii="Times New Roman" w:eastAsia="MS Mincho" w:hAnsi="Times New Roman" w:cs="Times New Roman"/>
          <w:sz w:val="20"/>
          <w:szCs w:val="20"/>
        </w:rPr>
        <w:t>caso de las Comunidades Afrodescendientes Desplazadas de la Cuenca del Río Cacarica (Operación Génesis) vs. Colombia sentencia de 20 de noviembre de 2013; es de advertir que todos estos casos constituyen precedente judicial vinculante pata el Estado Colombiano.</w:t>
      </w:r>
    </w:p>
    <w:p w:rsidR="00EE18C8" w:rsidRPr="003D3FD8" w:rsidRDefault="00EE18C8" w:rsidP="003D3FD8">
      <w:pPr>
        <w:pStyle w:val="Textodecuerpo"/>
        <w:tabs>
          <w:tab w:val="left" w:pos="8789"/>
        </w:tabs>
        <w:spacing w:after="0" w:line="240" w:lineRule="auto"/>
        <w:jc w:val="both"/>
        <w:rPr>
          <w:rFonts w:ascii="Times New Roman" w:hAnsi="Times New Roman" w:cs="Times New Roman"/>
          <w:sz w:val="20"/>
          <w:szCs w:val="20"/>
        </w:rPr>
      </w:pPr>
    </w:p>
  </w:footnote>
  <w:footnote w:id="167">
    <w:p w:rsidR="00EE18C8" w:rsidRPr="003D3FD8" w:rsidRDefault="00EE18C8" w:rsidP="003D3FD8">
      <w:pPr>
        <w:pStyle w:val="Textonotapie"/>
        <w:tabs>
          <w:tab w:val="left" w:pos="8789"/>
        </w:tabs>
        <w:ind w:left="284" w:hanging="284"/>
        <w:jc w:val="both"/>
        <w:rPr>
          <w:rStyle w:val="Refdenotaalpie"/>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rPr>
        <w:tab/>
      </w:r>
      <w:r w:rsidRPr="003D3FD8">
        <w:rPr>
          <w:rFonts w:ascii="Times New Roman" w:hAnsi="Times New Roman" w:cs="Times New Roman"/>
          <w:i/>
        </w:rPr>
        <w:t xml:space="preserve">Cfr.  </w:t>
      </w:r>
      <w:r w:rsidRPr="003D3FD8">
        <w:rPr>
          <w:rFonts w:ascii="Times New Roman" w:hAnsi="Times New Roman" w:cs="Times New Roman"/>
          <w:i/>
          <w:noProof/>
        </w:rPr>
        <w:t xml:space="preserve">Caso Maritza Urrutia, supra </w:t>
      </w:r>
      <w:r w:rsidRPr="003D3FD8">
        <w:rPr>
          <w:rFonts w:ascii="Times New Roman" w:hAnsi="Times New Roman" w:cs="Times New Roman"/>
          <w:noProof/>
        </w:rPr>
        <w:t xml:space="preserve">nota 3, párr. 41; </w:t>
      </w:r>
      <w:r w:rsidRPr="003D3FD8">
        <w:rPr>
          <w:rFonts w:ascii="Times New Roman" w:hAnsi="Times New Roman" w:cs="Times New Roman"/>
          <w:i/>
          <w:noProof/>
        </w:rPr>
        <w:t xml:space="preserve">Caso de los “Niños de la Calle” (Villagrán Morales y otros), supra </w:t>
      </w:r>
      <w:r w:rsidRPr="003D3FD8">
        <w:rPr>
          <w:rFonts w:ascii="Times New Roman" w:hAnsi="Times New Roman" w:cs="Times New Roman"/>
          <w:noProof/>
        </w:rPr>
        <w:t xml:space="preserve">nota 147, párr. 75; </w:t>
      </w:r>
      <w:r w:rsidRPr="003D3FD8">
        <w:rPr>
          <w:rFonts w:ascii="Times New Roman" w:hAnsi="Times New Roman" w:cs="Times New Roman"/>
          <w:i/>
          <w:noProof/>
        </w:rPr>
        <w:t>Caso de la “Panel Blanca” (Paniagua Morales y otros)</w:t>
      </w:r>
      <w:r w:rsidRPr="003D3FD8">
        <w:rPr>
          <w:rFonts w:ascii="Times New Roman" w:hAnsi="Times New Roman" w:cs="Times New Roman"/>
          <w:noProof/>
        </w:rPr>
        <w:t>. Sentencia de 8 de marzo de 1998. Serie C No. 37, párr. 91.</w:t>
      </w:r>
      <w:r w:rsidRPr="003D3FD8">
        <w:rPr>
          <w:rStyle w:val="Refdenotaalpie"/>
          <w:rFonts w:ascii="Times New Roman" w:hAnsi="Times New Roman" w:cs="Times New Roman"/>
        </w:rPr>
        <w:tab/>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68">
    <w:p w:rsidR="00EE18C8" w:rsidRPr="003D3FD8" w:rsidRDefault="00EE18C8" w:rsidP="003D3FD8">
      <w:pPr>
        <w:tabs>
          <w:tab w:val="left" w:pos="8789"/>
        </w:tabs>
        <w:spacing w:after="0" w:line="240" w:lineRule="auto"/>
        <w:ind w:left="284" w:hanging="284"/>
        <w:jc w:val="both"/>
        <w:rPr>
          <w:rFonts w:ascii="Times New Roman" w:hAnsi="Times New Roman" w:cs="Times New Roman"/>
          <w:noProof/>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noProof/>
          <w:sz w:val="20"/>
          <w:szCs w:val="20"/>
        </w:rPr>
        <w:tab/>
      </w:r>
      <w:r w:rsidRPr="003D3FD8">
        <w:rPr>
          <w:rFonts w:ascii="Times New Roman" w:hAnsi="Times New Roman" w:cs="Times New Roman"/>
          <w:i/>
          <w:sz w:val="20"/>
          <w:szCs w:val="20"/>
        </w:rPr>
        <w:t>Cfr.</w:t>
      </w:r>
      <w:r w:rsidRPr="003D3FD8">
        <w:rPr>
          <w:rFonts w:ascii="Times New Roman" w:hAnsi="Times New Roman" w:cs="Times New Roman"/>
          <w:sz w:val="20"/>
          <w:szCs w:val="20"/>
        </w:rPr>
        <w:t xml:space="preserve"> </w:t>
      </w:r>
      <w:r w:rsidRPr="003D3FD8">
        <w:rPr>
          <w:rFonts w:ascii="Times New Roman" w:hAnsi="Times New Roman" w:cs="Times New Roman"/>
          <w:i/>
          <w:noProof/>
          <w:sz w:val="20"/>
          <w:szCs w:val="20"/>
        </w:rPr>
        <w:t>Caso Cantos</w:t>
      </w:r>
      <w:r w:rsidRPr="003D3FD8">
        <w:rPr>
          <w:rFonts w:ascii="Times New Roman" w:hAnsi="Times New Roman" w:cs="Times New Roman"/>
          <w:noProof/>
          <w:sz w:val="20"/>
          <w:szCs w:val="20"/>
        </w:rPr>
        <w:t xml:space="preserve">. Sentencia de 28 de noviembre de 2002. Serie C No. 97, párr. 28; </w:t>
      </w:r>
      <w:r w:rsidRPr="003D3FD8">
        <w:rPr>
          <w:rFonts w:ascii="Times New Roman" w:hAnsi="Times New Roman" w:cs="Times New Roman"/>
          <w:i/>
          <w:noProof/>
          <w:sz w:val="20"/>
          <w:szCs w:val="20"/>
        </w:rPr>
        <w:t>Caso Hilaire, Constantine y Benjamín y otros</w:t>
      </w:r>
      <w:r w:rsidRPr="003D3FD8">
        <w:rPr>
          <w:rFonts w:ascii="Times New Roman" w:hAnsi="Times New Roman" w:cs="Times New Roman"/>
          <w:noProof/>
          <w:sz w:val="20"/>
          <w:szCs w:val="20"/>
        </w:rPr>
        <w:t xml:space="preserve">. Sentencia de 21 de junio de 2002. Serie C No. 94, párr. 66; y </w:t>
      </w:r>
      <w:r w:rsidRPr="003D3FD8">
        <w:rPr>
          <w:rFonts w:ascii="Times New Roman" w:hAnsi="Times New Roman" w:cs="Times New Roman"/>
          <w:i/>
          <w:noProof/>
          <w:sz w:val="20"/>
          <w:szCs w:val="20"/>
        </w:rPr>
        <w:t>Caso del Tribunal Constitucional</w:t>
      </w:r>
      <w:r w:rsidRPr="003D3FD8">
        <w:rPr>
          <w:rFonts w:ascii="Times New Roman" w:hAnsi="Times New Roman" w:cs="Times New Roman"/>
          <w:noProof/>
          <w:sz w:val="20"/>
          <w:szCs w:val="20"/>
        </w:rPr>
        <w:t>. Sentencia de  31 de enero de 2001. Serie C No. 71, párr. 47.</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69">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ab/>
      </w:r>
      <w:r w:rsidRPr="003D3FD8">
        <w:rPr>
          <w:rFonts w:ascii="Times New Roman" w:hAnsi="Times New Roman" w:cs="Times New Roman"/>
          <w:i/>
        </w:rPr>
        <w:t xml:space="preserve">Cfr. </w:t>
      </w:r>
      <w:r w:rsidRPr="003D3FD8">
        <w:rPr>
          <w:rFonts w:ascii="Times New Roman" w:hAnsi="Times New Roman" w:cs="Times New Roman"/>
          <w:i/>
          <w:iCs/>
        </w:rPr>
        <w:t>Caso del Penal Miguel Castro</w:t>
      </w:r>
      <w:r w:rsidRPr="003D3FD8">
        <w:rPr>
          <w:rFonts w:ascii="Times New Roman" w:hAnsi="Times New Roman" w:cs="Times New Roman"/>
        </w:rPr>
        <w:t xml:space="preserve">, </w:t>
      </w:r>
      <w:r w:rsidRPr="003D3FD8">
        <w:rPr>
          <w:rFonts w:ascii="Times New Roman" w:hAnsi="Times New Roman" w:cs="Times New Roman"/>
          <w:i/>
          <w:iCs/>
        </w:rPr>
        <w:t>supra</w:t>
      </w:r>
      <w:r w:rsidRPr="003D3FD8">
        <w:rPr>
          <w:rFonts w:ascii="Times New Roman" w:hAnsi="Times New Roman" w:cs="Times New Roman"/>
        </w:rPr>
        <w:t xml:space="preserve"> nota 8, párr. 31; </w:t>
      </w:r>
      <w:r w:rsidRPr="003D3FD8">
        <w:rPr>
          <w:rFonts w:ascii="Times New Roman" w:hAnsi="Times New Roman" w:cs="Times New Roman"/>
          <w:i/>
          <w:iCs/>
        </w:rPr>
        <w:t>Caso Masacre de Pueblo Bello</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 xml:space="preserve">nota 12, párr. 112; y </w:t>
      </w:r>
      <w:r w:rsidRPr="003D3FD8">
        <w:rPr>
          <w:rFonts w:ascii="Times New Roman" w:hAnsi="Times New Roman" w:cs="Times New Roman"/>
          <w:i/>
          <w:iCs/>
        </w:rPr>
        <w:t>Caso de la "Masacre de Mapiripán",</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nota 12, párr. 110.</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0">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rPr>
        <w:tab/>
      </w:r>
      <w:r w:rsidRPr="003D3FD8">
        <w:rPr>
          <w:rFonts w:ascii="Times New Roman" w:hAnsi="Times New Roman" w:cs="Times New Roman"/>
          <w:i/>
        </w:rPr>
        <w:t xml:space="preserve">Cfr. </w:t>
      </w:r>
      <w:r w:rsidRPr="003D3FD8">
        <w:rPr>
          <w:rFonts w:ascii="Times New Roman" w:hAnsi="Times New Roman" w:cs="Times New Roman"/>
          <w:i/>
          <w:iCs/>
        </w:rPr>
        <w:t xml:space="preserve">Caso La Cantuta, supra </w:t>
      </w:r>
      <w:r w:rsidRPr="003D3FD8">
        <w:rPr>
          <w:rFonts w:ascii="Times New Roman" w:hAnsi="Times New Roman" w:cs="Times New Roman"/>
        </w:rPr>
        <w:t>nota 8,</w:t>
      </w:r>
      <w:r w:rsidRPr="003D3FD8">
        <w:rPr>
          <w:rFonts w:ascii="Times New Roman" w:hAnsi="Times New Roman" w:cs="Times New Roman"/>
          <w:i/>
          <w:iCs/>
        </w:rPr>
        <w:t xml:space="preserve"> </w:t>
      </w:r>
      <w:r w:rsidRPr="003D3FD8">
        <w:rPr>
          <w:rFonts w:ascii="Times New Roman" w:hAnsi="Times New Roman" w:cs="Times New Roman"/>
        </w:rPr>
        <w:t xml:space="preserve">párr. 156; </w:t>
      </w:r>
      <w:r w:rsidRPr="003D3FD8">
        <w:rPr>
          <w:rFonts w:ascii="Times New Roman" w:hAnsi="Times New Roman" w:cs="Times New Roman"/>
          <w:i/>
          <w:iCs/>
        </w:rPr>
        <w:t>Caso Masacre de Pueblo Bello</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 xml:space="preserve">nota 12, párr. 112; y </w:t>
      </w:r>
      <w:r w:rsidRPr="003D3FD8">
        <w:rPr>
          <w:rFonts w:ascii="Times New Roman" w:hAnsi="Times New Roman" w:cs="Times New Roman"/>
          <w:i/>
          <w:iCs/>
        </w:rPr>
        <w:t>Caso de la "Masacre de Mapiripán",</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nota 12, párr. 110.</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1">
    <w:p w:rsidR="00EE18C8" w:rsidRPr="003D3FD8" w:rsidRDefault="00EE18C8" w:rsidP="003D3FD8">
      <w:pPr>
        <w:tabs>
          <w:tab w:val="left" w:pos="8789"/>
        </w:tabs>
        <w:spacing w:after="0" w:line="240" w:lineRule="auto"/>
        <w:ind w:left="284" w:hanging="284"/>
        <w:jc w:val="both"/>
        <w:rPr>
          <w:rFonts w:ascii="Times New Roman" w:hAnsi="Times New Roman" w:cs="Times New Roman"/>
          <w:noProof/>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Cfr. </w:t>
      </w:r>
      <w:r w:rsidRPr="003D3FD8">
        <w:rPr>
          <w:rFonts w:ascii="Times New Roman" w:hAnsi="Times New Roman" w:cs="Times New Roman"/>
          <w:i/>
          <w:iCs/>
          <w:sz w:val="20"/>
          <w:szCs w:val="20"/>
        </w:rPr>
        <w:t>Caso 19 Comerciantes</w:t>
      </w:r>
      <w:r w:rsidRPr="003D3FD8">
        <w:rPr>
          <w:rFonts w:ascii="Times New Roman" w:hAnsi="Times New Roman" w:cs="Times New Roman"/>
          <w:sz w:val="20"/>
          <w:szCs w:val="20"/>
        </w:rPr>
        <w:t xml:space="preserve">. Sentencia de 5 de julio de 2004. Serie C No. 109, párr. 141. En igual sentido </w:t>
      </w:r>
      <w:r w:rsidRPr="003D3FD8">
        <w:rPr>
          <w:rFonts w:ascii="Times New Roman" w:hAnsi="Times New Roman" w:cs="Times New Roman"/>
          <w:i/>
          <w:sz w:val="20"/>
          <w:szCs w:val="20"/>
        </w:rPr>
        <w:t>cfr.</w:t>
      </w:r>
      <w:r w:rsidRPr="003D3FD8">
        <w:rPr>
          <w:rFonts w:ascii="Times New Roman" w:hAnsi="Times New Roman" w:cs="Times New Roman"/>
          <w:sz w:val="20"/>
          <w:szCs w:val="20"/>
        </w:rPr>
        <w:t xml:space="preserve"> </w:t>
      </w:r>
      <w:r w:rsidRPr="003D3FD8">
        <w:rPr>
          <w:rFonts w:ascii="Times New Roman" w:hAnsi="Times New Roman" w:cs="Times New Roman"/>
          <w:i/>
          <w:noProof/>
          <w:sz w:val="20"/>
          <w:szCs w:val="20"/>
        </w:rPr>
        <w:t>Caso Cantos</w:t>
      </w:r>
      <w:r w:rsidRPr="003D3FD8">
        <w:rPr>
          <w:rFonts w:ascii="Times New Roman" w:hAnsi="Times New Roman" w:cs="Times New Roman"/>
          <w:noProof/>
          <w:sz w:val="20"/>
          <w:szCs w:val="20"/>
        </w:rPr>
        <w:t xml:space="preserve">. Sentencia de 28 de noviembre de 2002. Serie C No. 97, párr. 28; y </w:t>
      </w:r>
      <w:r w:rsidRPr="003D3FD8">
        <w:rPr>
          <w:rFonts w:ascii="Times New Roman" w:hAnsi="Times New Roman" w:cs="Times New Roman"/>
          <w:i/>
          <w:iCs/>
          <w:sz w:val="20"/>
          <w:szCs w:val="20"/>
        </w:rPr>
        <w:t>Caso Hilaire, Constantine y Benjamín y otros</w:t>
      </w:r>
      <w:r w:rsidRPr="003D3FD8">
        <w:rPr>
          <w:rFonts w:ascii="Times New Roman" w:hAnsi="Times New Roman" w:cs="Times New Roman"/>
          <w:sz w:val="20"/>
          <w:szCs w:val="20"/>
        </w:rPr>
        <w:t>. Sentencia de 21 de junio de 2002. Serie C No. 94, párr.</w:t>
      </w:r>
      <w:r w:rsidRPr="003D3FD8">
        <w:rPr>
          <w:rFonts w:ascii="Times New Roman" w:hAnsi="Times New Roman" w:cs="Times New Roman"/>
          <w:noProof/>
          <w:sz w:val="20"/>
          <w:szCs w:val="20"/>
        </w:rPr>
        <w:t xml:space="preserve"> 66. </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2">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Cfr. </w:t>
      </w:r>
      <w:r w:rsidRPr="003D3FD8">
        <w:rPr>
          <w:rFonts w:ascii="Times New Roman" w:hAnsi="Times New Roman" w:cs="Times New Roman"/>
          <w:i/>
          <w:iCs/>
        </w:rPr>
        <w:t>Caso Masacre de Pueblo Bello</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 xml:space="preserve">nota 12, párr. 112; </w:t>
      </w:r>
      <w:r w:rsidRPr="003D3FD8">
        <w:rPr>
          <w:rFonts w:ascii="Times New Roman" w:hAnsi="Times New Roman" w:cs="Times New Roman"/>
          <w:i/>
          <w:iCs/>
        </w:rPr>
        <w:t>Caso de la "Masacre de Mapiripán",</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 xml:space="preserve">nota 12, párr. 110; y </w:t>
      </w:r>
      <w:r w:rsidRPr="003D3FD8">
        <w:rPr>
          <w:rFonts w:ascii="Times New Roman" w:hAnsi="Times New Roman" w:cs="Times New Roman"/>
          <w:i/>
          <w:iCs/>
        </w:rPr>
        <w:t>Caso 19 Comerciantes</w:t>
      </w:r>
      <w:r w:rsidRPr="003D3FD8">
        <w:rPr>
          <w:rFonts w:ascii="Times New Roman" w:hAnsi="Times New Roman" w:cs="Times New Roman"/>
        </w:rPr>
        <w:t xml:space="preserve">, </w:t>
      </w:r>
      <w:r w:rsidRPr="003D3FD8">
        <w:rPr>
          <w:rFonts w:ascii="Times New Roman" w:hAnsi="Times New Roman" w:cs="Times New Roman"/>
          <w:i/>
          <w:iCs/>
        </w:rPr>
        <w:t xml:space="preserve">supra </w:t>
      </w:r>
      <w:r w:rsidRPr="003D3FD8">
        <w:rPr>
          <w:rFonts w:ascii="Times New Roman" w:hAnsi="Times New Roman" w:cs="Times New Roman"/>
        </w:rPr>
        <w:t>nota 33, párr. 141.</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3">
    <w:p w:rsidR="00EE18C8" w:rsidRPr="003D3FD8" w:rsidRDefault="00EE18C8" w:rsidP="003D3FD8">
      <w:pPr>
        <w:pStyle w:val="Textonotapie"/>
        <w:tabs>
          <w:tab w:val="left" w:pos="8789"/>
        </w:tabs>
        <w:ind w:left="284" w:hanging="284"/>
        <w:jc w:val="both"/>
        <w:rPr>
          <w:rFonts w:ascii="Times New Roman" w:hAnsi="Times New Roman" w:cs="Times New Roman"/>
          <w:i/>
        </w:rPr>
      </w:pPr>
      <w:r w:rsidRPr="003D3FD8">
        <w:rPr>
          <w:rStyle w:val="Refdenotaalpie"/>
          <w:rFonts w:ascii="Times New Roman" w:hAnsi="Times New Roman" w:cs="Times New Roman"/>
        </w:rPr>
        <w:footnoteRef/>
      </w:r>
      <w:r w:rsidRPr="003D3FD8">
        <w:rPr>
          <w:rFonts w:ascii="Times New Roman" w:hAnsi="Times New Roman" w:cs="Times New Roman"/>
          <w:lang w:val="es-ES"/>
        </w:rPr>
        <w:t xml:space="preserve"> </w:t>
      </w:r>
      <w:r w:rsidRPr="003D3FD8">
        <w:rPr>
          <w:rFonts w:ascii="Times New Roman" w:hAnsi="Times New Roman" w:cs="Times New Roman"/>
        </w:rPr>
        <w:t xml:space="preserve">Cfr. </w:t>
      </w:r>
      <w:r w:rsidRPr="003D3FD8">
        <w:rPr>
          <w:rFonts w:ascii="Times New Roman" w:hAnsi="Times New Roman" w:cs="Times New Roman"/>
          <w:i/>
        </w:rPr>
        <w:t xml:space="preserve">Caso Myrna Mack </w:t>
      </w:r>
      <w:r w:rsidRPr="003D3FD8">
        <w:rPr>
          <w:rFonts w:ascii="Times New Roman" w:hAnsi="Times New Roman" w:cs="Times New Roman"/>
        </w:rPr>
        <w:t xml:space="preserve">Chang, </w:t>
      </w:r>
      <w:r w:rsidRPr="003D3FD8">
        <w:rPr>
          <w:rFonts w:ascii="Times New Roman" w:hAnsi="Times New Roman" w:cs="Times New Roman"/>
          <w:i/>
        </w:rPr>
        <w:t>supra</w:t>
      </w:r>
      <w:r w:rsidRPr="003D3FD8">
        <w:rPr>
          <w:rFonts w:ascii="Times New Roman" w:hAnsi="Times New Roman" w:cs="Times New Roman"/>
        </w:rPr>
        <w:t xml:space="preserve"> nota 3, párr. 209; </w:t>
      </w:r>
      <w:r w:rsidRPr="003D3FD8">
        <w:rPr>
          <w:rFonts w:ascii="Times New Roman" w:hAnsi="Times New Roman" w:cs="Times New Roman"/>
          <w:i/>
        </w:rPr>
        <w:t>Caso Bulacio, supra</w:t>
      </w:r>
      <w:r w:rsidRPr="003D3FD8">
        <w:rPr>
          <w:rFonts w:ascii="Times New Roman" w:hAnsi="Times New Roman" w:cs="Times New Roman"/>
        </w:rPr>
        <w:t xml:space="preserve"> nota 3, párr. 114; y Caso</w:t>
      </w:r>
      <w:r w:rsidRPr="003D3FD8">
        <w:rPr>
          <w:rFonts w:ascii="Times New Roman" w:hAnsi="Times New Roman" w:cs="Times New Roman"/>
          <w:i/>
        </w:rPr>
        <w:t xml:space="preserve"> Hilaire, Constantine y Benjamin y otros, supra </w:t>
      </w:r>
      <w:r w:rsidRPr="003D3FD8">
        <w:rPr>
          <w:rFonts w:ascii="Times New Roman" w:hAnsi="Times New Roman" w:cs="Times New Roman"/>
        </w:rPr>
        <w:t>nota 150, párrs. 142 a 145.</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4">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Cfr.</w:t>
      </w:r>
      <w:r w:rsidRPr="003D3FD8">
        <w:rPr>
          <w:rFonts w:ascii="Times New Roman" w:hAnsi="Times New Roman" w:cs="Times New Roman"/>
          <w:i/>
        </w:rPr>
        <w:t xml:space="preserve"> Caso Baena Ricardo y otros. Competencia, supra </w:t>
      </w:r>
      <w:r w:rsidRPr="003D3FD8">
        <w:rPr>
          <w:rFonts w:ascii="Times New Roman" w:hAnsi="Times New Roman" w:cs="Times New Roman"/>
        </w:rPr>
        <w:t>nota 164, párr. 65;</w:t>
      </w:r>
      <w:r w:rsidRPr="003D3FD8">
        <w:rPr>
          <w:rFonts w:ascii="Times New Roman" w:hAnsi="Times New Roman" w:cs="Times New Roman"/>
          <w:i/>
        </w:rPr>
        <w:t xml:space="preserve"> Caso Maritza Urrutia, supra </w:t>
      </w:r>
      <w:r w:rsidRPr="003D3FD8">
        <w:rPr>
          <w:rFonts w:ascii="Times New Roman" w:hAnsi="Times New Roman" w:cs="Times New Roman"/>
        </w:rPr>
        <w:t>nota 3, párr. 142; y</w:t>
      </w:r>
      <w:r w:rsidRPr="003D3FD8">
        <w:rPr>
          <w:rFonts w:ascii="Times New Roman" w:hAnsi="Times New Roman" w:cs="Times New Roman"/>
          <w:i/>
        </w:rPr>
        <w:t xml:space="preserve"> Caso Myrna Mack Chang, supra </w:t>
      </w:r>
      <w:r w:rsidRPr="003D3FD8">
        <w:rPr>
          <w:rFonts w:ascii="Times New Roman" w:hAnsi="Times New Roman" w:cs="Times New Roman"/>
        </w:rPr>
        <w:t>nota 3, párr. 235.</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5">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Cfr.</w:t>
      </w:r>
      <w:r w:rsidRPr="003D3FD8">
        <w:rPr>
          <w:rFonts w:ascii="Times New Roman" w:hAnsi="Times New Roman" w:cs="Times New Roman"/>
          <w:i/>
        </w:rPr>
        <w:t xml:space="preserve"> Caso Maritza Urrutia, supra </w:t>
      </w:r>
      <w:r w:rsidRPr="003D3FD8">
        <w:rPr>
          <w:rFonts w:ascii="Times New Roman" w:hAnsi="Times New Roman" w:cs="Times New Roman"/>
        </w:rPr>
        <w:t>nota 3</w:t>
      </w:r>
      <w:r w:rsidRPr="003D3FD8">
        <w:rPr>
          <w:rFonts w:ascii="Times New Roman" w:hAnsi="Times New Roman" w:cs="Times New Roman"/>
          <w:noProof/>
        </w:rPr>
        <w:t xml:space="preserve">, </w:t>
      </w:r>
      <w:r w:rsidRPr="003D3FD8">
        <w:rPr>
          <w:rFonts w:ascii="Times New Roman" w:hAnsi="Times New Roman" w:cs="Times New Roman"/>
        </w:rPr>
        <w:t xml:space="preserve">párr. 143; </w:t>
      </w:r>
      <w:r w:rsidRPr="003D3FD8">
        <w:rPr>
          <w:rFonts w:ascii="Times New Roman" w:hAnsi="Times New Roman" w:cs="Times New Roman"/>
          <w:i/>
        </w:rPr>
        <w:t xml:space="preserve">Caso Myrna Mack Chang, supra </w:t>
      </w:r>
      <w:r w:rsidRPr="003D3FD8">
        <w:rPr>
          <w:rFonts w:ascii="Times New Roman" w:hAnsi="Times New Roman" w:cs="Times New Roman"/>
        </w:rPr>
        <w:t xml:space="preserve">nota 3, párr. 236; y </w:t>
      </w:r>
      <w:r w:rsidRPr="003D3FD8">
        <w:rPr>
          <w:rFonts w:ascii="Times New Roman" w:hAnsi="Times New Roman" w:cs="Times New Roman"/>
          <w:i/>
        </w:rPr>
        <w:t xml:space="preserve">Caso Bulacio, supra </w:t>
      </w:r>
      <w:r w:rsidRPr="003D3FD8">
        <w:rPr>
          <w:rFonts w:ascii="Times New Roman" w:hAnsi="Times New Roman" w:cs="Times New Roman"/>
        </w:rPr>
        <w:t>nota 3</w:t>
      </w:r>
      <w:r w:rsidRPr="003D3FD8">
        <w:rPr>
          <w:rFonts w:ascii="Times New Roman" w:hAnsi="Times New Roman" w:cs="Times New Roman"/>
          <w:noProof/>
        </w:rPr>
        <w:t xml:space="preserve">, </w:t>
      </w:r>
      <w:r w:rsidRPr="003D3FD8">
        <w:rPr>
          <w:rFonts w:ascii="Times New Roman" w:hAnsi="Times New Roman" w:cs="Times New Roman"/>
        </w:rPr>
        <w:t>párr. 72.</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6">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Cfr.</w:t>
      </w:r>
      <w:r w:rsidRPr="003D3FD8">
        <w:rPr>
          <w:rFonts w:ascii="Times New Roman" w:hAnsi="Times New Roman" w:cs="Times New Roman"/>
          <w:i/>
        </w:rPr>
        <w:t xml:space="preserve"> Caso Maritza Urrutia, supra </w:t>
      </w:r>
      <w:r w:rsidRPr="003D3FD8">
        <w:rPr>
          <w:rFonts w:ascii="Times New Roman" w:hAnsi="Times New Roman" w:cs="Times New Roman"/>
        </w:rPr>
        <w:t>nota 3</w:t>
      </w:r>
      <w:r w:rsidRPr="003D3FD8">
        <w:rPr>
          <w:rFonts w:ascii="Times New Roman" w:hAnsi="Times New Roman" w:cs="Times New Roman"/>
          <w:noProof/>
        </w:rPr>
        <w:t xml:space="preserve">, </w:t>
      </w:r>
      <w:r w:rsidRPr="003D3FD8">
        <w:rPr>
          <w:rFonts w:ascii="Times New Roman" w:hAnsi="Times New Roman" w:cs="Times New Roman"/>
        </w:rPr>
        <w:t xml:space="preserve">párr. 143; </w:t>
      </w:r>
      <w:r w:rsidRPr="003D3FD8">
        <w:rPr>
          <w:rFonts w:ascii="Times New Roman" w:hAnsi="Times New Roman" w:cs="Times New Roman"/>
          <w:i/>
        </w:rPr>
        <w:t xml:space="preserve">Caso Myrna Mack Chang, supra </w:t>
      </w:r>
      <w:r w:rsidRPr="003D3FD8">
        <w:rPr>
          <w:rFonts w:ascii="Times New Roman" w:hAnsi="Times New Roman" w:cs="Times New Roman"/>
        </w:rPr>
        <w:t xml:space="preserve">nota 3, párr. 236; y </w:t>
      </w:r>
      <w:r w:rsidRPr="003D3FD8">
        <w:rPr>
          <w:rFonts w:ascii="Times New Roman" w:hAnsi="Times New Roman" w:cs="Times New Roman"/>
          <w:i/>
        </w:rPr>
        <w:t xml:space="preserve">Caso Bulacio, supra </w:t>
      </w:r>
      <w:r w:rsidRPr="003D3FD8">
        <w:rPr>
          <w:rFonts w:ascii="Times New Roman" w:hAnsi="Times New Roman" w:cs="Times New Roman"/>
        </w:rPr>
        <w:t>nota 3</w:t>
      </w:r>
      <w:r w:rsidRPr="003D3FD8">
        <w:rPr>
          <w:rFonts w:ascii="Times New Roman" w:hAnsi="Times New Roman" w:cs="Times New Roman"/>
          <w:noProof/>
        </w:rPr>
        <w:t xml:space="preserve">, </w:t>
      </w:r>
      <w:r w:rsidRPr="003D3FD8">
        <w:rPr>
          <w:rFonts w:ascii="Times New Roman" w:hAnsi="Times New Roman" w:cs="Times New Roman"/>
        </w:rPr>
        <w:t>párr. 72.</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7">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Cfr.</w:t>
      </w:r>
      <w:r w:rsidRPr="003D3FD8">
        <w:rPr>
          <w:rFonts w:ascii="Times New Roman" w:hAnsi="Times New Roman" w:cs="Times New Roman"/>
          <w:i/>
        </w:rPr>
        <w:t xml:space="preserve"> Caso Maritza Urrutia, supra </w:t>
      </w:r>
      <w:r w:rsidRPr="003D3FD8">
        <w:rPr>
          <w:rFonts w:ascii="Times New Roman" w:hAnsi="Times New Roman" w:cs="Times New Roman"/>
        </w:rPr>
        <w:t>nota 3</w:t>
      </w:r>
      <w:r w:rsidRPr="003D3FD8">
        <w:rPr>
          <w:rFonts w:ascii="Times New Roman" w:hAnsi="Times New Roman" w:cs="Times New Roman"/>
          <w:noProof/>
        </w:rPr>
        <w:t xml:space="preserve">, </w:t>
      </w:r>
      <w:r w:rsidRPr="003D3FD8">
        <w:rPr>
          <w:rFonts w:ascii="Times New Roman" w:hAnsi="Times New Roman" w:cs="Times New Roman"/>
        </w:rPr>
        <w:t xml:space="preserve">párr. 144; </w:t>
      </w:r>
      <w:r w:rsidRPr="003D3FD8">
        <w:rPr>
          <w:rFonts w:ascii="Times New Roman" w:hAnsi="Times New Roman" w:cs="Times New Roman"/>
          <w:i/>
        </w:rPr>
        <w:t xml:space="preserve">Caso Bulacio, supra </w:t>
      </w:r>
      <w:r w:rsidRPr="003D3FD8">
        <w:rPr>
          <w:rFonts w:ascii="Times New Roman" w:hAnsi="Times New Roman" w:cs="Times New Roman"/>
        </w:rPr>
        <w:t>nota 3</w:t>
      </w:r>
      <w:r w:rsidRPr="003D3FD8">
        <w:rPr>
          <w:rFonts w:ascii="Times New Roman" w:hAnsi="Times New Roman" w:cs="Times New Roman"/>
          <w:noProof/>
        </w:rPr>
        <w:t xml:space="preserve">, </w:t>
      </w:r>
      <w:r w:rsidRPr="003D3FD8">
        <w:rPr>
          <w:rFonts w:ascii="Times New Roman" w:hAnsi="Times New Roman" w:cs="Times New Roman"/>
        </w:rPr>
        <w:t xml:space="preserve">párr. 73 y </w:t>
      </w:r>
      <w:r w:rsidRPr="003D3FD8">
        <w:rPr>
          <w:rFonts w:ascii="Times New Roman" w:hAnsi="Times New Roman" w:cs="Times New Roman"/>
          <w:i/>
          <w:noProof/>
        </w:rPr>
        <w:t xml:space="preserve">Caso Juan Humberto Sánchez, supra </w:t>
      </w:r>
      <w:r w:rsidRPr="003D3FD8">
        <w:rPr>
          <w:rFonts w:ascii="Times New Roman" w:hAnsi="Times New Roman" w:cs="Times New Roman"/>
          <w:noProof/>
        </w:rPr>
        <w:t>nota 147, párr. 150.</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178">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Subsección C, Consejero ponente: ENRIQUE GIL BOTERO; Sentencia de 11 de julio de 2013, Radicación número: 19001-23-31-000-2001-00757-01(31252), Actor: Luis Alberto Quilindo Alegría, Demandado: Instituto Nacional Penitenciario Y Carcelario – INPEC, Referencia: Acción De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7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ídem.</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0">
    <w:p w:rsidR="00EE18C8" w:rsidRPr="003D3FD8" w:rsidRDefault="00EE18C8" w:rsidP="003D3FD8">
      <w:pPr>
        <w:pStyle w:val="Textonotapie"/>
        <w:tabs>
          <w:tab w:val="left" w:pos="8789"/>
        </w:tabs>
        <w:ind w:right="49"/>
        <w:jc w:val="both"/>
        <w:rPr>
          <w:rFonts w:ascii="Times New Roman" w:hAnsi="Times New Roman" w:cs="Times New Roman"/>
          <w:bCs/>
          <w:shd w:val="clear" w:color="auto" w:fill="FFFFFF"/>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bCs/>
          <w:shd w:val="clear" w:color="auto" w:fill="FFFFFF"/>
        </w:rPr>
        <w:t>Sentencia T-606/13</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1">
    <w:p w:rsidR="00EE18C8" w:rsidRPr="003D3FD8" w:rsidRDefault="00EE18C8" w:rsidP="003D3FD8">
      <w:pPr>
        <w:pStyle w:val="Textonotapie"/>
        <w:tabs>
          <w:tab w:val="left" w:pos="8789"/>
        </w:tabs>
        <w:ind w:right="49"/>
        <w:jc w:val="both"/>
        <w:rPr>
          <w:rFonts w:ascii="Times New Roman" w:hAnsi="Times New Roman" w:cs="Times New Roman"/>
          <w:i/>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i/>
        </w:rPr>
        <w:t xml:space="preserve">Aristóteles tiene, por tanto, razón cuando, al describir el amor filial o parental, no utiliza la palabra eros. Aristóteles utiliza philia, mientras que en francés se habla rara vez de amistad en el seno de la familia: hablaríamos más bien de afecto, de ternura, apego, amor… Este amor –el amor paternal o filial– en griego, podía llamarse storgé (afecto), pero también philia, y es este último concepto el que prefiere Aristóteles: “la familia –escribe– es una philia.” </w:t>
      </w:r>
    </w:p>
    <w:p w:rsidR="00EE18C8" w:rsidRPr="003D3FD8" w:rsidRDefault="00EE18C8" w:rsidP="003D3FD8">
      <w:pPr>
        <w:pStyle w:val="Textonotapie"/>
        <w:tabs>
          <w:tab w:val="left" w:pos="8789"/>
        </w:tabs>
        <w:ind w:right="49"/>
        <w:jc w:val="both"/>
        <w:rPr>
          <w:rFonts w:ascii="Times New Roman" w:hAnsi="Times New Roman" w:cs="Times New Roman"/>
          <w:i/>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Fonts w:ascii="Times New Roman" w:hAnsi="Times New Roman" w:cs="Times New Roman"/>
          <w:i/>
        </w:rPr>
        <w:t>“Además, cuando Aristóteles (que ya ha estado casado dos veces, y en ambos casos felizmente) se propone describir el amor entre un hombre y su esposa, entre la mujer y su marido, no utiliza eros, utiliza philia. No es que no exista deseo sexual en la pareja (eros, como ya dije, no es sexo, sino la pasión amorosa, la falta devoradora del otro), pero esa pasión amorosa, aunque hubiera existido antes del matrimonio (algo que no era nada común en la antigüedad), no puede haber sobrevivido. ¿Cómo es posible echar en falta al hombre o a la mujer que comparte su vida, que está ahí, que se entrega, que no falta? El amor conyugal, en griego no se llama eros, sino philia… Pero Montaigne, por ejemplo, lo hacía con frecuencia: para describir el amor entre esposos, usaba la bella expresión “amistad marital”, la que nace o se desarrolla dentro de la pareja.” COMPTE-SPONVILLE, André “Ni el sexo ni la muerte. Tres ensayos sobre el amor y la sexualidad</w:t>
      </w:r>
      <w:r w:rsidRPr="003D3FD8">
        <w:rPr>
          <w:rFonts w:ascii="Times New Roman" w:hAnsi="Times New Roman" w:cs="Times New Roman"/>
        </w:rPr>
        <w:t>”, Ed. Paidós, Barcelona, 2012, pág. 77 y 78.</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2">
    <w:p w:rsidR="00EE18C8" w:rsidRPr="003D3FD8" w:rsidRDefault="00EE18C8" w:rsidP="003D3FD8">
      <w:pPr>
        <w:pStyle w:val="Sinespaciado"/>
        <w:tabs>
          <w:tab w:val="left" w:pos="8789"/>
        </w:tabs>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Sala Plena, Sección Tercera, Consejero ponente: RAMIRO DE JESUS PAZOS GUERRERO, sentencia de 28 de agosto de 2014, Radicación número: 05001-23-25-000-1999-00163-01(32988), Actor: Félix Antonio Zapata González y Otros, Demandado: Nación - Ministerio de Defensa - Ejercito Nacional, Sentencia de Unificación.</w:t>
      </w:r>
    </w:p>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Fonts w:ascii="Times New Roman" w:hAnsi="Times New Roman" w:cs="Times New Roman"/>
        </w:rPr>
        <w:t xml:space="preserve">También: </w:t>
      </w:r>
      <w:r w:rsidRPr="003D3FD8">
        <w:rPr>
          <w:rFonts w:ascii="Times New Roman" w:hAnsi="Times New Roman" w:cs="Times New Roman"/>
          <w:bCs/>
        </w:rPr>
        <w:t xml:space="preserve">Consejo de Estado, Sala de lo Contencioso Administrativo, Sección Tercera, Subsección “C”, </w:t>
      </w:r>
      <w:r w:rsidRPr="003D3FD8">
        <w:rPr>
          <w:rFonts w:ascii="Times New Roman" w:hAnsi="Times New Roman" w:cs="Times New Roman"/>
        </w:rPr>
        <w:t>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lang w:val="es-ES_tradnl"/>
        </w:rPr>
        <w:t>12 de febrero de 2014</w:t>
      </w:r>
      <w:r w:rsidRPr="003D3FD8">
        <w:rPr>
          <w:rFonts w:ascii="Times New Roman" w:hAnsi="Times New Roman" w:cs="Times New Roman"/>
        </w:rPr>
        <w:t xml:space="preserve">, </w:t>
      </w:r>
      <w:r w:rsidRPr="003D3FD8">
        <w:rPr>
          <w:rFonts w:ascii="Times New Roman" w:hAnsi="Times New Roman" w:cs="Times New Roman"/>
          <w:lang w:val="es-ES_tradnl"/>
        </w:rPr>
        <w:t>Radicación: 50001233100020000000101 (26013)</w:t>
      </w:r>
      <w:r w:rsidRPr="003D3FD8">
        <w:rPr>
          <w:rFonts w:ascii="Times New Roman" w:hAnsi="Times New Roman" w:cs="Times New Roman"/>
        </w:rPr>
        <w:t xml:space="preserve">, </w:t>
      </w:r>
      <w:r w:rsidRPr="003D3FD8">
        <w:rPr>
          <w:rFonts w:ascii="Times New Roman" w:hAnsi="Times New Roman" w:cs="Times New Roman"/>
          <w:lang w:val="es-ES_tradnl"/>
        </w:rPr>
        <w:t xml:space="preserve">Actor: Durabio Pérez y </w:t>
      </w:r>
      <w:r w:rsidRPr="003D3FD8">
        <w:rPr>
          <w:rFonts w:ascii="Times New Roman" w:hAnsi="Times New Roman" w:cs="Times New Roman"/>
        </w:rPr>
        <w:t>O</w:t>
      </w:r>
      <w:r w:rsidRPr="003D3FD8">
        <w:rPr>
          <w:rFonts w:ascii="Times New Roman" w:hAnsi="Times New Roman" w:cs="Times New Roman"/>
          <w:lang w:val="es-ES_tradnl"/>
        </w:rPr>
        <w:t>tros</w:t>
      </w:r>
      <w:r w:rsidRPr="003D3FD8">
        <w:rPr>
          <w:rFonts w:ascii="Times New Roman" w:hAnsi="Times New Roman" w:cs="Times New Roman"/>
        </w:rPr>
        <w:t xml:space="preserve">, </w:t>
      </w:r>
      <w:r w:rsidRPr="003D3FD8">
        <w:rPr>
          <w:rFonts w:ascii="Times New Roman" w:hAnsi="Times New Roman" w:cs="Times New Roman"/>
          <w:lang w:val="es-ES_tradnl"/>
        </w:rPr>
        <w:t>Demandado: Nación - Ministerio de Defensa – Policía Nacional</w:t>
      </w:r>
      <w:r w:rsidRPr="003D3FD8">
        <w:rPr>
          <w:rFonts w:ascii="Times New Roman" w:hAnsi="Times New Roman" w:cs="Times New Roman"/>
        </w:rPr>
        <w:t xml:space="preserve">, </w:t>
      </w:r>
      <w:r w:rsidRPr="003D3FD8">
        <w:rPr>
          <w:rFonts w:ascii="Times New Roman" w:hAnsi="Times New Roman" w:cs="Times New Roman"/>
          <w:lang w:val="es-ES_tradnl"/>
        </w:rPr>
        <w:t xml:space="preserve">Asunto: Acción de </w:t>
      </w:r>
      <w:r w:rsidRPr="003D3FD8">
        <w:rPr>
          <w:rFonts w:ascii="Times New Roman" w:hAnsi="Times New Roman" w:cs="Times New Roman"/>
        </w:rPr>
        <w:t>Reparación Directa (Sentencia).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3">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Persona a quien por gramática u ortográfica se le escribió el nombre de manera distinta, según Registro Civiles de Nacimientos adjuntos al expediente, lo que no obsta para determinar, que indistintamente como se escribió el nombre corresponde a la misma persona.</w:t>
      </w:r>
    </w:p>
  </w:footnote>
  <w:footnote w:id="184">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Poder obrante a folio 3, no aportó prueba de calidad de compañera permanente. No está legitimada en la causa por activa.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5">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Poder obrante a folio 4, no aportó prueba de calidad de compañera permanente. No está legitimada en la causa por activa.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6">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Copia autentica, en donde consta que Faustino Flórez Blandón, falleció el 2 de mayo de 2002, en el Municipio de Bojayá – Chocó.</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7">
    <w:p w:rsidR="00EE18C8" w:rsidRPr="003D3FD8" w:rsidRDefault="00EE18C8" w:rsidP="003D3FD8">
      <w:pPr>
        <w:pStyle w:val="Sinespaciado"/>
        <w:tabs>
          <w:tab w:val="left" w:pos="8789"/>
        </w:tabs>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Sala Plena, Sección Tercera, Consejero ponente: RAMIRO DE JESUS PAZOS GUERRERO, sentencia de 28 de agosto de 2014, Radicación número: 05001-23-25-000-1999-00163-01(32988), Actor: Félix Antonio Zapata González y Otros, Demandado: Nación - Ministerio de Defensa - Ejercito Nacional, Sentencia de Unificación.</w:t>
      </w:r>
    </w:p>
    <w:p w:rsidR="00EE18C8" w:rsidRPr="003D3FD8" w:rsidRDefault="00EE18C8" w:rsidP="003D3FD8">
      <w:pPr>
        <w:pStyle w:val="Textonotapie"/>
        <w:tabs>
          <w:tab w:val="left" w:pos="8789"/>
        </w:tabs>
        <w:ind w:right="49"/>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Fonts w:ascii="Times New Roman" w:hAnsi="Times New Roman" w:cs="Times New Roman"/>
        </w:rPr>
        <w:t xml:space="preserve">También: </w:t>
      </w:r>
      <w:r w:rsidRPr="003D3FD8">
        <w:rPr>
          <w:rFonts w:ascii="Times New Roman" w:hAnsi="Times New Roman" w:cs="Times New Roman"/>
          <w:bCs/>
        </w:rPr>
        <w:t xml:space="preserve">Consejo de Estado, Sala de lo Contencioso Administrativo, Sección Tercera, Subsección “C”, </w:t>
      </w:r>
      <w:r w:rsidRPr="003D3FD8">
        <w:rPr>
          <w:rFonts w:ascii="Times New Roman" w:hAnsi="Times New Roman" w:cs="Times New Roman"/>
        </w:rPr>
        <w:t>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lang w:val="es-ES_tradnl"/>
        </w:rPr>
        <w:t>12 de febrero de 2014</w:t>
      </w:r>
      <w:r w:rsidRPr="003D3FD8">
        <w:rPr>
          <w:rFonts w:ascii="Times New Roman" w:hAnsi="Times New Roman" w:cs="Times New Roman"/>
        </w:rPr>
        <w:t xml:space="preserve">, </w:t>
      </w:r>
      <w:r w:rsidRPr="003D3FD8">
        <w:rPr>
          <w:rFonts w:ascii="Times New Roman" w:hAnsi="Times New Roman" w:cs="Times New Roman"/>
          <w:lang w:val="es-ES_tradnl"/>
        </w:rPr>
        <w:t>Radicación: 50001233100020000000101 (26013)</w:t>
      </w:r>
      <w:r w:rsidRPr="003D3FD8">
        <w:rPr>
          <w:rFonts w:ascii="Times New Roman" w:hAnsi="Times New Roman" w:cs="Times New Roman"/>
        </w:rPr>
        <w:t xml:space="preserve">, </w:t>
      </w:r>
      <w:r w:rsidRPr="003D3FD8">
        <w:rPr>
          <w:rFonts w:ascii="Times New Roman" w:hAnsi="Times New Roman" w:cs="Times New Roman"/>
          <w:lang w:val="es-ES_tradnl"/>
        </w:rPr>
        <w:t xml:space="preserve">Actor: Durabio Pérez y </w:t>
      </w:r>
      <w:r w:rsidRPr="003D3FD8">
        <w:rPr>
          <w:rFonts w:ascii="Times New Roman" w:hAnsi="Times New Roman" w:cs="Times New Roman"/>
        </w:rPr>
        <w:t>O</w:t>
      </w:r>
      <w:r w:rsidRPr="003D3FD8">
        <w:rPr>
          <w:rFonts w:ascii="Times New Roman" w:hAnsi="Times New Roman" w:cs="Times New Roman"/>
          <w:lang w:val="es-ES_tradnl"/>
        </w:rPr>
        <w:t>tros</w:t>
      </w:r>
      <w:r w:rsidRPr="003D3FD8">
        <w:rPr>
          <w:rFonts w:ascii="Times New Roman" w:hAnsi="Times New Roman" w:cs="Times New Roman"/>
        </w:rPr>
        <w:t xml:space="preserve">, </w:t>
      </w:r>
      <w:r w:rsidRPr="003D3FD8">
        <w:rPr>
          <w:rFonts w:ascii="Times New Roman" w:hAnsi="Times New Roman" w:cs="Times New Roman"/>
          <w:lang w:val="es-ES_tradnl"/>
        </w:rPr>
        <w:t>Demandado: Nación - Ministerio de Defensa – Policía Nacional</w:t>
      </w:r>
      <w:r w:rsidRPr="003D3FD8">
        <w:rPr>
          <w:rFonts w:ascii="Times New Roman" w:hAnsi="Times New Roman" w:cs="Times New Roman"/>
        </w:rPr>
        <w:t xml:space="preserve">, </w:t>
      </w:r>
      <w:r w:rsidRPr="003D3FD8">
        <w:rPr>
          <w:rFonts w:ascii="Times New Roman" w:hAnsi="Times New Roman" w:cs="Times New Roman"/>
          <w:lang w:val="es-ES_tradnl"/>
        </w:rPr>
        <w:t xml:space="preserve">Asunto: Acción de </w:t>
      </w:r>
      <w:r w:rsidRPr="003D3FD8">
        <w:rPr>
          <w:rFonts w:ascii="Times New Roman" w:hAnsi="Times New Roman" w:cs="Times New Roman"/>
        </w:rPr>
        <w:t>Reparación Directa (Sentencia).</w:t>
      </w:r>
    </w:p>
  </w:footnote>
  <w:footnote w:id="188">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Copia autentica, en donde consta que Estifinson Palacios Caicedo, falleció el 2 de mayo de 2002, en el Municipio de Bojayá – Chocó.</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8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Fotocopia autentica de registro civil de nacimiento con indicativo serial No. 20574253, de la Registraduría Nacional del Estado Civil, en donde se hace constar que el Señor Estifinson Palacios Caicedo, nació el 18 de agosto de 1981, y es hijo de Ana Beatriz Caicedo Cuesta y Carlos Palacios Córdoba.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0">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Fotocopia autentica de registro civil de nacimiento con indicativo serial No. 18451977, de la Registraduría Nacional del Estado Civil, en donde se hace constar que el Señor Juan Alberto Martínez Rentería, nació el 22 de abril del 1993, y es hija de Raquel María Rentería Romaña y Marcelino Martínez Martínez.</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1">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Copia autentica, en donde consta que Juan Alberto Martínez Rentería, falleció el 2 de mayo de 2002, en el Municipio de Bojayá – Chocó.</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2">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Fotocopia autentica de registro civil de nacimiento con indicativo serial No. 32592650, de la Registraduría Nacional del Estado Civil, en donde se hace constar que la Señora Raquel Rentería Romaña, nació el 19 de mayo de 1954, y es hija de Ninfa Romaña Caicedo y Juan Rentería Sánchez.</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3">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En la apelación no se precisó a que acción de grupo se refería.</w:t>
      </w:r>
    </w:p>
    <w:p w:rsidR="00EE18C8" w:rsidRPr="003D3FD8" w:rsidRDefault="00EE18C8" w:rsidP="003D3FD8">
      <w:pPr>
        <w:pStyle w:val="Textonotapie"/>
        <w:tabs>
          <w:tab w:val="left" w:pos="8789"/>
        </w:tabs>
        <w:jc w:val="both"/>
        <w:rPr>
          <w:rFonts w:ascii="Times New Roman" w:hAnsi="Times New Roman" w:cs="Times New Roman"/>
        </w:rPr>
      </w:pPr>
    </w:p>
  </w:footnote>
  <w:footnote w:id="194">
    <w:p w:rsidR="00EE18C8" w:rsidRPr="003D3FD8" w:rsidRDefault="00EE18C8" w:rsidP="003D3FD8">
      <w:pPr>
        <w:tabs>
          <w:tab w:val="left" w:pos="8789"/>
        </w:tabs>
        <w:spacing w:after="0" w:line="240" w:lineRule="auto"/>
        <w:ind w:right="49"/>
        <w:jc w:val="both"/>
        <w:rPr>
          <w:rFonts w:ascii="Times New Roman" w:eastAsia="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imes New Roman" w:hAnsi="Times New Roman" w:cs="Times New Roman"/>
          <w:b/>
          <w:bCs/>
          <w:sz w:val="20"/>
          <w:szCs w:val="20"/>
          <w:lang w:val="es-ES"/>
        </w:rPr>
        <w:t>Consejo de Estado, Sala de lo Contencioso Administrativo, Sección Tercera, Subsección C, Consejero ponente:</w:t>
      </w:r>
      <w:r w:rsidRPr="003D3FD8">
        <w:rPr>
          <w:rFonts w:ascii="Times New Roman" w:eastAsia="Times New Roman" w:hAnsi="Times New Roman" w:cs="Times New Roman"/>
          <w:sz w:val="20"/>
          <w:szCs w:val="20"/>
          <w:lang w:val="es-ES"/>
        </w:rPr>
        <w:t> </w:t>
      </w:r>
      <w:r w:rsidRPr="003D3FD8">
        <w:rPr>
          <w:rFonts w:ascii="Times New Roman" w:eastAsia="Times New Roman" w:hAnsi="Times New Roman" w:cs="Times New Roman"/>
          <w:b/>
          <w:bCs/>
          <w:spacing w:val="-3"/>
          <w:sz w:val="20"/>
          <w:szCs w:val="20"/>
          <w:lang w:val="es-ES"/>
        </w:rPr>
        <w:t xml:space="preserve">JAIME ORLANDO SANTOFIMIO GAMBOA; Sentencia de 22 de enero de 2014, </w:t>
      </w:r>
      <w:r w:rsidRPr="003D3FD8">
        <w:rPr>
          <w:rFonts w:ascii="Times New Roman" w:eastAsia="Times New Roman" w:hAnsi="Times New Roman" w:cs="Times New Roman"/>
          <w:b/>
          <w:bCs/>
          <w:sz w:val="20"/>
          <w:szCs w:val="20"/>
        </w:rPr>
        <w:t>Radicación número: 05001-23-31-000-1997-02629-01(27689), Actor: Elkin Valderrama Gómez y Otros, Demandado: La Nación - Rama Judicial - Ministerio de Justicia y del Derecho - Fiscalía General de la Nación - Consejo Superior de la Judicatura - Dirección Nacional de Administración Judicial, Referencia: Acción de Reparación Directa (Apelación Sentencia)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5">
    <w:p w:rsidR="00EE18C8" w:rsidRPr="003D3FD8" w:rsidRDefault="00EE18C8" w:rsidP="003D3FD8">
      <w:pPr>
        <w:tabs>
          <w:tab w:val="left" w:pos="8789"/>
        </w:tabs>
        <w:spacing w:after="0" w:line="240" w:lineRule="auto"/>
        <w:ind w:right="49"/>
        <w:jc w:val="both"/>
        <w:rPr>
          <w:rFonts w:ascii="Times New Roman" w:hAnsi="Times New Roman" w:cs="Times New Roman"/>
          <w:noProof/>
          <w:sz w:val="20"/>
          <w:szCs w:val="20"/>
          <w:lang w:val="es-ES_tradnl" w:eastAsia="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noProof/>
          <w:sz w:val="20"/>
          <w:szCs w:val="20"/>
          <w:lang w:val="es-ES_tradnl" w:eastAsia="es-ES"/>
        </w:rPr>
        <w:t>Consejo de Estado, Sala de lo Contencioso Administrativo, Sección Tercera; Sentencia de unificación jurisprudencial del 28 de agosto de 2014, Exp. 26.251, M.P. JAIME ORLANDO SANTOFIMIO GAMBOA.</w:t>
      </w:r>
    </w:p>
    <w:p w:rsidR="00EE18C8" w:rsidRPr="003D3FD8" w:rsidRDefault="00EE18C8" w:rsidP="003D3FD8">
      <w:pPr>
        <w:tabs>
          <w:tab w:val="left" w:pos="8789"/>
        </w:tabs>
        <w:spacing w:after="0" w:line="240" w:lineRule="auto"/>
        <w:ind w:right="49"/>
        <w:jc w:val="both"/>
        <w:rPr>
          <w:rFonts w:ascii="Times New Roman" w:hAnsi="Times New Roman" w:cs="Times New Roman"/>
          <w:noProof/>
          <w:sz w:val="20"/>
          <w:szCs w:val="20"/>
          <w:lang w:val="es-ES_tradnl" w:eastAsia="es-ES"/>
        </w:rPr>
      </w:pPr>
    </w:p>
    <w:p w:rsidR="00EE18C8" w:rsidRPr="003D3FD8" w:rsidRDefault="00EE18C8" w:rsidP="003D3FD8">
      <w:pPr>
        <w:tabs>
          <w:tab w:val="left" w:pos="8789"/>
        </w:tabs>
        <w:spacing w:after="0" w:line="240" w:lineRule="auto"/>
        <w:ind w:right="49"/>
        <w:jc w:val="both"/>
        <w:rPr>
          <w:rFonts w:ascii="Times New Roman" w:hAnsi="Times New Roman" w:cs="Times New Roman"/>
          <w:noProof/>
          <w:sz w:val="20"/>
          <w:szCs w:val="20"/>
          <w:lang w:val="es-ES_tradnl" w:eastAsia="es-ES"/>
        </w:rPr>
      </w:pPr>
      <w:r w:rsidRPr="003D3FD8">
        <w:rPr>
          <w:rFonts w:ascii="Times New Roman" w:hAnsi="Times New Roman" w:cs="Times New Roman"/>
          <w:noProof/>
          <w:sz w:val="20"/>
          <w:szCs w:val="20"/>
          <w:lang w:val="es-ES_tradnl" w:eastAsia="es-ES"/>
        </w:rPr>
        <w:t>Consejo de Estado, Sala de lo Contencioso Administrativo, Sección Tercera; Sentencia de unificación jurisprudencial del 28 de agosto de 2014, Exp. 27709, M.P. CARLOS ALBERTO ZAMBRANO.</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6">
    <w:p w:rsidR="00EE18C8" w:rsidRPr="003D3FD8" w:rsidRDefault="00EE18C8" w:rsidP="003D3FD8">
      <w:pPr>
        <w:pStyle w:val="Sinespaciado"/>
        <w:tabs>
          <w:tab w:val="left" w:pos="8789"/>
        </w:tabs>
        <w:ind w:right="49"/>
        <w:jc w:val="both"/>
        <w:rPr>
          <w:rFonts w:ascii="Times New Roman" w:hAnsi="Times New Roman" w:cs="Times New Roman"/>
          <w:noProof/>
          <w:sz w:val="20"/>
          <w:szCs w:val="20"/>
          <w:lang w:val="es-ES_tradnl" w:eastAsia="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Sala Plena de la Sección Tercera, Consejero ponente: RAMIRO DE JESÚS PAZOS GUERRERO; Sentencia de 28 de agosto de 2014, Radicación: 05001-23-25-000-1999-00163-01 (32988), Actor: Félix Antonio Zapata González y Otros, Demandado: Nación - Ministerio de Defensa - Ejercito Nacional, Sentencia de Unificación.</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7">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Sección Tercera; Sentencia del 25 de septiembre del 2013, rad. 36460, M.P. ENRIQUE GIL BOTERO. </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198">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i/>
        </w:rPr>
        <w:t>De otro lado, en criterio de esta Sala, el monto a que hace referencia el artículo 97 ibídem no puede entenderse como una camisa de fuerza, puesto que al margen de que la mencionada disposición sea pertinente para valorar el perjuicio inmaterial en aquellos supuestos en que el daño antijurídico tiene origen en una conducta punible, es preciso indicar que la tasación del mismo dependerá de las circunstancias en que se produjo la lesión o afectación, así como la magnitud de la misma, su gravedad, naturaleza e intensidad y demás factores objetivos. Por consiguiente, el hecho de que el precepto legal haga referencia a un valor determinado, esta circunstancia no puede restringir la autonomía e independencia con que cuenta el juez a la hora de valorar el daño inmaterial padecido, razón por la cual no siempre que el hecho devenga de la comisión de una conducta punible, habrá lugar a decretar una condena por perjuicio inmaterial que ascienda a 1.000 SMMLV. Por consiguiente, para que sea aplicable el criterio de valoración del daño inmaterial, contenido en el artículo 97 del Código Penal, es necesario que en el proceso obre la prueba idónea que permita establecer que fue la conducta punible la que desencadenó el daño antijurídico, y que ese hecho ilícito ya fue objeto de una investigación y sanción penal contenida en una sentencia ejecutoriada, tal y como se aprecia en el caso concreto, así como los factores objetivos que rodearon la producción del daño antijurídico, para determinar la valoración del perjuicio en cada caso concreto</w:t>
      </w:r>
      <w:r w:rsidRPr="003D3FD8">
        <w:rPr>
          <w:rFonts w:ascii="Times New Roman" w:hAnsi="Times New Roman" w:cs="Times New Roman"/>
        </w:rPr>
        <w:t>” (se destaca). Consejo de Estado, Sección Tercera; Sentencia del 25 de septiembre del 2013, rad. 36460, M.P. ENRIQUE GIL BOTERO.</w:t>
      </w:r>
    </w:p>
    <w:p w:rsidR="00EE18C8" w:rsidRPr="003D3FD8" w:rsidRDefault="00EE18C8" w:rsidP="003D3FD8">
      <w:pPr>
        <w:pStyle w:val="Textonotapie"/>
        <w:tabs>
          <w:tab w:val="left" w:pos="8789"/>
        </w:tabs>
        <w:ind w:right="49"/>
        <w:jc w:val="both"/>
        <w:rPr>
          <w:rFonts w:ascii="Times New Roman" w:hAnsi="Times New Roman" w:cs="Times New Roman"/>
          <w:lang w:val="es-ES"/>
        </w:rPr>
      </w:pPr>
    </w:p>
  </w:footnote>
  <w:footnote w:id="199">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i/>
        </w:rPr>
        <w:t>en ocasiones el petitum de la demanda se redacta genéricamente, por ejemplo, solicitando “que se indemnicen los perjuicios derivados del hecho dañoso”, lo cual permite al juez decretar la indemnización de aquellos que se encuentran probados, a pesar de que específicamente no hayan sido solicitado en la demanda, sin violar así el derecho de defensa y sin fallar ultra petita…</w:t>
      </w:r>
      <w:r w:rsidRPr="003D3FD8">
        <w:rPr>
          <w:rFonts w:ascii="Times New Roman" w:hAnsi="Times New Roman" w:cs="Times New Roman"/>
        </w:rPr>
        <w:t xml:space="preserve">” ver, Juan Carlos Henao. </w:t>
      </w:r>
      <w:r w:rsidRPr="003D3FD8">
        <w:rPr>
          <w:rFonts w:ascii="Times New Roman" w:hAnsi="Times New Roman" w:cs="Times New Roman"/>
          <w:i/>
        </w:rPr>
        <w:t>El daño “análisis comparativo de la responsabilidad extracontractual del estado en derecho colombiano y francés</w:t>
      </w:r>
      <w:r w:rsidRPr="003D3FD8">
        <w:rPr>
          <w:rFonts w:ascii="Times New Roman" w:hAnsi="Times New Roman" w:cs="Times New Roman"/>
        </w:rPr>
        <w:t>, Bogotá. Universidad externado de Colombia, edic. 2007, pág. 43.</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00">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Ibídem.</w:t>
      </w:r>
    </w:p>
    <w:p w:rsidR="00EE18C8" w:rsidRPr="003D3FD8" w:rsidRDefault="00EE18C8" w:rsidP="003D3FD8">
      <w:pPr>
        <w:pStyle w:val="Textonotapie"/>
        <w:tabs>
          <w:tab w:val="left" w:pos="8789"/>
        </w:tabs>
        <w:jc w:val="both"/>
        <w:rPr>
          <w:rFonts w:ascii="Times New Roman" w:hAnsi="Times New Roman" w:cs="Times New Roman"/>
        </w:rPr>
      </w:pPr>
    </w:p>
  </w:footnote>
  <w:footnote w:id="201">
    <w:p w:rsidR="00EE18C8" w:rsidRPr="003D3FD8" w:rsidRDefault="00EE18C8" w:rsidP="003D3FD8">
      <w:pPr>
        <w:tabs>
          <w:tab w:val="left" w:pos="8789"/>
        </w:tabs>
        <w:spacing w:after="0" w:line="240" w:lineRule="auto"/>
        <w:ind w:right="49"/>
        <w:jc w:val="both"/>
        <w:rPr>
          <w:rFonts w:ascii="Times New Roman" w:hAnsi="Times New Roman" w:cs="Times New Roman"/>
          <w:bCs/>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sz w:val="20"/>
          <w:szCs w:val="20"/>
          <w:lang w:val="es-ES_tradnl"/>
        </w:rPr>
        <w:t xml:space="preserve">Consejo de Estado, Sala de lo Contencioso Administrativo, Sección Tercera, </w:t>
      </w:r>
      <w:r w:rsidRPr="003D3FD8">
        <w:rPr>
          <w:rFonts w:ascii="Times New Roman" w:hAnsi="Times New Roman" w:cs="Times New Roman"/>
          <w:sz w:val="20"/>
          <w:szCs w:val="20"/>
        </w:rPr>
        <w:t xml:space="preserve">Consejero ponente: ENRIQUE GIL BOTERO; Sentencia del 14 de septiembre de 2011, </w:t>
      </w:r>
      <w:r w:rsidRPr="003D3FD8">
        <w:rPr>
          <w:rFonts w:ascii="Times New Roman" w:hAnsi="Times New Roman" w:cs="Times New Roman"/>
          <w:bCs/>
          <w:sz w:val="20"/>
          <w:szCs w:val="20"/>
        </w:rPr>
        <w:t xml:space="preserve">Radicación número: 05001-23-31-000-2007-00139-01(38222), </w:t>
      </w:r>
      <w:r w:rsidRPr="003D3FD8">
        <w:rPr>
          <w:rFonts w:ascii="Times New Roman" w:hAnsi="Times New Roman" w:cs="Times New Roman"/>
          <w:sz w:val="20"/>
          <w:szCs w:val="20"/>
        </w:rPr>
        <w:t xml:space="preserve">Actor: José Darío Mejía Herrera </w:t>
      </w:r>
      <w:r w:rsidRPr="003D3FD8">
        <w:rPr>
          <w:rFonts w:ascii="Times New Roman" w:hAnsi="Times New Roman" w:cs="Times New Roman"/>
          <w:bCs/>
          <w:sz w:val="20"/>
          <w:szCs w:val="20"/>
        </w:rPr>
        <w:t xml:space="preserve">y Otros, </w:t>
      </w:r>
      <w:r w:rsidRPr="003D3FD8">
        <w:rPr>
          <w:rFonts w:ascii="Times New Roman" w:hAnsi="Times New Roman" w:cs="Times New Roman"/>
          <w:sz w:val="20"/>
          <w:szCs w:val="20"/>
        </w:rPr>
        <w:t xml:space="preserve">Demandado: Nación - Ministerio de Defensa - Ejercito Nacional, </w:t>
      </w:r>
      <w:r w:rsidRPr="003D3FD8">
        <w:rPr>
          <w:rFonts w:ascii="Times New Roman" w:hAnsi="Times New Roman" w:cs="Times New Roman"/>
          <w:bCs/>
          <w:sz w:val="20"/>
          <w:szCs w:val="20"/>
        </w:rPr>
        <w:t>Referencia: Acción de Reparación Directa.</w:t>
      </w:r>
    </w:p>
    <w:p w:rsidR="00EE18C8" w:rsidRPr="003D3FD8" w:rsidRDefault="00EE18C8" w:rsidP="003D3FD8">
      <w:pPr>
        <w:tabs>
          <w:tab w:val="left" w:pos="8789"/>
        </w:tabs>
        <w:spacing w:after="0" w:line="240" w:lineRule="auto"/>
        <w:ind w:right="49"/>
        <w:jc w:val="both"/>
        <w:rPr>
          <w:rFonts w:ascii="Times New Roman" w:hAnsi="Times New Roman" w:cs="Times New Roman"/>
          <w:bCs/>
          <w:sz w:val="20"/>
          <w:szCs w:val="20"/>
        </w:rPr>
      </w:pPr>
    </w:p>
    <w:p w:rsidR="00EE18C8" w:rsidRPr="003D3FD8" w:rsidRDefault="00EE18C8" w:rsidP="003D3FD8">
      <w:pPr>
        <w:pStyle w:val="Prrafodelista"/>
        <w:numPr>
          <w:ilvl w:val="0"/>
          <w:numId w:val="1"/>
        </w:numPr>
        <w:tabs>
          <w:tab w:val="clear" w:pos="0"/>
          <w:tab w:val="num" w:pos="142"/>
          <w:tab w:val="left" w:pos="8789"/>
        </w:tabs>
        <w:spacing w:after="0" w:line="240" w:lineRule="auto"/>
        <w:ind w:left="0" w:right="49" w:firstLine="0"/>
        <w:jc w:val="both"/>
        <w:rPr>
          <w:rFonts w:ascii="Times New Roman" w:hAnsi="Times New Roman" w:cs="Times New Roman"/>
          <w:sz w:val="20"/>
          <w:szCs w:val="20"/>
          <w:lang w:val="es-ES_tradnl"/>
        </w:rPr>
      </w:pPr>
      <w:r w:rsidRPr="003D3FD8">
        <w:rPr>
          <w:rFonts w:ascii="Times New Roman" w:hAnsi="Times New Roman" w:cs="Times New Roman"/>
          <w:noProof/>
          <w:sz w:val="20"/>
          <w:szCs w:val="20"/>
          <w:lang w:val="es-ES_tradnl" w:eastAsia="es-ES"/>
        </w:rPr>
        <w:t>Consejo de Estado, Sala de lo Contencioso Administrativo, Sección Tercera; Sentencia de unificación jurisprudencial del 28 de agosto de 2014, Exp. 31170, M.P. ENRIQUE GIL BOTERO, Expediente</w:t>
      </w:r>
      <w:r w:rsidRPr="003D3FD8">
        <w:rPr>
          <w:rFonts w:ascii="Times New Roman" w:eastAsia="Times New Roman" w:hAnsi="Times New Roman" w:cs="Times New Roman"/>
          <w:sz w:val="20"/>
          <w:szCs w:val="20"/>
          <w:lang w:val="es-ES" w:eastAsia="es-ES"/>
        </w:rPr>
        <w:t>: 31.170, Radicación: 05001-23-31-000-1997-01172-01, Demandante:</w:t>
      </w:r>
      <w:r w:rsidRPr="003D3FD8">
        <w:rPr>
          <w:rFonts w:ascii="Times New Roman" w:eastAsia="Times New Roman" w:hAnsi="Times New Roman" w:cs="Times New Roman"/>
          <w:sz w:val="20"/>
          <w:szCs w:val="20"/>
          <w:lang w:val="es-ES" w:eastAsia="es-ES"/>
        </w:rPr>
        <w:tab/>
        <w:t>Luis Ferney Isaza Córdoba y otros, Demandado: La Nación, Ministerio de Defensa – Ejército Nacional, Asunto: Reparación Directa</w:t>
      </w:r>
      <w:r w:rsidRPr="003D3FD8">
        <w:rPr>
          <w:rFonts w:ascii="Times New Roman" w:hAnsi="Times New Roman" w:cs="Times New Roman"/>
          <w:sz w:val="20"/>
          <w:szCs w:val="20"/>
          <w:lang w:val="es-ES_tradnl"/>
        </w:rPr>
        <w:t>.</w:t>
      </w:r>
    </w:p>
    <w:p w:rsidR="00EE18C8" w:rsidRPr="003D3FD8" w:rsidRDefault="00EE18C8" w:rsidP="003D3FD8">
      <w:pPr>
        <w:pStyle w:val="Prrafodelista"/>
        <w:tabs>
          <w:tab w:val="left" w:pos="8789"/>
        </w:tabs>
        <w:spacing w:after="0" w:line="240" w:lineRule="auto"/>
        <w:ind w:left="0" w:right="49"/>
        <w:jc w:val="both"/>
        <w:rPr>
          <w:rFonts w:ascii="Times New Roman" w:hAnsi="Times New Roman" w:cs="Times New Roman"/>
          <w:sz w:val="20"/>
          <w:szCs w:val="20"/>
          <w:lang w:val="es-ES_tradnl"/>
        </w:rPr>
      </w:pPr>
    </w:p>
    <w:p w:rsidR="00EE18C8" w:rsidRPr="003D3FD8" w:rsidRDefault="00EE18C8" w:rsidP="003D3FD8">
      <w:pPr>
        <w:keepNext/>
        <w:keepLines/>
        <w:widowControl w:val="0"/>
        <w:numPr>
          <w:ilvl w:val="0"/>
          <w:numId w:val="1"/>
        </w:numPr>
        <w:tabs>
          <w:tab w:val="clear" w:pos="0"/>
          <w:tab w:val="num" w:pos="142"/>
          <w:tab w:val="left" w:pos="8789"/>
        </w:tabs>
        <w:spacing w:after="0" w:line="240" w:lineRule="auto"/>
        <w:ind w:left="0" w:right="49" w:firstLine="0"/>
        <w:jc w:val="both"/>
        <w:outlineLvl w:val="5"/>
        <w:rPr>
          <w:rFonts w:ascii="Times New Roman" w:hAnsi="Times New Roman" w:cs="Times New Roman"/>
          <w:sz w:val="20"/>
          <w:szCs w:val="20"/>
        </w:rPr>
      </w:pPr>
      <w:r w:rsidRPr="003D3FD8">
        <w:rPr>
          <w:rFonts w:ascii="Times New Roman" w:hAnsi="Times New Roman" w:cs="Times New Roman"/>
          <w:noProof/>
          <w:sz w:val="20"/>
          <w:szCs w:val="20"/>
          <w:lang w:val="es-ES_tradnl" w:eastAsia="es-ES"/>
        </w:rPr>
        <w:t xml:space="preserve">Consejo de Estado, Sala de lo Contencioso Administrativo, Sección Tercera; Sentencia de unificación jurisprudencial del 28 de agosto de 2014, Exp. 28832, M.P. DANILO ROJAS BETACOURTH, </w:t>
      </w:r>
      <w:r w:rsidRPr="003D3FD8">
        <w:rPr>
          <w:rFonts w:ascii="Times New Roman" w:hAnsi="Times New Roman" w:cs="Times New Roman"/>
          <w:sz w:val="20"/>
          <w:szCs w:val="20"/>
        </w:rPr>
        <w:t>Expediente: 28832, Radicación: 2500023260002000</w:t>
      </w:r>
      <w:r w:rsidRPr="003D3FD8">
        <w:rPr>
          <w:rFonts w:ascii="Times New Roman" w:hAnsi="Times New Roman" w:cs="Times New Roman"/>
          <w:sz w:val="20"/>
          <w:szCs w:val="20"/>
          <w:lang w:val="es-ES"/>
        </w:rPr>
        <w:t>00340</w:t>
      </w:r>
      <w:r w:rsidRPr="003D3FD8">
        <w:rPr>
          <w:rFonts w:ascii="Times New Roman" w:hAnsi="Times New Roman" w:cs="Times New Roman"/>
          <w:sz w:val="20"/>
          <w:szCs w:val="20"/>
        </w:rPr>
        <w:t xml:space="preserve">-01, Actor: </w:t>
      </w:r>
      <w:r w:rsidRPr="003D3FD8">
        <w:rPr>
          <w:rFonts w:ascii="Times New Roman" w:hAnsi="Times New Roman" w:cs="Times New Roman"/>
          <w:sz w:val="20"/>
          <w:szCs w:val="20"/>
          <w:lang w:val="es-ES"/>
        </w:rPr>
        <w:t xml:space="preserve">Andreas Erich Sholten </w:t>
      </w:r>
      <w:r w:rsidRPr="003D3FD8">
        <w:rPr>
          <w:rFonts w:ascii="Times New Roman" w:hAnsi="Times New Roman" w:cs="Times New Roman"/>
          <w:sz w:val="20"/>
          <w:szCs w:val="20"/>
        </w:rPr>
        <w:t>Demandado: Nación-Ministerio de Justicia y del Derecho - Instituto Nacional Penitenciario y Carcelario - INPEC. Naturaleza: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02">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Caso Ximenes Lopes. Sentencia de 4 de julio de 2006. Serie C n°. 149, párr. 209; Caso Baldeón García. Sentencia de 6 de abril de 2006. Serie C n°. 147, párr. 176; Caso Comunidad Indígena Sawhoyamaxa. Sentencia de 29 de marzo de 2006. Serie C n°. 146, párr. 197; Caso Acevedo Jaramillo y otros. Sentencia de 7 de febrero de 2006. Serie C n°. 144, párr. 296; Caso Blanco Romero y otros. Sentencia de 28 de noviembre de 2005. Serie C n°. 138, párr. 69; Caso García Asto y Ramírez Rojas. Sentencia de 25 de noviembre de 2005. Serie C n°. 137, párr. 248; Caso Gómez Palomino. Sentencia de 22 de noviembre de 2005. Serie C n°. 136, párr. 113; Caso de la “Masacre de Mapiripán”. Sentencia de 15 septiembre de 2005. Serie C n°. 134, párr. 244; Caso Raxcacó Reyes. Sentencia de 15 de septiembre de 2005. Serie C n°. 133, párr. 115; Caso Gutiérrez Soler. Sentencia de 12 de septiembre de 2005. Serie C n°. 132, párr. 63; Caso “Cinco Pensionistas”. Sentencia de 28 de febrero de 2003. Serie C n°. 98, párr. 174.</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203">
    <w:p w:rsidR="00EE18C8" w:rsidRPr="003D3FD8" w:rsidRDefault="00EE18C8" w:rsidP="003D3FD8">
      <w:pPr>
        <w:tabs>
          <w:tab w:val="left" w:pos="8789"/>
        </w:tabs>
        <w:spacing w:after="0" w:line="240" w:lineRule="auto"/>
        <w:ind w:left="284" w:hanging="284"/>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Sección Tercera, Sala Plena, Consejero ponente: DANILO ROJAS BETANCOURTH, Sentencia de 11 de septiembre de 2013, Radicación número: 41001-23-31-000-1994-07654-01(20601), Actor: María del Carmen Chacón y Otros, Demandado: Ministerio de Defensa - Ejercito Nacional, Referencia: Acción de Reparación Directa.</w:t>
      </w:r>
    </w:p>
    <w:p w:rsidR="00EE18C8" w:rsidRPr="003D3FD8" w:rsidRDefault="00EE18C8" w:rsidP="003D3FD8">
      <w:pPr>
        <w:tabs>
          <w:tab w:val="left" w:pos="8789"/>
        </w:tabs>
        <w:spacing w:after="0" w:line="240" w:lineRule="auto"/>
        <w:ind w:left="284" w:hanging="284"/>
        <w:jc w:val="both"/>
        <w:rPr>
          <w:rFonts w:ascii="Times New Roman" w:hAnsi="Times New Roman" w:cs="Times New Roman"/>
          <w:sz w:val="20"/>
          <w:szCs w:val="20"/>
        </w:rPr>
      </w:pPr>
    </w:p>
  </w:footnote>
  <w:footnote w:id="204">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Sección Tercera, sentencias de 21 de febrero de 2001, exp. 20046, C.P. Mauricio Fajardo Gómez; de 26 de marzo de 2009, exp. 17.794, C.P. Enrique Gil Botero; de 20 de febrero de 2008, exp. 16996 C.P. Enrique Gil Botero.</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205">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w:t>
      </w:r>
      <w:r w:rsidRPr="003D3FD8">
        <w:rPr>
          <w:rFonts w:ascii="Times New Roman" w:hAnsi="Times New Roman" w:cs="Times New Roman"/>
          <w:bCs/>
        </w:rPr>
        <w:t xml:space="preserve">ntre ellos, la Convención Americana de Derechos Humanos (artículo 63), la Convención contra la tortura y otros tratos o penas crueles, inhumanas o degradantes (artículo 13), y la Convención Interamericana para prevenir y sancionar la tortura (artículo 9). Se hace </w:t>
      </w:r>
      <w:r w:rsidRPr="003D3FD8">
        <w:rPr>
          <w:rFonts w:ascii="Times New Roman" w:hAnsi="Times New Roman" w:cs="Times New Roman"/>
        </w:rPr>
        <w:t>claridad en que, conforme a lo dispuesto en el inciso segundo del artículo 93 de la Constitución Política, para que un tratado de derechos humanos ratificado por el Congreso prevalezca en el orden interno –en resultado de integrarse al bloque de constitucionalidad como lo ha entendido la Corte Constitucional- es necesario que se refiera a derechos ya reconocidos en la propia Constitución.  Siendo así, se entiende que los tratados mencionados prevalecen en el orden interno, debido a que el derecho de las víctimas de hechos delictivos a la reparación, se encuentra expresamente estipulado en el artículo 250 del ordenamiento superior.</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206">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Entre ellos, el Conjunto de principios para la protección y promoción de los derechos humanos mediante la lucha contra la impunidad; los Principios y directrices básicas sobre el derecho de las víctimas de violaciones manifiestas de las normas internacionales de derechos humanos y de violaciones graves del derecho internacional humanitario a interponer recursos y obtener reparaciones; la Declaración sobre los principios fundamentales de justicia para las víctimas de los delitos y de abuso de poder; y la Declaración sobre la protección de todas las personas contra las desapariciones forzadas.</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207">
    <w:p w:rsidR="00EE18C8" w:rsidRPr="003D3FD8" w:rsidRDefault="00EE18C8" w:rsidP="003D3FD8">
      <w:pPr>
        <w:pStyle w:val="Textonotapie"/>
        <w:tabs>
          <w:tab w:val="left" w:pos="8789"/>
        </w:tabs>
        <w:ind w:left="284" w:hanging="284"/>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Luis Manuel Castro. “</w:t>
      </w:r>
      <w:r w:rsidRPr="003D3FD8">
        <w:rPr>
          <w:rFonts w:ascii="Times New Roman" w:hAnsi="Times New Roman" w:cs="Times New Roman"/>
          <w:i/>
        </w:rPr>
        <w:t>Soft law y reparaciones a víctimas de violaciones de derechos humanos: Reflexiones iniciales</w:t>
      </w:r>
      <w:r w:rsidRPr="003D3FD8">
        <w:rPr>
          <w:rFonts w:ascii="Times New Roman" w:hAnsi="Times New Roman" w:cs="Times New Roman"/>
        </w:rPr>
        <w:t>”, en Rodrigo Uprimny (coord.), Reparaciones en Colombia: Análisis y propuestas. Universidad Nacional de Colombia. Bogotá, 2009. p. 66.</w:t>
      </w:r>
    </w:p>
    <w:p w:rsidR="00EE18C8" w:rsidRPr="003D3FD8" w:rsidRDefault="00EE18C8" w:rsidP="003D3FD8">
      <w:pPr>
        <w:pStyle w:val="Textonotapie"/>
        <w:tabs>
          <w:tab w:val="left" w:pos="8789"/>
        </w:tabs>
        <w:ind w:left="284" w:hanging="284"/>
        <w:jc w:val="both"/>
        <w:rPr>
          <w:rFonts w:ascii="Times New Roman" w:hAnsi="Times New Roman" w:cs="Times New Roman"/>
        </w:rPr>
      </w:pPr>
    </w:p>
  </w:footnote>
  <w:footnote w:id="208">
    <w:p w:rsidR="00EE18C8" w:rsidRPr="003D3FD8" w:rsidRDefault="00EE18C8" w:rsidP="003D3FD8">
      <w:pPr>
        <w:pStyle w:val="Textonotapie"/>
        <w:tabs>
          <w:tab w:val="left" w:pos="8789"/>
        </w:tabs>
        <w:ind w:left="284" w:hanging="284"/>
        <w:jc w:val="both"/>
        <w:rPr>
          <w:rFonts w:ascii="Times New Roman" w:hAnsi="Times New Roman" w:cs="Times New Roman"/>
          <w:lang w:val="pt-BR"/>
        </w:rPr>
      </w:pPr>
      <w:r w:rsidRPr="003D3FD8">
        <w:rPr>
          <w:rStyle w:val="Refdenotaalpie"/>
          <w:rFonts w:ascii="Times New Roman" w:hAnsi="Times New Roman" w:cs="Times New Roman"/>
        </w:rPr>
        <w:footnoteRef/>
      </w:r>
      <w:r w:rsidRPr="003D3FD8">
        <w:rPr>
          <w:rFonts w:ascii="Times New Roman" w:hAnsi="Times New Roman" w:cs="Times New Roman"/>
          <w:lang w:val="pt-BR"/>
        </w:rPr>
        <w:t xml:space="preserve"> Corte Constitucional, sentencia C-872 de 2003, M.P. Clara Inés Vargas Hernández.</w:t>
      </w:r>
    </w:p>
    <w:p w:rsidR="00EE18C8" w:rsidRPr="003D3FD8" w:rsidRDefault="00EE18C8" w:rsidP="003D3FD8">
      <w:pPr>
        <w:pStyle w:val="Textonotapie"/>
        <w:tabs>
          <w:tab w:val="left" w:pos="8789"/>
        </w:tabs>
        <w:ind w:left="284" w:hanging="284"/>
        <w:jc w:val="both"/>
        <w:rPr>
          <w:rFonts w:ascii="Times New Roman" w:hAnsi="Times New Roman" w:cs="Times New Roman"/>
          <w:lang w:val="pt-BR"/>
        </w:rPr>
      </w:pPr>
    </w:p>
  </w:footnote>
  <w:footnote w:id="209">
    <w:p w:rsidR="00EE18C8" w:rsidRPr="003D3FD8" w:rsidRDefault="00EE18C8" w:rsidP="003D3FD8">
      <w:pPr>
        <w:pStyle w:val="a"/>
        <w:tabs>
          <w:tab w:val="left" w:pos="8789"/>
        </w:tabs>
        <w:jc w:val="both"/>
        <w:rPr>
          <w:rFonts w:ascii="Times New Roman" w:hAnsi="Times New Roman" w:cs="Times New Roman"/>
          <w:b w:val="0"/>
          <w:sz w:val="20"/>
          <w:szCs w:val="20"/>
        </w:rPr>
      </w:pPr>
      <w:r w:rsidRPr="003D3FD8">
        <w:rPr>
          <w:rStyle w:val="Refdenotaalpie"/>
          <w:rFonts w:ascii="Times New Roman" w:eastAsiaTheme="minorEastAsia" w:hAnsi="Times New Roman" w:cs="Times New Roman"/>
          <w:b w:val="0"/>
          <w:sz w:val="20"/>
          <w:szCs w:val="20"/>
        </w:rPr>
        <w:footnoteRef/>
      </w:r>
      <w:r w:rsidRPr="003D3FD8">
        <w:rPr>
          <w:rFonts w:ascii="Times New Roman" w:hAnsi="Times New Roman" w:cs="Times New Roman"/>
          <w:b w:val="0"/>
          <w:sz w:val="20"/>
          <w:szCs w:val="20"/>
        </w:rPr>
        <w:t xml:space="preserve"> “</w:t>
      </w:r>
      <w:r w:rsidRPr="003D3FD8">
        <w:rPr>
          <w:rFonts w:ascii="Times New Roman" w:hAnsi="Times New Roman" w:cs="Times New Roman"/>
          <w:b w:val="0"/>
          <w:i/>
          <w:sz w:val="20"/>
          <w:szCs w:val="20"/>
        </w:rPr>
        <w:t xml:space="preserve">El daño emergente supone, por tanto, una pérdida sufrida, con la consiguiente necesidad </w:t>
      </w:r>
      <w:r w:rsidRPr="003D3FD8">
        <w:rPr>
          <w:rFonts w:ascii="Times New Roman" w:hAnsi="Times New Roman" w:cs="Times New Roman"/>
          <w:b w:val="0"/>
          <w:i/>
          <w:sz w:val="20"/>
          <w:szCs w:val="20"/>
        </w:rPr>
        <w:sym w:font="Symbol" w:char="00BE"/>
      </w:r>
      <w:r w:rsidRPr="003D3FD8">
        <w:rPr>
          <w:rFonts w:ascii="Times New Roman" w:hAnsi="Times New Roman" w:cs="Times New Roman"/>
          <w:b w:val="0"/>
          <w:i/>
          <w:sz w:val="20"/>
          <w:szCs w:val="20"/>
        </w:rPr>
        <w:t>para el afectado</w:t>
      </w:r>
      <w:r w:rsidRPr="003D3FD8">
        <w:rPr>
          <w:rFonts w:ascii="Times New Roman" w:hAnsi="Times New Roman" w:cs="Times New Roman"/>
          <w:b w:val="0"/>
          <w:i/>
          <w:sz w:val="20"/>
          <w:szCs w:val="20"/>
        </w:rPr>
        <w:sym w:font="Symbol" w:char="00BE"/>
      </w:r>
      <w:r w:rsidRPr="003D3FD8">
        <w:rPr>
          <w:rFonts w:ascii="Times New Roman" w:hAnsi="Times New Roman" w:cs="Times New Roman"/>
          <w:b w:val="0"/>
          <w:i/>
          <w:sz w:val="20"/>
          <w:szCs w:val="20"/>
        </w:rPr>
        <w:t xml:space="preserve"> de efectuar un desembolso si lo que quiere es recuperar aquello que se ha perdido. El daño emergente conlleva que algún bien económico salió o saldrá del patrimonio de la víctima</w:t>
      </w:r>
      <w:r w:rsidRPr="003D3FD8">
        <w:rPr>
          <w:rFonts w:ascii="Times New Roman" w:hAnsi="Times New Roman" w:cs="Times New Roman"/>
          <w:b w:val="0"/>
          <w:sz w:val="20"/>
          <w:szCs w:val="20"/>
        </w:rPr>
        <w:t xml:space="preserve">”. Consejo de Estado. Sala de lo Contencioso Administrativo. Sección Tercera. Consejero ponente: MAURICIO FAJARDO GÓMEZ. Sentencia del 4 de diciembre de 2.006. </w:t>
      </w:r>
      <w:r w:rsidRPr="003D3FD8">
        <w:rPr>
          <w:rFonts w:ascii="Times New Roman" w:hAnsi="Times New Roman" w:cs="Times New Roman"/>
          <w:b w:val="0"/>
          <w:bCs w:val="0"/>
          <w:sz w:val="20"/>
          <w:szCs w:val="20"/>
        </w:rPr>
        <w:t>Radicación número: 25000-23-26-000-1994-09817-01(13168). Actor: Audy Hernando Forigua Panche y Otros. Demandado: Nación-Ministerio de Justicia</w:t>
      </w:r>
      <w:r w:rsidRPr="003D3FD8">
        <w:rPr>
          <w:rFonts w:ascii="Times New Roman" w:hAnsi="Times New Roman" w:cs="Times New Roman"/>
          <w:b w:val="0"/>
          <w:sz w:val="20"/>
          <w:szCs w:val="20"/>
        </w:rPr>
        <w:t>.</w:t>
      </w:r>
    </w:p>
  </w:footnote>
  <w:footnote w:id="210">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Al respecto dice Henao Pérez: </w:t>
      </w:r>
      <w:r w:rsidRPr="003D3FD8">
        <w:rPr>
          <w:rFonts w:ascii="Times New Roman" w:hAnsi="Times New Roman" w:cs="Times New Roman"/>
          <w:i/>
        </w:rPr>
        <w:t xml:space="preserve">“Ahora bien, probada la existencia del daño en el proceso, de todas formas no se requiere probar en el mismo su cuantía para que la responsabilidad sea declarada. Como lo ha afirmado la jurisprudencia Colombiana, “una cosa es la ausencia de prueba del perjuicio y otra cosa es la falta de los elementos para hacer su tasación”. En efecto, en el primero de los casos se profiere una decisión desestimatoria, en tanto que en el segundo una condena in genere, la cual se resuelve en un incidente de liquidación de perjuicios que se permite en la jurisdicción contenciosa administrativa de conformidad con el artículo 172 del Código Contencioso Administrativo. La diferencia entre los dos requisitos es importante, en la medida en que bien puede ocurrir que se pruebe el daño, pero sea difícil, por no decir imposible, probar su cuantía, caso en el cual, como ya se ha dicho, bien se puede aplicar el estándar mínimo del daño. Aún más, bien puede ocurrir, si se acepta la posición que aquí se toma, que en el incidente de liquidación de perjuicios el actor solicite que se aplique de oficio el estándar mínimo de daño, para que el juez desate el mismo en lugar de declarar extinguida la obligación y, también, que al igual que ocurre en el procedimiento civil, se inicie el abandono del incidente gracias a la técnica sugerida. Es claro, entonces, que si se ha establecido la existencia del daño, su cuantificación es un problema secundario que en últimas puede suplirse por presunciones que tendrán por objeto expresar los estándares mínimos a los que ya nos hemos referido, y que serán aceptables en la medida en que la existencia del daño esté acreditada”. </w:t>
      </w:r>
      <w:r w:rsidRPr="003D3FD8">
        <w:rPr>
          <w:rFonts w:ascii="Times New Roman" w:hAnsi="Times New Roman" w:cs="Times New Roman"/>
        </w:rPr>
        <w:t xml:space="preserve">HENAO, Juan Carlos. </w:t>
      </w:r>
      <w:r w:rsidRPr="003D3FD8">
        <w:rPr>
          <w:rFonts w:ascii="Times New Roman" w:hAnsi="Times New Roman" w:cs="Times New Roman"/>
          <w:i/>
        </w:rPr>
        <w:t>El Daño. Análisis comparativo de la responsabilidad extracontractual del Estado en derecho colombiano y francés</w:t>
      </w:r>
      <w:r w:rsidRPr="003D3FD8">
        <w:rPr>
          <w:rFonts w:ascii="Times New Roman" w:hAnsi="Times New Roman" w:cs="Times New Roman"/>
        </w:rPr>
        <w:t>. Bogotá, Universidad Externado de Colombia, 1998, pp. 42 y 43.</w:t>
      </w:r>
    </w:p>
    <w:p w:rsidR="00EE18C8" w:rsidRPr="003D3FD8" w:rsidRDefault="00EE18C8" w:rsidP="003D3FD8">
      <w:pPr>
        <w:pStyle w:val="Textonotapie"/>
        <w:tabs>
          <w:tab w:val="left" w:pos="8789"/>
        </w:tabs>
        <w:jc w:val="both"/>
        <w:rPr>
          <w:rFonts w:ascii="Times New Roman" w:hAnsi="Times New Roman" w:cs="Times New Roman"/>
        </w:rPr>
      </w:pPr>
    </w:p>
  </w:footnote>
  <w:footnote w:id="211">
    <w:p w:rsidR="00EE18C8" w:rsidRPr="003D3FD8" w:rsidRDefault="00EE18C8" w:rsidP="003D3FD8">
      <w:pPr>
        <w:widowControl w:val="0"/>
        <w:autoSpaceDE w:val="0"/>
        <w:autoSpaceDN w:val="0"/>
        <w:adjustRightInd w:val="0"/>
        <w:spacing w:after="0" w:line="240" w:lineRule="auto"/>
        <w:jc w:val="both"/>
        <w:rPr>
          <w:rFonts w:ascii="Times New Roman" w:hAnsi="Times New Roman" w:cs="Times New Roman"/>
          <w:sz w:val="20"/>
          <w:szCs w:val="20"/>
          <w:lang w:val="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Pr>
          <w:rFonts w:ascii="Times New Roman" w:hAnsi="Times New Roman" w:cs="Times New Roman"/>
          <w:sz w:val="20"/>
          <w:szCs w:val="20"/>
        </w:rPr>
        <w:t>L</w:t>
      </w:r>
      <w:r w:rsidRPr="003D3FD8">
        <w:rPr>
          <w:rFonts w:ascii="Times New Roman" w:hAnsi="Times New Roman" w:cs="Times New Roman"/>
          <w:sz w:val="20"/>
          <w:szCs w:val="20"/>
        </w:rPr>
        <w:t xml:space="preserve">a </w:t>
      </w:r>
      <w:r w:rsidRPr="003D3FD8">
        <w:rPr>
          <w:rFonts w:ascii="Times New Roman" w:hAnsi="Times New Roman" w:cs="Times New Roman"/>
          <w:bCs/>
          <w:sz w:val="20"/>
          <w:szCs w:val="20"/>
        </w:rPr>
        <w:t xml:space="preserve">Superintendencia Bancaria, mediante la </w:t>
      </w:r>
      <w:r w:rsidRPr="003D3FD8">
        <w:rPr>
          <w:rFonts w:ascii="Times New Roman" w:hAnsi="Times New Roman" w:cs="Times New Roman"/>
          <w:b/>
          <w:bCs/>
          <w:sz w:val="20"/>
          <w:szCs w:val="20"/>
        </w:rPr>
        <w:t>Resoluci</w:t>
      </w:r>
      <w:r>
        <w:rPr>
          <w:rFonts w:ascii="Times New Roman" w:hAnsi="Times New Roman" w:cs="Times New Roman"/>
          <w:b/>
          <w:bCs/>
          <w:sz w:val="20"/>
          <w:szCs w:val="20"/>
        </w:rPr>
        <w:t>ó</w:t>
      </w:r>
      <w:r w:rsidRPr="003D3FD8">
        <w:rPr>
          <w:rFonts w:ascii="Times New Roman" w:hAnsi="Times New Roman" w:cs="Times New Roman"/>
          <w:b/>
          <w:bCs/>
          <w:sz w:val="20"/>
          <w:szCs w:val="20"/>
        </w:rPr>
        <w:t>n Numero  0497 de 1997 (20 mayo 1997) “</w:t>
      </w:r>
      <w:r w:rsidRPr="003D3FD8">
        <w:rPr>
          <w:rFonts w:ascii="Times New Roman" w:hAnsi="Times New Roman" w:cs="Times New Roman"/>
          <w:i/>
          <w:sz w:val="20"/>
          <w:szCs w:val="20"/>
        </w:rPr>
        <w:t>Por la cual se modifica la Resolución 0585 del 11 de abril de 1994</w:t>
      </w:r>
      <w:r w:rsidRPr="003D3FD8">
        <w:rPr>
          <w:rFonts w:ascii="Times New Roman" w:hAnsi="Times New Roman" w:cs="Times New Roman"/>
          <w:sz w:val="20"/>
          <w:szCs w:val="20"/>
        </w:rPr>
        <w:t xml:space="preserve">”, en ejercicio de sus facultades legales y en especial de las </w:t>
      </w:r>
      <w:r>
        <w:rPr>
          <w:rFonts w:ascii="Times New Roman" w:hAnsi="Times New Roman" w:cs="Times New Roman"/>
          <w:sz w:val="20"/>
          <w:szCs w:val="20"/>
        </w:rPr>
        <w:t>que le conf</w:t>
      </w:r>
      <w:r w:rsidRPr="003D3FD8">
        <w:rPr>
          <w:rFonts w:ascii="Times New Roman" w:hAnsi="Times New Roman" w:cs="Times New Roman"/>
          <w:sz w:val="20"/>
          <w:szCs w:val="20"/>
        </w:rPr>
        <w:t>er</w:t>
      </w:r>
      <w:r>
        <w:rPr>
          <w:rFonts w:ascii="Times New Roman" w:hAnsi="Times New Roman" w:cs="Times New Roman"/>
          <w:sz w:val="20"/>
          <w:szCs w:val="20"/>
        </w:rPr>
        <w:t>ía</w:t>
      </w:r>
      <w:r w:rsidRPr="003D3FD8">
        <w:rPr>
          <w:rFonts w:ascii="Times New Roman" w:hAnsi="Times New Roman" w:cs="Times New Roman"/>
          <w:sz w:val="20"/>
          <w:szCs w:val="20"/>
        </w:rPr>
        <w:t xml:space="preserve"> el artículo 45 del Decreto 656 de 1994, determinó que para los efectos relacionados con los cálculos actuariales de rentas contingentes sobre la vida probable de las personas, adicionó las tablas de mortalidad de rentistas experiencia ISS 1980-1989 de sexos masculino y femenino contenidas en la Resolución 0585 de 1994 con los cálculos correspondientes a la vida probable o esperanza de vida eºx.</w:t>
      </w:r>
    </w:p>
    <w:p w:rsidR="00EE18C8" w:rsidRPr="003D3FD8" w:rsidRDefault="00EE18C8" w:rsidP="003D3FD8">
      <w:pPr>
        <w:pStyle w:val="Textonotapie"/>
        <w:rPr>
          <w:rFonts w:ascii="Times New Roman" w:hAnsi="Times New Roman" w:cs="Times New Roman"/>
          <w:lang w:val="es-ES"/>
        </w:rPr>
      </w:pPr>
    </w:p>
  </w:footnote>
  <w:footnote w:id="212">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Según el Decreto 2910 de diciembre 31 de 2001, el salario mínimo legal mensual vigente era de $309.000 para 2002; ergo el salario mínimo y carga prestacional era de $386.250.</w:t>
      </w:r>
    </w:p>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tabs>
          <w:tab w:val="left" w:pos="709"/>
          <w:tab w:val="left" w:pos="8789"/>
        </w:tabs>
        <w:spacing w:after="0" w:line="240" w:lineRule="auto"/>
        <w:jc w:val="both"/>
        <w:rPr>
          <w:rFonts w:ascii="Times New Roman" w:hAnsi="Times New Roman" w:cs="Times New Roman"/>
          <w:b/>
          <w:sz w:val="20"/>
          <w:szCs w:val="20"/>
          <w:u w:val="single"/>
        </w:rPr>
      </w:pPr>
      <w:r w:rsidRPr="003D3FD8">
        <w:rPr>
          <w:rFonts w:ascii="Times New Roman" w:hAnsi="Times New Roman" w:cs="Times New Roman"/>
          <w:sz w:val="20"/>
          <w:szCs w:val="20"/>
        </w:rPr>
        <w:t xml:space="preserve">Vp = Vh </w:t>
      </w:r>
      <w:r w:rsidRPr="003D3FD8">
        <w:rPr>
          <w:rFonts w:ascii="Times New Roman" w:hAnsi="Times New Roman" w:cs="Times New Roman"/>
          <w:sz w:val="20"/>
          <w:szCs w:val="20"/>
          <w:u w:val="single"/>
        </w:rPr>
        <w:t xml:space="preserve">índice final   </w:t>
      </w:r>
      <w:r w:rsidRPr="003D3FD8">
        <w:rPr>
          <w:rFonts w:ascii="Times New Roman" w:hAnsi="Times New Roman" w:cs="Times New Roman"/>
          <w:sz w:val="20"/>
          <w:szCs w:val="20"/>
        </w:rPr>
        <w:t xml:space="preserve">    </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 xml:space="preserve">              Índice inicial</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Vp = $386.250 X 118,91289</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 xml:space="preserve">                  69,62961</w:t>
      </w:r>
    </w:p>
    <w:p w:rsidR="00EE18C8" w:rsidRPr="003D3FD8" w:rsidRDefault="00EE18C8" w:rsidP="003D3FD8">
      <w:pPr>
        <w:pStyle w:val="Textonotapie"/>
        <w:tabs>
          <w:tab w:val="left" w:pos="8789"/>
        </w:tabs>
        <w:jc w:val="both"/>
        <w:rPr>
          <w:rFonts w:ascii="Times New Roman" w:hAnsi="Times New Roman" w:cs="Times New Roman"/>
          <w:b/>
        </w:rPr>
      </w:pPr>
    </w:p>
    <w:p w:rsidR="00EE18C8" w:rsidRPr="003D3FD8" w:rsidRDefault="00EE18C8" w:rsidP="003D3FD8">
      <w:pPr>
        <w:pStyle w:val="Textonotapie"/>
        <w:tabs>
          <w:tab w:val="left" w:pos="8789"/>
        </w:tabs>
        <w:jc w:val="both"/>
        <w:rPr>
          <w:rFonts w:ascii="Times New Roman" w:hAnsi="Times New Roman" w:cs="Times New Roman"/>
          <w:b/>
        </w:rPr>
      </w:pPr>
      <w:r w:rsidRPr="003D3FD8">
        <w:rPr>
          <w:rFonts w:ascii="Times New Roman" w:hAnsi="Times New Roman" w:cs="Times New Roman"/>
          <w:b/>
        </w:rPr>
        <w:t>$659.634,65</w:t>
      </w:r>
    </w:p>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Donde:</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Vp: Valor presente de la prestación</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Vh: capital o suma que se actualiza: $386.250</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Indice final: a la fecha de esta sentencia: 118,91289</w:t>
      </w:r>
    </w:p>
    <w:p w:rsidR="00EE18C8" w:rsidRPr="003D3FD8" w:rsidRDefault="00EE18C8" w:rsidP="003D3FD8">
      <w:pPr>
        <w:tabs>
          <w:tab w:val="left" w:pos="709"/>
          <w:tab w:val="left" w:pos="8789"/>
        </w:tabs>
        <w:spacing w:after="0" w:line="240" w:lineRule="auto"/>
        <w:jc w:val="both"/>
        <w:rPr>
          <w:rFonts w:ascii="Times New Roman" w:hAnsi="Times New Roman" w:cs="Times New Roman"/>
          <w:sz w:val="20"/>
          <w:szCs w:val="20"/>
        </w:rPr>
      </w:pPr>
      <w:r w:rsidRPr="003D3FD8">
        <w:rPr>
          <w:rFonts w:ascii="Times New Roman" w:hAnsi="Times New Roman" w:cs="Times New Roman"/>
          <w:sz w:val="20"/>
          <w:szCs w:val="20"/>
        </w:rPr>
        <w:t>Indice inicial: a la fecha de los hechos: 69,62961</w:t>
      </w:r>
    </w:p>
    <w:p w:rsidR="00EE18C8" w:rsidRPr="003D3FD8" w:rsidRDefault="00EE18C8" w:rsidP="003D3FD8">
      <w:pPr>
        <w:pStyle w:val="Textodecuerpo3"/>
        <w:tabs>
          <w:tab w:val="left" w:pos="8789"/>
        </w:tabs>
        <w:spacing w:after="0" w:line="240" w:lineRule="auto"/>
        <w:ind w:right="328"/>
        <w:rPr>
          <w:rFonts w:ascii="Times New Roman" w:hAnsi="Times New Roman" w:cs="Times New Roman"/>
          <w:bCs/>
          <w:sz w:val="20"/>
          <w:szCs w:val="20"/>
        </w:rPr>
      </w:pPr>
    </w:p>
    <w:p w:rsidR="00EE18C8" w:rsidRPr="003D3FD8" w:rsidRDefault="00EE18C8" w:rsidP="003D3FD8">
      <w:pPr>
        <w:pStyle w:val="Textonotapie"/>
        <w:tabs>
          <w:tab w:val="left" w:pos="8789"/>
        </w:tabs>
        <w:jc w:val="both"/>
        <w:rPr>
          <w:rFonts w:ascii="Times New Roman" w:hAnsi="Times New Roman" w:cs="Times New Roman"/>
          <w:b/>
        </w:rPr>
      </w:pPr>
      <w:r w:rsidRPr="003D3FD8">
        <w:rPr>
          <w:rFonts w:ascii="Times New Roman" w:hAnsi="Times New Roman" w:cs="Times New Roman"/>
        </w:rPr>
        <w:t>De esa suma (</w:t>
      </w:r>
      <w:r w:rsidRPr="003D3FD8">
        <w:rPr>
          <w:rFonts w:ascii="Times New Roman" w:hAnsi="Times New Roman" w:cs="Times New Roman"/>
          <w:b/>
        </w:rPr>
        <w:t>$659.634,65</w:t>
      </w:r>
      <w:r w:rsidRPr="003D3FD8">
        <w:rPr>
          <w:rFonts w:ascii="Times New Roman" w:hAnsi="Times New Roman" w:cs="Times New Roman"/>
        </w:rPr>
        <w:t>) se descuenta el 30% ($197.890.39) que la Sala infiere que el productor de la renta dedicaba a su propio sostenimiento.</w:t>
      </w:r>
    </w:p>
    <w:p w:rsidR="00EE18C8" w:rsidRPr="003D3FD8" w:rsidRDefault="00EE18C8" w:rsidP="003D3FD8">
      <w:pPr>
        <w:tabs>
          <w:tab w:val="left" w:pos="8789"/>
        </w:tabs>
        <w:spacing w:after="0" w:line="240" w:lineRule="auto"/>
        <w:ind w:right="328"/>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ind w:right="328"/>
        <w:jc w:val="both"/>
        <w:rPr>
          <w:rFonts w:ascii="Times New Roman" w:hAnsi="Times New Roman" w:cs="Times New Roman"/>
          <w:sz w:val="20"/>
          <w:szCs w:val="20"/>
        </w:rPr>
      </w:pPr>
      <w:r w:rsidRPr="003D3FD8">
        <w:rPr>
          <w:rFonts w:ascii="Times New Roman" w:hAnsi="Times New Roman" w:cs="Times New Roman"/>
          <w:sz w:val="20"/>
          <w:szCs w:val="20"/>
        </w:rPr>
        <w:t xml:space="preserve">Por lo tanto, el salario base de liquidación (actualizado) será de </w:t>
      </w:r>
      <w:r w:rsidRPr="003D3FD8">
        <w:rPr>
          <w:rFonts w:ascii="Times New Roman" w:hAnsi="Times New Roman" w:cs="Times New Roman"/>
          <w:b/>
          <w:sz w:val="20"/>
          <w:szCs w:val="20"/>
        </w:rPr>
        <w:t>$461.744,26</w:t>
      </w:r>
      <w:r>
        <w:rPr>
          <w:rFonts w:ascii="Times New Roman" w:hAnsi="Times New Roman" w:cs="Times New Roman"/>
          <w:sz w:val="20"/>
          <w:szCs w:val="20"/>
        </w:rPr>
        <w:t>.</w:t>
      </w:r>
    </w:p>
    <w:p w:rsidR="00EE18C8" w:rsidRPr="003D3FD8" w:rsidRDefault="00EE18C8" w:rsidP="003D3FD8">
      <w:pPr>
        <w:tabs>
          <w:tab w:val="left" w:pos="8789"/>
        </w:tabs>
        <w:spacing w:after="0" w:line="240" w:lineRule="auto"/>
        <w:ind w:right="328"/>
        <w:jc w:val="both"/>
        <w:rPr>
          <w:rFonts w:ascii="Times New Roman" w:hAnsi="Times New Roman" w:cs="Times New Roman"/>
          <w:sz w:val="20"/>
          <w:szCs w:val="20"/>
        </w:rPr>
      </w:pPr>
    </w:p>
  </w:footnote>
  <w:footnote w:id="213">
    <w:p w:rsidR="00EE18C8" w:rsidRPr="003D3FD8" w:rsidRDefault="00EE18C8" w:rsidP="003D3FD8">
      <w:pPr>
        <w:pStyle w:val="Textonotapie"/>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Ya se dijo, respecto de la </w:t>
      </w:r>
      <w:r>
        <w:rPr>
          <w:rFonts w:ascii="Times New Roman" w:hAnsi="Times New Roman" w:cs="Times New Roman"/>
        </w:rPr>
        <w:t xml:space="preserve">persona </w:t>
      </w:r>
      <w:r w:rsidRPr="003D3FD8">
        <w:rPr>
          <w:rFonts w:ascii="Times New Roman" w:hAnsi="Times New Roman" w:cs="Times New Roman"/>
        </w:rPr>
        <w:t>menor</w:t>
      </w:r>
      <w:r>
        <w:rPr>
          <w:rFonts w:ascii="Times New Roman" w:hAnsi="Times New Roman" w:cs="Times New Roman"/>
        </w:rPr>
        <w:t xml:space="preserve"> de edad</w:t>
      </w:r>
      <w:r w:rsidRPr="003D3FD8">
        <w:rPr>
          <w:rFonts w:ascii="Times New Roman" w:hAnsi="Times New Roman" w:cs="Times New Roman"/>
        </w:rPr>
        <w:t>, la indemnización por lucro cesante corre hasta el momento en que llegue a cumplir 25 años.</w:t>
      </w:r>
    </w:p>
  </w:footnote>
  <w:footnote w:id="214">
    <w:p w:rsidR="00EE18C8" w:rsidRPr="003D3FD8" w:rsidRDefault="00EE18C8" w:rsidP="004C5562">
      <w:pPr>
        <w:pStyle w:val="Textonotapie"/>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Ya se dijo, respecto de la </w:t>
      </w:r>
      <w:r>
        <w:rPr>
          <w:rFonts w:ascii="Times New Roman" w:hAnsi="Times New Roman" w:cs="Times New Roman"/>
        </w:rPr>
        <w:t xml:space="preserve">persona </w:t>
      </w:r>
      <w:r w:rsidRPr="003D3FD8">
        <w:rPr>
          <w:rFonts w:ascii="Times New Roman" w:hAnsi="Times New Roman" w:cs="Times New Roman"/>
        </w:rPr>
        <w:t>menor</w:t>
      </w:r>
      <w:r>
        <w:rPr>
          <w:rFonts w:ascii="Times New Roman" w:hAnsi="Times New Roman" w:cs="Times New Roman"/>
        </w:rPr>
        <w:t xml:space="preserve"> de edad</w:t>
      </w:r>
      <w:r w:rsidRPr="003D3FD8">
        <w:rPr>
          <w:rFonts w:ascii="Times New Roman" w:hAnsi="Times New Roman" w:cs="Times New Roman"/>
        </w:rPr>
        <w:t>, la indemnización por lucro cesante correrá hasta el momento en que llegue a cumplir 25 años.</w:t>
      </w:r>
    </w:p>
  </w:footnote>
  <w:footnote w:id="215">
    <w:p w:rsidR="00EE18C8" w:rsidRPr="003D3FD8" w:rsidRDefault="00EE18C8" w:rsidP="00BA447E">
      <w:pPr>
        <w:widowControl w:val="0"/>
        <w:autoSpaceDE w:val="0"/>
        <w:autoSpaceDN w:val="0"/>
        <w:adjustRightInd w:val="0"/>
        <w:spacing w:after="0" w:line="240" w:lineRule="auto"/>
        <w:jc w:val="both"/>
        <w:rPr>
          <w:rFonts w:ascii="Times New Roman" w:hAnsi="Times New Roman" w:cs="Times New Roman"/>
          <w:sz w:val="20"/>
          <w:szCs w:val="20"/>
          <w:lang w:val="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Pr>
          <w:rFonts w:ascii="Times New Roman" w:hAnsi="Times New Roman" w:cs="Times New Roman"/>
          <w:sz w:val="20"/>
          <w:szCs w:val="20"/>
        </w:rPr>
        <w:t>L</w:t>
      </w:r>
      <w:r w:rsidRPr="003D3FD8">
        <w:rPr>
          <w:rFonts w:ascii="Times New Roman" w:hAnsi="Times New Roman" w:cs="Times New Roman"/>
          <w:sz w:val="20"/>
          <w:szCs w:val="20"/>
        </w:rPr>
        <w:t xml:space="preserve">a </w:t>
      </w:r>
      <w:r w:rsidRPr="003D3FD8">
        <w:rPr>
          <w:rFonts w:ascii="Times New Roman" w:hAnsi="Times New Roman" w:cs="Times New Roman"/>
          <w:bCs/>
          <w:sz w:val="20"/>
          <w:szCs w:val="20"/>
        </w:rPr>
        <w:t xml:space="preserve">Superintendencia Bancaria, mediante la </w:t>
      </w:r>
      <w:r w:rsidRPr="003D3FD8">
        <w:rPr>
          <w:rFonts w:ascii="Times New Roman" w:hAnsi="Times New Roman" w:cs="Times New Roman"/>
          <w:b/>
          <w:bCs/>
          <w:sz w:val="20"/>
          <w:szCs w:val="20"/>
        </w:rPr>
        <w:t>Resoluci</w:t>
      </w:r>
      <w:r>
        <w:rPr>
          <w:rFonts w:ascii="Times New Roman" w:hAnsi="Times New Roman" w:cs="Times New Roman"/>
          <w:b/>
          <w:bCs/>
          <w:sz w:val="20"/>
          <w:szCs w:val="20"/>
        </w:rPr>
        <w:t>ó</w:t>
      </w:r>
      <w:r w:rsidRPr="003D3FD8">
        <w:rPr>
          <w:rFonts w:ascii="Times New Roman" w:hAnsi="Times New Roman" w:cs="Times New Roman"/>
          <w:b/>
          <w:bCs/>
          <w:sz w:val="20"/>
          <w:szCs w:val="20"/>
        </w:rPr>
        <w:t>n Numero  0497 de 1997 (20 mayo 1997) “</w:t>
      </w:r>
      <w:r w:rsidRPr="003D3FD8">
        <w:rPr>
          <w:rFonts w:ascii="Times New Roman" w:hAnsi="Times New Roman" w:cs="Times New Roman"/>
          <w:i/>
          <w:sz w:val="20"/>
          <w:szCs w:val="20"/>
        </w:rPr>
        <w:t>Por la cual se modifica la Resolución 0585 del 11 de abril de 1994</w:t>
      </w:r>
      <w:r w:rsidRPr="003D3FD8">
        <w:rPr>
          <w:rFonts w:ascii="Times New Roman" w:hAnsi="Times New Roman" w:cs="Times New Roman"/>
          <w:sz w:val="20"/>
          <w:szCs w:val="20"/>
        </w:rPr>
        <w:t xml:space="preserve">”, en ejercicio de sus facultades legales y en especial de las </w:t>
      </w:r>
      <w:r>
        <w:rPr>
          <w:rFonts w:ascii="Times New Roman" w:hAnsi="Times New Roman" w:cs="Times New Roman"/>
          <w:sz w:val="20"/>
          <w:szCs w:val="20"/>
        </w:rPr>
        <w:t>que le conf</w:t>
      </w:r>
      <w:r w:rsidRPr="003D3FD8">
        <w:rPr>
          <w:rFonts w:ascii="Times New Roman" w:hAnsi="Times New Roman" w:cs="Times New Roman"/>
          <w:sz w:val="20"/>
          <w:szCs w:val="20"/>
        </w:rPr>
        <w:t>er</w:t>
      </w:r>
      <w:r>
        <w:rPr>
          <w:rFonts w:ascii="Times New Roman" w:hAnsi="Times New Roman" w:cs="Times New Roman"/>
          <w:sz w:val="20"/>
          <w:szCs w:val="20"/>
        </w:rPr>
        <w:t>ía</w:t>
      </w:r>
      <w:r w:rsidRPr="003D3FD8">
        <w:rPr>
          <w:rFonts w:ascii="Times New Roman" w:hAnsi="Times New Roman" w:cs="Times New Roman"/>
          <w:sz w:val="20"/>
          <w:szCs w:val="20"/>
        </w:rPr>
        <w:t xml:space="preserve"> el artículo 45 del Decreto 656 de 1994, determinó que para los efectos relacionados con los cálculos actuariales de rentas contingentes sobre la vida probable de las personas, adicionó las tablas de mortalidad de rentistas experiencia ISS 1980-1989 de sexos masculino y femenino contenidas en la Resolución 0585 de 1994 con los cálculos correspondientes a la vida probable o esperanza de vida eºx.</w:t>
      </w:r>
    </w:p>
    <w:p w:rsidR="00EE18C8" w:rsidRPr="003D3FD8" w:rsidRDefault="00EE18C8" w:rsidP="00BA447E">
      <w:pPr>
        <w:pStyle w:val="Textonotapie"/>
        <w:rPr>
          <w:rFonts w:ascii="Times New Roman" w:hAnsi="Times New Roman" w:cs="Times New Roman"/>
          <w:lang w:val="es-ES"/>
        </w:rPr>
      </w:pPr>
    </w:p>
  </w:footnote>
  <w:footnote w:id="216">
    <w:p w:rsidR="00EE18C8" w:rsidRPr="003D3FD8" w:rsidRDefault="00EE18C8" w:rsidP="00E174CF">
      <w:pPr>
        <w:pStyle w:val="Textonotapie"/>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Ya se dijo, respecto de la menor, la indemnización por lucro cesante futuro correrá hasta el momento en que llegue a cumplir 25 años.</w:t>
      </w:r>
    </w:p>
  </w:footnote>
  <w:footnote w:id="217">
    <w:p w:rsidR="00EE18C8" w:rsidRDefault="00EE18C8" w:rsidP="00E174CF">
      <w:pPr>
        <w:pStyle w:val="Textonotapie"/>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Ya se dijo, respecto de la menor, la indemnización por lucro cesante futuro correrá hasta el momento en que llegue a cumplir 25 años.</w:t>
      </w:r>
    </w:p>
    <w:p w:rsidR="00EE18C8" w:rsidRPr="003D3FD8" w:rsidRDefault="00EE18C8" w:rsidP="00E174CF">
      <w:pPr>
        <w:pStyle w:val="Textonotapie"/>
        <w:rPr>
          <w:rFonts w:ascii="Times New Roman" w:hAnsi="Times New Roman" w:cs="Times New Roman"/>
        </w:rPr>
      </w:pPr>
    </w:p>
  </w:footnote>
  <w:footnote w:id="218">
    <w:p w:rsidR="00EE18C8" w:rsidRPr="003D3FD8" w:rsidRDefault="00EE18C8" w:rsidP="00450E4E">
      <w:pPr>
        <w:widowControl w:val="0"/>
        <w:autoSpaceDE w:val="0"/>
        <w:autoSpaceDN w:val="0"/>
        <w:adjustRightInd w:val="0"/>
        <w:spacing w:after="0" w:line="240" w:lineRule="auto"/>
        <w:jc w:val="both"/>
        <w:rPr>
          <w:rFonts w:ascii="Times New Roman" w:hAnsi="Times New Roman" w:cs="Times New Roman"/>
          <w:sz w:val="20"/>
          <w:szCs w:val="20"/>
          <w:lang w:val="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Pr>
          <w:rFonts w:ascii="Times New Roman" w:hAnsi="Times New Roman" w:cs="Times New Roman"/>
          <w:sz w:val="20"/>
          <w:szCs w:val="20"/>
        </w:rPr>
        <w:t>L</w:t>
      </w:r>
      <w:r w:rsidRPr="003D3FD8">
        <w:rPr>
          <w:rFonts w:ascii="Times New Roman" w:hAnsi="Times New Roman" w:cs="Times New Roman"/>
          <w:sz w:val="20"/>
          <w:szCs w:val="20"/>
        </w:rPr>
        <w:t xml:space="preserve">a </w:t>
      </w:r>
      <w:r w:rsidRPr="003D3FD8">
        <w:rPr>
          <w:rFonts w:ascii="Times New Roman" w:hAnsi="Times New Roman" w:cs="Times New Roman"/>
          <w:bCs/>
          <w:sz w:val="20"/>
          <w:szCs w:val="20"/>
        </w:rPr>
        <w:t xml:space="preserve">Superintendencia Bancaria, mediante la </w:t>
      </w:r>
      <w:r w:rsidRPr="003D3FD8">
        <w:rPr>
          <w:rFonts w:ascii="Times New Roman" w:hAnsi="Times New Roman" w:cs="Times New Roman"/>
          <w:b/>
          <w:bCs/>
          <w:sz w:val="20"/>
          <w:szCs w:val="20"/>
        </w:rPr>
        <w:t>Resoluci</w:t>
      </w:r>
      <w:r>
        <w:rPr>
          <w:rFonts w:ascii="Times New Roman" w:hAnsi="Times New Roman" w:cs="Times New Roman"/>
          <w:b/>
          <w:bCs/>
          <w:sz w:val="20"/>
          <w:szCs w:val="20"/>
        </w:rPr>
        <w:t>ó</w:t>
      </w:r>
      <w:r w:rsidRPr="003D3FD8">
        <w:rPr>
          <w:rFonts w:ascii="Times New Roman" w:hAnsi="Times New Roman" w:cs="Times New Roman"/>
          <w:b/>
          <w:bCs/>
          <w:sz w:val="20"/>
          <w:szCs w:val="20"/>
        </w:rPr>
        <w:t>n Numero  0497 de 1997 (20 mayo 1997) “</w:t>
      </w:r>
      <w:r w:rsidRPr="003D3FD8">
        <w:rPr>
          <w:rFonts w:ascii="Times New Roman" w:hAnsi="Times New Roman" w:cs="Times New Roman"/>
          <w:i/>
          <w:sz w:val="20"/>
          <w:szCs w:val="20"/>
        </w:rPr>
        <w:t>Por la cual se modifica la Resolución 0585 del 11 de abril de 1994</w:t>
      </w:r>
      <w:r w:rsidRPr="003D3FD8">
        <w:rPr>
          <w:rFonts w:ascii="Times New Roman" w:hAnsi="Times New Roman" w:cs="Times New Roman"/>
          <w:sz w:val="20"/>
          <w:szCs w:val="20"/>
        </w:rPr>
        <w:t xml:space="preserve">”, en ejercicio de sus facultades legales y en especial de las </w:t>
      </w:r>
      <w:r>
        <w:rPr>
          <w:rFonts w:ascii="Times New Roman" w:hAnsi="Times New Roman" w:cs="Times New Roman"/>
          <w:sz w:val="20"/>
          <w:szCs w:val="20"/>
        </w:rPr>
        <w:t>que le conf</w:t>
      </w:r>
      <w:r w:rsidRPr="003D3FD8">
        <w:rPr>
          <w:rFonts w:ascii="Times New Roman" w:hAnsi="Times New Roman" w:cs="Times New Roman"/>
          <w:sz w:val="20"/>
          <w:szCs w:val="20"/>
        </w:rPr>
        <w:t>er</w:t>
      </w:r>
      <w:r>
        <w:rPr>
          <w:rFonts w:ascii="Times New Roman" w:hAnsi="Times New Roman" w:cs="Times New Roman"/>
          <w:sz w:val="20"/>
          <w:szCs w:val="20"/>
        </w:rPr>
        <w:t>ía</w:t>
      </w:r>
      <w:r w:rsidRPr="003D3FD8">
        <w:rPr>
          <w:rFonts w:ascii="Times New Roman" w:hAnsi="Times New Roman" w:cs="Times New Roman"/>
          <w:sz w:val="20"/>
          <w:szCs w:val="20"/>
        </w:rPr>
        <w:t xml:space="preserve"> el artículo 45 del Decreto 656 de 1994, determinó que para los efectos relacionados con los cálculos actuariales de rentas contingentes sobre la vida probable de las personas, adicionó las tablas de mortalidad de rentistas experiencia ISS 1980-1989 de sexos masculino y femenino contenidas en la Resolución 0585 de 1994 con los cálculos correspondientes a la vida probable o esperanza de vida eºx.</w:t>
      </w:r>
    </w:p>
    <w:p w:rsidR="00EE18C8" w:rsidRPr="003D3FD8" w:rsidRDefault="00EE18C8" w:rsidP="00450E4E">
      <w:pPr>
        <w:pStyle w:val="Textonotapie"/>
        <w:rPr>
          <w:rFonts w:ascii="Times New Roman" w:hAnsi="Times New Roman" w:cs="Times New Roman"/>
          <w:lang w:val="es-ES"/>
        </w:rPr>
      </w:pPr>
    </w:p>
  </w:footnote>
  <w:footnote w:id="219">
    <w:p w:rsidR="00EE18C8" w:rsidRDefault="00EE18C8" w:rsidP="00A8657B">
      <w:pPr>
        <w:pStyle w:val="Textonotapie"/>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Ya se dijo, respecto de la menor, la indemnización por lucro cesante futuro correrá hasta el momento en que llegue a cumplir 25 años.</w:t>
      </w:r>
    </w:p>
    <w:p w:rsidR="00EE18C8" w:rsidRPr="003D3FD8" w:rsidRDefault="00EE18C8" w:rsidP="00A8657B">
      <w:pPr>
        <w:pStyle w:val="Textonotapie"/>
        <w:rPr>
          <w:rFonts w:ascii="Times New Roman" w:hAnsi="Times New Roman" w:cs="Times New Roman"/>
        </w:rPr>
      </w:pPr>
    </w:p>
  </w:footnote>
  <w:footnote w:id="220">
    <w:p w:rsidR="00EE18C8" w:rsidRPr="003D3FD8" w:rsidRDefault="00EE18C8" w:rsidP="0001597E">
      <w:pPr>
        <w:widowControl w:val="0"/>
        <w:autoSpaceDE w:val="0"/>
        <w:autoSpaceDN w:val="0"/>
        <w:adjustRightInd w:val="0"/>
        <w:spacing w:after="0" w:line="240" w:lineRule="auto"/>
        <w:jc w:val="both"/>
        <w:rPr>
          <w:rFonts w:ascii="Times New Roman" w:hAnsi="Times New Roman" w:cs="Times New Roman"/>
          <w:sz w:val="20"/>
          <w:szCs w:val="20"/>
          <w:lang w:val="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Pr>
          <w:rFonts w:ascii="Times New Roman" w:hAnsi="Times New Roman" w:cs="Times New Roman"/>
          <w:sz w:val="20"/>
          <w:szCs w:val="20"/>
        </w:rPr>
        <w:t>L</w:t>
      </w:r>
      <w:r w:rsidRPr="003D3FD8">
        <w:rPr>
          <w:rFonts w:ascii="Times New Roman" w:hAnsi="Times New Roman" w:cs="Times New Roman"/>
          <w:sz w:val="20"/>
          <w:szCs w:val="20"/>
        </w:rPr>
        <w:t xml:space="preserve">a </w:t>
      </w:r>
      <w:r w:rsidRPr="003D3FD8">
        <w:rPr>
          <w:rFonts w:ascii="Times New Roman" w:hAnsi="Times New Roman" w:cs="Times New Roman"/>
          <w:bCs/>
          <w:sz w:val="20"/>
          <w:szCs w:val="20"/>
        </w:rPr>
        <w:t xml:space="preserve">Superintendencia Bancaria, mediante la </w:t>
      </w:r>
      <w:r w:rsidRPr="003D3FD8">
        <w:rPr>
          <w:rFonts w:ascii="Times New Roman" w:hAnsi="Times New Roman" w:cs="Times New Roman"/>
          <w:b/>
          <w:bCs/>
          <w:sz w:val="20"/>
          <w:szCs w:val="20"/>
        </w:rPr>
        <w:t>Resoluci</w:t>
      </w:r>
      <w:r>
        <w:rPr>
          <w:rFonts w:ascii="Times New Roman" w:hAnsi="Times New Roman" w:cs="Times New Roman"/>
          <w:b/>
          <w:bCs/>
          <w:sz w:val="20"/>
          <w:szCs w:val="20"/>
        </w:rPr>
        <w:t>ó</w:t>
      </w:r>
      <w:r w:rsidRPr="003D3FD8">
        <w:rPr>
          <w:rFonts w:ascii="Times New Roman" w:hAnsi="Times New Roman" w:cs="Times New Roman"/>
          <w:b/>
          <w:bCs/>
          <w:sz w:val="20"/>
          <w:szCs w:val="20"/>
        </w:rPr>
        <w:t>n Numero  0497 de 1997 (20 mayo 1997) “</w:t>
      </w:r>
      <w:r w:rsidRPr="003D3FD8">
        <w:rPr>
          <w:rFonts w:ascii="Times New Roman" w:hAnsi="Times New Roman" w:cs="Times New Roman"/>
          <w:i/>
          <w:sz w:val="20"/>
          <w:szCs w:val="20"/>
        </w:rPr>
        <w:t>Por la cual se modifica la Resolución 0585 del 11 de abril de 1994</w:t>
      </w:r>
      <w:r w:rsidRPr="003D3FD8">
        <w:rPr>
          <w:rFonts w:ascii="Times New Roman" w:hAnsi="Times New Roman" w:cs="Times New Roman"/>
          <w:sz w:val="20"/>
          <w:szCs w:val="20"/>
        </w:rPr>
        <w:t xml:space="preserve">”, en ejercicio de sus facultades legales y en especial de las </w:t>
      </w:r>
      <w:r>
        <w:rPr>
          <w:rFonts w:ascii="Times New Roman" w:hAnsi="Times New Roman" w:cs="Times New Roman"/>
          <w:sz w:val="20"/>
          <w:szCs w:val="20"/>
        </w:rPr>
        <w:t>que le conf</w:t>
      </w:r>
      <w:r w:rsidRPr="003D3FD8">
        <w:rPr>
          <w:rFonts w:ascii="Times New Roman" w:hAnsi="Times New Roman" w:cs="Times New Roman"/>
          <w:sz w:val="20"/>
          <w:szCs w:val="20"/>
        </w:rPr>
        <w:t>er</w:t>
      </w:r>
      <w:r>
        <w:rPr>
          <w:rFonts w:ascii="Times New Roman" w:hAnsi="Times New Roman" w:cs="Times New Roman"/>
          <w:sz w:val="20"/>
          <w:szCs w:val="20"/>
        </w:rPr>
        <w:t>ía</w:t>
      </w:r>
      <w:r w:rsidRPr="003D3FD8">
        <w:rPr>
          <w:rFonts w:ascii="Times New Roman" w:hAnsi="Times New Roman" w:cs="Times New Roman"/>
          <w:sz w:val="20"/>
          <w:szCs w:val="20"/>
        </w:rPr>
        <w:t xml:space="preserve"> el artículo 45 del Decreto 656 de 1994, determinó que para los efectos relacionados con los cálculos actuariales de rentas contingentes sobre la vida probable de las personas, adicionó las tablas de mortalidad de rentistas experiencia ISS 1980-1989 de sexos masculino y femenino contenidas en la Resolución 0585 de 1994 con los cálculos correspondientes a la vida probable o esperanza de vida eºx.</w:t>
      </w:r>
    </w:p>
    <w:p w:rsidR="00EE18C8" w:rsidRPr="003D3FD8" w:rsidRDefault="00EE18C8" w:rsidP="0001597E">
      <w:pPr>
        <w:pStyle w:val="Textonotapie"/>
        <w:rPr>
          <w:rFonts w:ascii="Times New Roman" w:hAnsi="Times New Roman" w:cs="Times New Roman"/>
          <w:lang w:val="es-ES"/>
        </w:rPr>
      </w:pPr>
    </w:p>
  </w:footnote>
  <w:footnote w:id="221">
    <w:p w:rsidR="00EE18C8" w:rsidRPr="003D3FD8" w:rsidRDefault="00EE18C8" w:rsidP="003D3FD8">
      <w:pPr>
        <w:widowControl w:val="0"/>
        <w:tabs>
          <w:tab w:val="left" w:pos="8789"/>
        </w:tabs>
        <w:overflowPunct w:val="0"/>
        <w:autoSpaceDE w:val="0"/>
        <w:autoSpaceDN w:val="0"/>
        <w:adjustRightInd w:val="0"/>
        <w:spacing w:after="0" w:line="240" w:lineRule="auto"/>
        <w:ind w:right="49"/>
        <w:jc w:val="both"/>
        <w:textAlignment w:val="baseline"/>
        <w:rPr>
          <w:rFonts w:ascii="Times New Roman" w:hAnsi="Times New Roman" w:cs="Times New Roman"/>
          <w:sz w:val="20"/>
          <w:szCs w:val="20"/>
        </w:rPr>
      </w:pPr>
    </w:p>
    <w:p w:rsidR="00EE18C8" w:rsidRPr="003D3FD8" w:rsidRDefault="00EE18C8" w:rsidP="003D3FD8">
      <w:pPr>
        <w:widowControl w:val="0"/>
        <w:tabs>
          <w:tab w:val="left" w:pos="8789"/>
        </w:tabs>
        <w:overflowPunct w:val="0"/>
        <w:autoSpaceDE w:val="0"/>
        <w:autoSpaceDN w:val="0"/>
        <w:adjustRightInd w:val="0"/>
        <w:spacing w:after="0" w:line="240" w:lineRule="auto"/>
        <w:ind w:right="49"/>
        <w:jc w:val="both"/>
        <w:textAlignment w:val="baseline"/>
        <w:rPr>
          <w:rFonts w:ascii="Times New Roman" w:eastAsia="Arial Unicode MS" w:hAnsi="Times New Roman" w:cs="Times New Roman"/>
          <w:bCs/>
          <w:sz w:val="20"/>
          <w:szCs w:val="20"/>
          <w:lang w:val="es-ES" w:eastAsia="es-ES"/>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noProof/>
          <w:sz w:val="20"/>
          <w:szCs w:val="20"/>
          <w:lang w:val="es-ES_tradnl" w:eastAsia="es-ES"/>
        </w:rPr>
        <w:t xml:space="preserve">Consejo de Estado, Sala de lo Contencioso Administrativo, Sección Tercera; Sentencia de unificación jurisprudencial del 28 de agosto de 2014, Exp. 28804, M.P. STELLA CONTO DIAZ DEL CASTILLO, </w:t>
      </w:r>
      <w:r w:rsidRPr="003D3FD8">
        <w:rPr>
          <w:rFonts w:ascii="Times New Roman" w:eastAsia="Arial Unicode MS" w:hAnsi="Times New Roman" w:cs="Times New Roman"/>
          <w:bCs/>
          <w:sz w:val="20"/>
          <w:szCs w:val="20"/>
          <w:lang w:val="es-ES" w:eastAsia="es-ES"/>
        </w:rPr>
        <w:t xml:space="preserve">Radicación: 23001233100020010027801 (28.804), Actor: Amparo </w:t>
      </w:r>
      <w:r w:rsidRPr="003D3FD8">
        <w:rPr>
          <w:rFonts w:ascii="Times New Roman" w:eastAsia="Arial Unicode MS" w:hAnsi="Times New Roman" w:cs="Times New Roman"/>
          <w:sz w:val="20"/>
          <w:szCs w:val="20"/>
          <w:lang w:eastAsia="es-ES"/>
        </w:rPr>
        <w:t xml:space="preserve">de Jesús Ramírez Suarez, </w:t>
      </w:r>
      <w:r w:rsidRPr="003D3FD8">
        <w:rPr>
          <w:rFonts w:ascii="Times New Roman" w:eastAsia="Arial Unicode MS" w:hAnsi="Times New Roman" w:cs="Times New Roman"/>
          <w:sz w:val="20"/>
          <w:szCs w:val="20"/>
          <w:lang w:val="es-ES" w:eastAsia="es-ES"/>
        </w:rPr>
        <w:t xml:space="preserve">Demandado: Hospital San Vicente de Paul de Lorica y Otro, </w:t>
      </w:r>
      <w:r w:rsidRPr="003D3FD8">
        <w:rPr>
          <w:rFonts w:ascii="Times New Roman" w:eastAsia="Arial Unicode MS" w:hAnsi="Times New Roman" w:cs="Times New Roman"/>
          <w:bCs/>
          <w:sz w:val="20"/>
          <w:szCs w:val="20"/>
          <w:lang w:val="es-ES" w:eastAsia="es-ES"/>
        </w:rPr>
        <w:t>Referencia: Apelación Sentencia - Acción de Reparación Directa.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22">
    <w:p w:rsidR="00EE18C8" w:rsidRPr="003D3FD8" w:rsidRDefault="00EE18C8" w:rsidP="003D3FD8">
      <w:pPr>
        <w:tabs>
          <w:tab w:val="left" w:pos="8789"/>
        </w:tabs>
        <w:spacing w:after="0" w:line="240" w:lineRule="auto"/>
        <w:jc w:val="both"/>
        <w:rPr>
          <w:rFonts w:ascii="Times New Roman" w:hAnsi="Times New Roman" w:cs="Times New Roman"/>
          <w:b/>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Sección Tercera, Consejera ponente: RUTH STELLA CORREA PALACIO; Sentencia del 18 de junio de 2.008, Radicación número: 70001-23-31-000-2003-00618-01(AP), Actor: Emposucre en Liquidación, Demandado: Nación - Ministerio de Comercio, Industria y Turismo y Otros, Referencia: Acción Popular - Apelación de Sentencia.</w:t>
      </w:r>
    </w:p>
    <w:p w:rsidR="00EE18C8" w:rsidRPr="003D3FD8" w:rsidRDefault="00EE18C8" w:rsidP="003D3FD8">
      <w:pPr>
        <w:pStyle w:val="Textonotapie"/>
        <w:tabs>
          <w:tab w:val="left" w:pos="8789"/>
        </w:tabs>
        <w:jc w:val="both"/>
        <w:rPr>
          <w:rFonts w:ascii="Times New Roman" w:hAnsi="Times New Roman" w:cs="Times New Roman"/>
        </w:rPr>
      </w:pPr>
    </w:p>
  </w:footnote>
  <w:footnote w:id="223">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IBAÑEZ NAJAR, Jorge Enrique, Estudios de derecho constitucional y administrativo, Ed. Legis, Bogotá, segunda edición, 2007, p. 222.</w:t>
      </w:r>
    </w:p>
    <w:p w:rsidR="00EE18C8" w:rsidRPr="003D3FD8" w:rsidRDefault="00EE18C8" w:rsidP="003D3FD8">
      <w:pPr>
        <w:pStyle w:val="Textonotapie"/>
        <w:tabs>
          <w:tab w:val="left" w:pos="8789"/>
        </w:tabs>
        <w:jc w:val="both"/>
        <w:rPr>
          <w:rFonts w:ascii="Times New Roman" w:hAnsi="Times New Roman" w:cs="Times New Roman"/>
        </w:rPr>
      </w:pPr>
    </w:p>
  </w:footnote>
  <w:footnote w:id="224">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Sentencia de septiembre 4 de 1997, Radicación número: 10285, Actor: Efraín Campo Trujillo, Demandado: Nación- Ministerio de Justicia.</w:t>
      </w:r>
    </w:p>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jc w:val="both"/>
        <w:rPr>
          <w:rFonts w:ascii="Times New Roman" w:hAnsi="Times New Roman" w:cs="Times New Roman"/>
        </w:rPr>
      </w:pPr>
      <w:r w:rsidRPr="003D3FD8">
        <w:rPr>
          <w:rFonts w:ascii="Times New Roman" w:hAnsi="Times New Roman" w:cs="Times New Roman"/>
        </w:rPr>
        <w:t>En el mismo sentido Sentencia de 7 de diciembre de 2004, Ref. 14.676 (0491), Actor: Gustavo Sanz Robledo y otros, C. P. Alier E. Hernández Enríquez.</w:t>
      </w:r>
    </w:p>
  </w:footnote>
  <w:footnote w:id="225">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Seccion Tercera, Subseccion “C”, 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rPr>
        <w:t>12 de febrero de 2014, Radicación número: 50001-23-31-000-2000-00001-01(26013), Actor: Durabio Pérez y Otros, Demandado: Nación - Ministerio de Defensa - Policía Nacional, Referencia: Acción de Reparación Directa (Apelación Sentencia).</w:t>
      </w:r>
    </w:p>
    <w:p w:rsidR="00EE18C8" w:rsidRPr="003D3FD8" w:rsidRDefault="00EE18C8" w:rsidP="003D3FD8">
      <w:pPr>
        <w:pStyle w:val="Textonotapie"/>
        <w:tabs>
          <w:tab w:val="left" w:pos="8789"/>
        </w:tabs>
        <w:jc w:val="both"/>
        <w:rPr>
          <w:rFonts w:ascii="Times New Roman" w:hAnsi="Times New Roman" w:cs="Times New Roman"/>
          <w:lang w:val="es-ES"/>
        </w:rPr>
      </w:pPr>
    </w:p>
  </w:footnote>
  <w:footnote w:id="226">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Artículo 296 de la Constitución Política.</w:t>
      </w:r>
    </w:p>
    <w:p w:rsidR="00EE18C8" w:rsidRPr="003D3FD8" w:rsidRDefault="00EE18C8" w:rsidP="003D3FD8">
      <w:pPr>
        <w:pStyle w:val="Textonotapie"/>
        <w:tabs>
          <w:tab w:val="left" w:pos="8789"/>
        </w:tabs>
        <w:jc w:val="both"/>
        <w:rPr>
          <w:rFonts w:ascii="Times New Roman" w:hAnsi="Times New Roman" w:cs="Times New Roman"/>
        </w:rPr>
      </w:pPr>
    </w:p>
  </w:footnote>
  <w:footnote w:id="227">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Artículo 189 de la Carta.</w:t>
      </w:r>
    </w:p>
    <w:p w:rsidR="00EE18C8" w:rsidRPr="003D3FD8" w:rsidRDefault="00EE18C8" w:rsidP="003D3FD8">
      <w:pPr>
        <w:pStyle w:val="Textonotapie"/>
        <w:tabs>
          <w:tab w:val="left" w:pos="8789"/>
        </w:tabs>
        <w:jc w:val="both"/>
        <w:rPr>
          <w:rFonts w:ascii="Times New Roman" w:hAnsi="Times New Roman" w:cs="Times New Roman"/>
        </w:rPr>
      </w:pPr>
    </w:p>
  </w:footnote>
  <w:footnote w:id="228">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El derecho a la verdad, esto es, la posibilidad de conocer lo que sucedió y en buscar una coincidencia entre la verdad procesal y la verdad real. Este derecho ha sido relevante para la resolución de entre otros, los casos Velásquez Rodríguez (fundamento 166), Sentencia del 29 de julio de 1988 y Barrios Altos (fundamento 43), Sentencia de 14 de Marzo de 2001 de la Corte Interamericana de Derechos Humanos, donde la Corte resalta como contrarios a la Convención Americana aquellos instrumentos legales desarrollados por los Estados partes que le nieguen a las víctimas su derecho a la verdad y a la justicia.</w:t>
      </w:r>
    </w:p>
  </w:footnote>
  <w:footnote w:id="229">
    <w:p w:rsidR="00EE18C8" w:rsidRPr="003D3FD8" w:rsidRDefault="00EE18C8" w:rsidP="003D3FD8">
      <w:pPr>
        <w:pStyle w:val="BodyText21"/>
        <w:tabs>
          <w:tab w:val="left" w:pos="8789"/>
        </w:tabs>
        <w:spacing w:line="240" w:lineRule="auto"/>
        <w:rPr>
          <w:rFonts w:ascii="Times New Roman" w:hAnsi="Times New Roman" w:cs="Times New Roman"/>
          <w:sz w:val="20"/>
          <w:szCs w:val="20"/>
        </w:rPr>
      </w:pPr>
    </w:p>
    <w:p w:rsidR="00EE18C8" w:rsidRPr="003D3FD8" w:rsidRDefault="00EE18C8" w:rsidP="003D3FD8">
      <w:pPr>
        <w:pStyle w:val="BodyText21"/>
        <w:tabs>
          <w:tab w:val="left" w:pos="8789"/>
        </w:tabs>
        <w:spacing w:line="240" w:lineRule="auto"/>
        <w:rPr>
          <w:rFonts w:ascii="Times New Roman" w:hAnsi="Times New Roman" w:cs="Times New Roman"/>
          <w:sz w:val="20"/>
          <w:szCs w:val="20"/>
        </w:rPr>
      </w:pPr>
      <w:r w:rsidRPr="003D3FD8">
        <w:rPr>
          <w:rStyle w:val="Refdenotaalpie"/>
          <w:rFonts w:ascii="Times New Roman" w:eastAsiaTheme="minorEastAsia"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hAnsi="Times New Roman" w:cs="Times New Roman"/>
          <w:sz w:val="20"/>
          <w:szCs w:val="20"/>
          <w:lang w:val="es-CO"/>
        </w:rPr>
        <w:t>El derecho a que se haga justicia en el caso concreto, es decir, el derecho a que no haya impunidad.</w:t>
      </w:r>
    </w:p>
  </w:footnote>
  <w:footnote w:id="230">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El derecho a la reparación del daño que se le ha causado a través de una compensación económica, que es la forma tradicional como se ha resarcido a la víctima de un delito. Los sistemas jurídicos reconocen diversos mecanismos para la reparación del daño, en algunos puede ser solicitado dentro del mismo proceso penal (rasgo característico de los sistemas romano germánicos), o bien a través de la jurisdicción civil (esquema propio de los sistemas del tradición anglosajona. (C-228 de 2002 de la Corte Constitucional, citando a Pradel, Jean, “Droit  Pénal Comparé. Ed. Dalloz, 1995. pags. 532 y ss.).</w:t>
      </w:r>
    </w:p>
  </w:footnote>
  <w:footnote w:id="231">
    <w:p w:rsidR="00EE18C8" w:rsidRPr="003D3FD8" w:rsidRDefault="00EE18C8" w:rsidP="003D3FD8">
      <w:pPr>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Sentencia C-004 de 2003, MP. Eduardo Montealegre Lynett, en donde la Corte resolvió lo siguiente: “Declarar EXEQUIBLE el numeral 3° del artículo 220 de la Ley 600 de 2000 o Código de Procedimiento Penal, en el entendido de que, de conformidad con los fundamentos 31, 36 y 37 de esta sentencia, la acción de revisión por esta causal también procede en los casos de preclusión de la investigación, cesación de procedimiento y sentencia absolutoria, siempre y cuando se trate de violaciones de derechos humanos o infracciones graves al derecho internacional humanitario, y un pronunciamiento judicial interno, o una decisión de una instancia internacional de supervisión y control de derechos humanos, aceptada formalmente por nuestro país, haya constatado la existencia del hecho nuevo o de la prueba no conocida al tiempo de los debates. Igualmente, y conforme a lo señalado en los fundamentos 34, 35 y 37 de esta sentencia, procede la acción de revisión contra la preclusión de la investigación, la cesación de procedimiento y la sentencia absolutoria, en procesos por violaciones de derechos humanos o infracciones graves al derecho internacional humanitario, incluso si no existe un hecho nuevo o una prueba no conocida al tiempo de los debates, siempre y cuando una decisión judicial interna o una decisión de una instancia internacional de supervisión y control de derechos humanos, aceptada formalmente por nuestro país, constaten un incumplimiento protuberante de las obligaciones del Estado colombiano de investigar en forma seria e imparcial las mencionadas violaciones.”</w:t>
      </w:r>
    </w:p>
  </w:footnote>
  <w:footnote w:id="232">
    <w:p w:rsidR="00EE18C8" w:rsidRPr="003D3FD8" w:rsidRDefault="00EE18C8" w:rsidP="003D3FD8">
      <w:pPr>
        <w:tabs>
          <w:tab w:val="left" w:pos="8556"/>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556"/>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Sentencia C-014 de 2004, MP. Jaime Córdoba Triviño, con aclaración de voto del magistrado Jaime Araujo Rentería, en donde la Corte examinó la constitucionalidad de varias expresiones contenidas en los artículos 123 y 125 de la Ley 734 de 2002, cuestionados por restringir los derechos de las víctimas de violaciones del derecho internacional de los derechos humanos y del derecho internacional humanitario en los procesos disciplinarios. La Corte resolvió lo siguiente: QUINTO. Declarar EXEQUIBLE el artículo 89 de la Ley 734 de 2002 en el entendido que las víctimas o perjudicados de las faltas disciplinarias que constituyan violaciones del derecho internacional de los derechos humanos y del derecho internacional humanitario también son sujetos procesales y titulares de las facultades a ellos conferidos por la ley. Dijo la Corte (…) “cuando un sujeto disciplinable ha infringido los deberes funcionales que le incumben como servidor público o como particular que desempeña funciones públicas y cuando esa infracción constituye también una violación del derecho internacional de los derechos humanos o del derecho internacional humanitario, a las víctimas o perjudicados les asiste legitimidad para exigir del Estado el esclarecimiento de los hechos, la imputación de una infracción a los deberes funcionales del sujeto disciplinable, la formulación de un juicio de responsabilidad de esa índole, la declaración de tal responsabilidad y la imposición de las sanciones previstas en el ordenamiento jurídico. Es decir, en tales eventos, las víctimas tienen un derecho a la verdad y a la justicia disciplinarias pues la afirmación de su dignidad, el reconocimiento y realización de sus derechos y, por esa vía, la promoción de la convivencia pacífica y la consecución de un orden justo, no se circunscriben únicamente al ejercicio del poder punitivo del Estado sino que se extiende a todas las esferas de la vida pública y privada y, desde luego, también al ejercicio de la potestad estatal disciplinaria.</w:t>
      </w:r>
    </w:p>
  </w:footnote>
  <w:footnote w:id="233">
    <w:p w:rsidR="00EE18C8" w:rsidRPr="003D3FD8" w:rsidRDefault="00EE18C8" w:rsidP="003D3FD8">
      <w:pPr>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Sentencia C-370 de 2006, MMPP: Manuel José Cepeda Espinosa, Jaime Córdoba Triviño, Rodrigo Escobar Gil, Marco Gerardo Monroy Cabra, Álvaro Tafur Galvis, Clara Inés Vargas Hernández, con salvamento de voto del magistrado Jaime Araujo Rentería, Alfredo Beltrán Sierra y Humberto Antonio Sierra Porto, en donde la Corte se pronunció sobre la exequibilidad de varias disposiciones de la ley de justicia y paz, que restringían sus derechos.</w:t>
      </w:r>
    </w:p>
  </w:footnote>
  <w:footnote w:id="234">
    <w:p w:rsidR="00EE18C8" w:rsidRPr="003D3FD8" w:rsidRDefault="00EE18C8" w:rsidP="003D3FD8">
      <w:pPr>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En la sentencia C-370 de 2006 entre otras consideraciones la Corte señaló: (…) “4.5.3. Al derecho de las víctimas a la protección judicial de los derechos humanos, mediante el ejercicio de un “recurso sencillo y eficaz”, en los términos de los artículos 8 y 25 de la Convención Americana de Derechos Humanos, corresponde el correlativo deber estatal de juzgar y sancionar las violaciones de tales derechos. Este deber puede ser llamado obligación de procesamiento y sanción judicial de los responsables de atentados en contra de los derechos humanos internacionalmente protegidos. (…) “4.5.6. La impunidad ha sido definida por la Corte Interamericana de Derechos Humanos como “la falta en su conjunto de investigación, persecución, captura, enjuiciamiento y condena de los responsables de las violaciones de los derechos protegidos por la Convención Americana”. Los estados están en la obligación de prevenir la impunidad, toda vez que propicia la repetición crónica de las violaciones de derechos humanos y la total indefensión de las víctimas y de sus familiares. En tal virtud están obligados a investigar de oficio los graves atropellos en contra de los derechos humanos, sin dilación y en forma seria, imparcial y efectiva. “4.5.7. La obligación estatal de iniciar ex officio las investigaciones en caso de graves atropellos en contra de los derechos humanos indica que la búsqueda efectiva de la verdad corresponde al Estado, y no depende de la iniciativa procesal de la víctima o de sus familiares, o de su aportación de elementos probatorios. (…) “4.5.9. Las obligaciones de reparación conllevan: (i) en primer lugar, si ello es posible, la plena restitución (restitutio in integrum), “la cual consiste en el restablecimiento de la situación anterior a la violación”; (ii) de no ser posible lo anterior, pueden implicar otra serie de medidas que además de garantizar el respecto a los derechos conculcados, tomadas en conjunto reparen la consecuencias de la infracción; entre ellas cabe la indemnización compensatoria. “4.5.10. El derecho a la verdad implica que en cabeza de las víctimas existe un derecho a conocer lo sucedido, a saber quiénes fueron los agentes del daño, a que los hechos se investiguen seriamente y se sancionen por el Estado, y a que se prevenga la impunidad. “4.5.11. El derecho a la verdad implica para los familiares de la víctima la posibilidad de conocer lo sucedido a ésta, y, en caso de atentados contra el derecho a la vida, en derecho a saber dónde se encuentran sus restos; en estos supuestos, este conocimiento constituye un medio de reparación y, por tanto, una expectativa que el Estado debe satisfacer a los familiares de la víctima y a la sociedad como un todo. “4.5.12. La sociedad también tiene un derecho a conocer la verdad, que implica la divulgación pública de los resultados de las investigaciones sobre graves violaciones de derechos humanos”. </w:t>
      </w:r>
    </w:p>
  </w:footnote>
  <w:footnote w:id="235">
    <w:p w:rsidR="00EE18C8" w:rsidRPr="003D3FD8" w:rsidRDefault="00EE18C8" w:rsidP="003D3FD8">
      <w:pPr>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C-979 de 2005, MP. Jaime Córdoba Triviño, con Aclaración de Voto del Magistrado Jaime Araujo Rentería. La Corte revisó la constitucionalidad, entre otras disposiciones del numeral 4° del artículo 192 de la Ley 906 de 2004. Dijo entonces la Corte: “Encuentra así la Corte que el alcance que la expresión demandada le imprime a la causal de revisión de la cual forma parte, entraña en primer término, una violación de la Constitución en virtud del desconocimiento de claros referentes internacionales aplicables a la materia por concurrir a integrar el bloque de constitucionalidad (Art. 93 CP); en segundo término, una actuación contraria al deber constitucional de protección de los derechos de las víctimas de estos delitos que desconocen la dignidad humana y afectan condiciones básicas de convivencia social, necesarias para la vigencia de un orden (artículo 2 CP); en tercer lugar, un desconocimiento de los compromisos internacionales del Estado colombiano de colaborar con la vigencia de los derechos humanos y sancionar las conductas que afectan estos valores supremos del orden internacional, que nuestro país ha reconocido como elementos esenciales de las relaciones internacionales (CP Art. 9°); y en cuarto lugar una violación al debido proceso de la persona condenada en una actuación que desatiende los deberes constitucionales e internacionales de investigar seria e imparcialmente estos crímenes, aspecto que ha sido constado por una instancia internacional. Por ello, la Corte declarará la inexequibilidad de la expresión acusada que hace parte del artículo 192.4 de la Ley 906 de 2004.”</w:t>
      </w:r>
    </w:p>
  </w:footnote>
  <w:footnote w:id="236">
    <w:p w:rsidR="00EE18C8" w:rsidRPr="003D3FD8" w:rsidRDefault="00EE18C8" w:rsidP="003D3FD8">
      <w:pPr>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Sentencia C-454 de 2006, MP. Jaime Córdoba Triviño. Demanda de inconstitucionalidad contra los artículos 11, 132, 133, 134, 135, 136, 137 y 357 de la Ley 906 de 2004. La Corte resolvió: Primero: Declararse INHIBIDA para pronunciarse de fondo sobre los artículos 11, 132, 133, 134, 136 y 137 de la Ley 906 de 2004, por ineptitud sustantiva de la demanda. Segundo: Declarar EXEQUIBLE, en relación con los cargos estudiados, el artículo 135 de la Ley 906 de 2004, en el entendido que la garantía de comunicación a las víctimas y perjudicados con el delito opera desde el momento en que éstos entran en contacto con las autoridades, y se refiere a los derechos a la verdad, la justicia y la reparación. Tercero: Declarar EXEQUIBLE, en relación con los cargos estudiados, el artículo 357 de la Ley 906 de 2004, en el entendido que los representantes de las víctimas en el proceso penal, pueden realizar solicitudes probatorias en la audiencia preparatoria, en igualdad de condiciones que la defensa y la fiscalía. </w:t>
      </w:r>
    </w:p>
  </w:footnote>
  <w:footnote w:id="237">
    <w:p w:rsidR="00EE18C8" w:rsidRPr="003D3FD8" w:rsidRDefault="00EE18C8" w:rsidP="003D3FD8">
      <w:pPr>
        <w:tabs>
          <w:tab w:val="left" w:pos="8789"/>
        </w:tabs>
        <w:spacing w:after="0" w:line="240" w:lineRule="auto"/>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Cf. ZAGREBELSKY, Gustavo “</w:t>
      </w:r>
      <w:r w:rsidRPr="003D3FD8">
        <w:rPr>
          <w:rFonts w:ascii="Times New Roman" w:hAnsi="Times New Roman" w:cs="Times New Roman"/>
          <w:i/>
          <w:sz w:val="20"/>
          <w:szCs w:val="20"/>
        </w:rPr>
        <w:t>El derecho dúctil</w:t>
      </w:r>
      <w:r w:rsidRPr="003D3FD8">
        <w:rPr>
          <w:rFonts w:ascii="Times New Roman" w:hAnsi="Times New Roman" w:cs="Times New Roman"/>
          <w:sz w:val="20"/>
          <w:szCs w:val="20"/>
        </w:rPr>
        <w:t xml:space="preserve">”, Ed. Trotta, Pág. 14 – 16. Citado por el Honorable Consejo de Estado, Sala de lo Contencioso Administrativo, Sección Tercera, Consejero ponente: ENRIQUE GIL BOTERO; Sentencia del 2 de septiembre de 2.009, Número de Radicación: 25000-23-25-000-2004-02418-01 (AP), Actor: Miguel Ángel Morales Russi y Otro, Demandando: Instituto de Desarrollo Urbano “IDU” y Otros, Referencia: </w:t>
      </w:r>
      <w:r w:rsidRPr="003D3FD8">
        <w:rPr>
          <w:rFonts w:ascii="Times New Roman" w:hAnsi="Times New Roman" w:cs="Times New Roman"/>
          <w:bCs/>
          <w:sz w:val="20"/>
          <w:szCs w:val="20"/>
        </w:rPr>
        <w:t>Acción Popular – Apelación Sentencia.</w:t>
      </w:r>
    </w:p>
    <w:p w:rsidR="00EE18C8" w:rsidRPr="003D3FD8" w:rsidRDefault="00EE18C8" w:rsidP="003D3FD8">
      <w:pPr>
        <w:pStyle w:val="Piedepgina"/>
        <w:tabs>
          <w:tab w:val="left" w:pos="8789"/>
        </w:tabs>
        <w:jc w:val="both"/>
        <w:rPr>
          <w:rFonts w:ascii="Times New Roman" w:hAnsi="Times New Roman" w:cs="Times New Roman"/>
          <w:sz w:val="20"/>
          <w:szCs w:val="20"/>
        </w:rPr>
      </w:pPr>
      <w:r w:rsidRPr="003D3FD8">
        <w:rPr>
          <w:rFonts w:ascii="Times New Roman" w:hAnsi="Times New Roman" w:cs="Times New Roman"/>
          <w:sz w:val="20"/>
          <w:szCs w:val="20"/>
        </w:rPr>
        <w:t xml:space="preserve">  </w:t>
      </w:r>
    </w:p>
  </w:footnote>
  <w:footnote w:id="238">
    <w:p w:rsidR="00EE18C8" w:rsidRPr="003D3FD8" w:rsidRDefault="00EE18C8" w:rsidP="003D3FD8">
      <w:pPr>
        <w:pStyle w:val="Textonotapie"/>
        <w:tabs>
          <w:tab w:val="left" w:pos="8789"/>
        </w:tabs>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Sección Tercera, Consejero ponente: ENRIQUE GIL BOTERO; Sentencia del 2 de septiembre de 2.009, Número de Radicación: 25000-23-25-000-2004-02418-01 (AP), Actor: Miguel Ángel Morales Russi y Otro, Demandando: Instituto de Desarrollo Urbano “IDU” y Otros, Referencia: </w:t>
      </w:r>
      <w:r w:rsidRPr="003D3FD8">
        <w:rPr>
          <w:rFonts w:ascii="Times New Roman" w:hAnsi="Times New Roman" w:cs="Times New Roman"/>
          <w:bCs/>
        </w:rPr>
        <w:t>Acción Popular – Apelación Sentencia.</w:t>
      </w:r>
    </w:p>
  </w:footnote>
  <w:footnote w:id="239">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 Sub-sección “C”, sentencia de 22 de octubre de 2012, expediente 24070. Pon. Jaime Orlando Santofimio Gamboa.</w:t>
      </w:r>
    </w:p>
    <w:p w:rsidR="00EE18C8" w:rsidRPr="003D3FD8" w:rsidRDefault="00EE18C8" w:rsidP="003D3FD8">
      <w:pPr>
        <w:pStyle w:val="Textonotapie"/>
        <w:tabs>
          <w:tab w:val="left" w:pos="8789"/>
        </w:tabs>
        <w:jc w:val="both"/>
        <w:rPr>
          <w:rFonts w:ascii="Times New Roman" w:eastAsia="Arial" w:hAnsi="Times New Roman" w:cs="Times New Roman"/>
        </w:rPr>
      </w:pPr>
    </w:p>
  </w:footnote>
  <w:footnote w:id="240">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Consejo de Estado, Sala de lo Contencioso Administrativo, Seccion Tercera, Subseccion “C”, Consejero ponente: JAIME ORLANDO SANTOFIMIO GAMBOA</w:t>
      </w:r>
      <w:r w:rsidRPr="003D3FD8">
        <w:rPr>
          <w:rFonts w:ascii="Times New Roman" w:hAnsi="Times New Roman" w:cs="Times New Roman"/>
          <w:lang w:eastAsia="x-none"/>
        </w:rPr>
        <w:t xml:space="preserve">; Sentencia del </w:t>
      </w:r>
      <w:r w:rsidRPr="003D3FD8">
        <w:rPr>
          <w:rFonts w:ascii="Times New Roman" w:hAnsi="Times New Roman" w:cs="Times New Roman"/>
        </w:rPr>
        <w:t>12 de febrero de 2014, Radicación número: 50001-23-31-000-2000-00001-01(26013), Actor: Durabio Pérez y Otros, Demandado: Nación - Ministerio de Defensa - Policía Nacional, Referencia: Acción de Reparación Directa (Apelación Sentencia).</w:t>
      </w:r>
    </w:p>
  </w:footnote>
  <w:footnote w:id="241">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lang w:val="es-ES_tradnl"/>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lang w:val="es-ES_tradnl"/>
        </w:rPr>
        <w:t>Corte Constitucional</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Sentencia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w:t>
      </w:r>
      <w:r w:rsidRPr="003D3FD8">
        <w:rPr>
          <w:rFonts w:ascii="Times New Roman" w:eastAsia="Arial" w:hAnsi="Times New Roman" w:cs="Times New Roman"/>
          <w:lang w:val="es-ES_tradnl"/>
        </w:rPr>
        <w:t xml:space="preserve">-004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2003.</w:t>
      </w:r>
    </w:p>
  </w:footnote>
  <w:footnote w:id="242">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lang w:val="es-ES_tradnl"/>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lang w:val="es-ES_tradnl"/>
        </w:rPr>
        <w:t>Corte Interamericana de Derechos Humanos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Caso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Chumbipuma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Aguirre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y</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otros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Perú</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sentencia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14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marzo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2001. </w:t>
      </w:r>
      <w:r w:rsidRPr="003D3FD8">
        <w:rPr>
          <w:rFonts w:ascii="Times New Roman" w:hAnsi="Times New Roman" w:cs="Times New Roman"/>
          <w:lang w:val="es-ES_tradnl"/>
        </w:rPr>
        <w:t>Caso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Velásquez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Rodríguez</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sentencia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29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julio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1988. </w:t>
      </w:r>
      <w:r w:rsidRPr="003D3FD8">
        <w:rPr>
          <w:rFonts w:ascii="Times New Roman" w:hAnsi="Times New Roman" w:cs="Times New Roman"/>
          <w:lang w:val="es-ES_tradnl"/>
        </w:rPr>
        <w:t>Caso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Barrios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Altos</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sentencia</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14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marzo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de</w:t>
      </w:r>
      <w:r w:rsidRPr="003D3FD8">
        <w:rPr>
          <w:rFonts w:ascii="Times New Roman" w:eastAsia="Arial" w:hAnsi="Times New Roman" w:cs="Times New Roman"/>
          <w:lang w:val="es-ES_tradnl"/>
        </w:rPr>
        <w:t xml:space="preserve"> 2001.</w:t>
      </w:r>
    </w:p>
  </w:footnote>
  <w:footnote w:id="243">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lang w:val="es-ES_tradnl"/>
        </w:rPr>
        <w:t>TAWSE</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SMITH</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Diane</w:t>
      </w:r>
      <w:r w:rsidRPr="003D3FD8">
        <w:rPr>
          <w:rFonts w:ascii="Times New Roman" w:eastAsia="Arial" w:hAnsi="Times New Roman" w:cs="Times New Roman"/>
          <w:lang w:val="es-ES_tradnl"/>
        </w:rPr>
        <w:t>. “</w:t>
      </w:r>
      <w:r w:rsidRPr="003D3FD8">
        <w:rPr>
          <w:rFonts w:ascii="Times New Roman" w:hAnsi="Times New Roman" w:cs="Times New Roman"/>
          <w:lang w:val="es-ES_tradnl"/>
        </w:rPr>
        <w:t>Conflicto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armado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colombiano</w:t>
      </w:r>
      <w:r w:rsidRPr="003D3FD8">
        <w:rPr>
          <w:rFonts w:ascii="Times New Roman" w:eastAsia="Arial" w:hAnsi="Times New Roman" w:cs="Times New Roman"/>
          <w:lang w:val="es-ES_tradnl"/>
        </w:rPr>
        <w:t xml:space="preserve">”, </w:t>
      </w:r>
      <w:r w:rsidRPr="003D3FD8">
        <w:rPr>
          <w:rFonts w:ascii="Times New Roman" w:hAnsi="Times New Roman" w:cs="Times New Roman"/>
          <w:lang w:val="es-ES_tradnl"/>
        </w:rPr>
        <w:t>en</w:t>
      </w:r>
      <w:r w:rsidRPr="003D3FD8">
        <w:rPr>
          <w:rFonts w:ascii="Times New Roman" w:eastAsia="Arial" w:hAnsi="Times New Roman" w:cs="Times New Roman"/>
          <w:lang w:val="es-ES_tradnl"/>
        </w:rPr>
        <w:t xml:space="preserve"> </w:t>
      </w:r>
      <w:r w:rsidRPr="003D3FD8">
        <w:rPr>
          <w:rFonts w:ascii="Times New Roman" w:eastAsia="Calibri" w:hAnsi="Times New Roman" w:cs="Times New Roman"/>
          <w:i/>
          <w:iCs/>
        </w:rPr>
        <w:t>Desafíos</w:t>
      </w:r>
      <w:r w:rsidRPr="003D3FD8">
        <w:rPr>
          <w:rFonts w:ascii="Times New Roman" w:eastAsia="Arial" w:hAnsi="Times New Roman" w:cs="Times New Roman"/>
          <w:iCs/>
        </w:rPr>
        <w:t xml:space="preserve">. </w:t>
      </w:r>
      <w:r w:rsidRPr="003D3FD8">
        <w:rPr>
          <w:rFonts w:ascii="Times New Roman" w:hAnsi="Times New Roman" w:cs="Times New Roman"/>
          <w:iCs/>
        </w:rPr>
        <w:t>No</w:t>
      </w:r>
      <w:r w:rsidRPr="003D3FD8">
        <w:rPr>
          <w:rFonts w:ascii="Times New Roman" w:eastAsia="Arial" w:hAnsi="Times New Roman" w:cs="Times New Roman"/>
          <w:iCs/>
        </w:rPr>
        <w:t xml:space="preserve">. 19, </w:t>
      </w:r>
      <w:r w:rsidRPr="003D3FD8">
        <w:rPr>
          <w:rFonts w:ascii="Times New Roman" w:hAnsi="Times New Roman" w:cs="Times New Roman"/>
          <w:iCs/>
        </w:rPr>
        <w:t>semestre</w:t>
      </w:r>
      <w:r w:rsidRPr="003D3FD8">
        <w:rPr>
          <w:rFonts w:ascii="Times New Roman" w:eastAsia="Arial" w:hAnsi="Times New Roman" w:cs="Times New Roman"/>
          <w:iCs/>
        </w:rPr>
        <w:t xml:space="preserve"> </w:t>
      </w:r>
      <w:r w:rsidRPr="003D3FD8">
        <w:rPr>
          <w:rFonts w:ascii="Times New Roman" w:hAnsi="Times New Roman" w:cs="Times New Roman"/>
          <w:iCs/>
        </w:rPr>
        <w:t>II</w:t>
      </w:r>
      <w:r w:rsidRPr="003D3FD8">
        <w:rPr>
          <w:rFonts w:ascii="Times New Roman" w:eastAsia="Arial" w:hAnsi="Times New Roman" w:cs="Times New Roman"/>
          <w:iCs/>
        </w:rPr>
        <w:t xml:space="preserve"> </w:t>
      </w:r>
      <w:r w:rsidRPr="003D3FD8">
        <w:rPr>
          <w:rFonts w:ascii="Times New Roman" w:hAnsi="Times New Roman" w:cs="Times New Roman"/>
          <w:iCs/>
        </w:rPr>
        <w:t>de</w:t>
      </w:r>
      <w:r w:rsidRPr="003D3FD8">
        <w:rPr>
          <w:rFonts w:ascii="Times New Roman" w:eastAsia="Arial" w:hAnsi="Times New Roman" w:cs="Times New Roman"/>
          <w:iCs/>
        </w:rPr>
        <w:t xml:space="preserve"> 2008, </w:t>
      </w:r>
      <w:r w:rsidRPr="003D3FD8">
        <w:rPr>
          <w:rFonts w:ascii="Times New Roman" w:hAnsi="Times New Roman" w:cs="Times New Roman"/>
          <w:iCs/>
        </w:rPr>
        <w:t>p</w:t>
      </w:r>
      <w:r w:rsidRPr="003D3FD8">
        <w:rPr>
          <w:rFonts w:ascii="Times New Roman" w:eastAsia="Arial" w:hAnsi="Times New Roman" w:cs="Times New Roman"/>
          <w:iCs/>
        </w:rPr>
        <w:t xml:space="preserve">. 280. </w:t>
      </w:r>
      <w:r w:rsidRPr="003D3FD8">
        <w:rPr>
          <w:rFonts w:ascii="Times New Roman" w:hAnsi="Times New Roman" w:cs="Times New Roman"/>
          <w:iCs/>
        </w:rPr>
        <w:t>Puede</w:t>
      </w:r>
      <w:r w:rsidRPr="003D3FD8">
        <w:rPr>
          <w:rFonts w:ascii="Times New Roman" w:eastAsia="Arial" w:hAnsi="Times New Roman" w:cs="Times New Roman"/>
          <w:iCs/>
        </w:rPr>
        <w:t xml:space="preserve"> </w:t>
      </w:r>
      <w:r w:rsidRPr="003D3FD8">
        <w:rPr>
          <w:rFonts w:ascii="Times New Roman" w:hAnsi="Times New Roman" w:cs="Times New Roman"/>
          <w:iCs/>
        </w:rPr>
        <w:t>verse</w:t>
      </w:r>
      <w:r w:rsidRPr="003D3FD8">
        <w:rPr>
          <w:rFonts w:ascii="Times New Roman" w:eastAsia="Arial" w:hAnsi="Times New Roman" w:cs="Times New Roman"/>
          <w:iCs/>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w:t>
      </w:r>
    </w:p>
  </w:footnote>
  <w:footnote w:id="244">
    <w:p w:rsidR="00EE18C8" w:rsidRPr="003D3FD8" w:rsidRDefault="00EE18C8" w:rsidP="003D3FD8">
      <w:pPr>
        <w:pStyle w:val="Textonotapie"/>
        <w:tabs>
          <w:tab w:val="left" w:pos="8789"/>
        </w:tabs>
        <w:jc w:val="both"/>
        <w:rPr>
          <w:rFonts w:ascii="Times New Roman" w:eastAsia="Arial" w:hAnsi="Times New Roman" w:cs="Times New Roman"/>
        </w:rPr>
      </w:pPr>
    </w:p>
    <w:p w:rsidR="00EE18C8" w:rsidRPr="003D3FD8" w:rsidRDefault="00EE18C8" w:rsidP="003D3FD8">
      <w:pPr>
        <w:pStyle w:val="Textonotapie"/>
        <w:tabs>
          <w:tab w:val="left" w:pos="8789"/>
        </w:tabs>
        <w:jc w:val="both"/>
        <w:rPr>
          <w:rFonts w:ascii="Times New Roman" w:eastAsia="Arial" w:hAnsi="Times New Roman" w:cs="Times New Roman"/>
        </w:rPr>
      </w:pPr>
      <w:r w:rsidRPr="003D3FD8">
        <w:rPr>
          <w:rStyle w:val="Caracteresdenotaalpie"/>
          <w:rFonts w:ascii="Times New Roman" w:hAnsi="Times New Roman" w:cs="Times New Roman"/>
        </w:rPr>
        <w:footnoteRef/>
      </w:r>
      <w:r w:rsidRPr="003D3FD8">
        <w:rPr>
          <w:rFonts w:ascii="Times New Roman" w:eastAsia="Arial" w:hAnsi="Times New Roman" w:cs="Times New Roman"/>
        </w:rPr>
        <w:t xml:space="preserve"> </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Tercera</w:t>
      </w:r>
      <w:r w:rsidRPr="003D3FD8">
        <w:rPr>
          <w:rFonts w:ascii="Times New Roman" w:eastAsia="Arial" w:hAnsi="Times New Roman" w:cs="Times New Roman"/>
        </w:rPr>
        <w:t xml:space="preserve">, </w:t>
      </w:r>
      <w:r w:rsidRPr="003D3FD8">
        <w:rPr>
          <w:rFonts w:ascii="Times New Roman" w:hAnsi="Times New Roman" w:cs="Times New Roman"/>
        </w:rPr>
        <w:t>Sub</w:t>
      </w:r>
      <w:r w:rsidRPr="003D3FD8">
        <w:rPr>
          <w:rFonts w:ascii="Times New Roman" w:eastAsia="Arial" w:hAnsi="Times New Roman" w:cs="Times New Roman"/>
        </w:rPr>
        <w:t>-</w:t>
      </w:r>
      <w:r w:rsidRPr="003D3FD8">
        <w:rPr>
          <w:rFonts w:ascii="Times New Roman" w:hAnsi="Times New Roman" w:cs="Times New Roman"/>
        </w:rPr>
        <w:t>sección</w:t>
      </w:r>
      <w:r w:rsidRPr="003D3FD8">
        <w:rPr>
          <w:rFonts w:ascii="Times New Roman" w:eastAsia="Arial" w:hAnsi="Times New Roman" w:cs="Times New Roman"/>
        </w:rPr>
        <w:t xml:space="preserve"> </w:t>
      </w:r>
      <w:r w:rsidRPr="003D3FD8">
        <w:rPr>
          <w:rFonts w:ascii="Times New Roman" w:hAnsi="Times New Roman" w:cs="Times New Roman"/>
        </w:rPr>
        <w:t>C</w:t>
      </w:r>
      <w:r w:rsidRPr="003D3FD8">
        <w:rPr>
          <w:rFonts w:ascii="Times New Roman" w:eastAsia="Arial" w:hAnsi="Times New Roman" w:cs="Times New Roman"/>
        </w:rPr>
        <w:t xml:space="preserve">, </w:t>
      </w:r>
      <w:r w:rsidRPr="003D3FD8">
        <w:rPr>
          <w:rFonts w:ascii="Times New Roman" w:hAnsi="Times New Roman" w:cs="Times New Roman"/>
        </w:rPr>
        <w:t>sentencia</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9 </w:t>
      </w:r>
      <w:r w:rsidRPr="003D3FD8">
        <w:rPr>
          <w:rFonts w:ascii="Times New Roman" w:hAnsi="Times New Roman" w:cs="Times New Roman"/>
        </w:rPr>
        <w:t>de</w:t>
      </w:r>
      <w:r w:rsidRPr="003D3FD8">
        <w:rPr>
          <w:rFonts w:ascii="Times New Roman" w:eastAsia="Arial" w:hAnsi="Times New Roman" w:cs="Times New Roman"/>
        </w:rPr>
        <w:t xml:space="preserve"> </w:t>
      </w:r>
      <w:r w:rsidRPr="003D3FD8">
        <w:rPr>
          <w:rFonts w:ascii="Times New Roman" w:hAnsi="Times New Roman" w:cs="Times New Roman"/>
        </w:rPr>
        <w:t>mayo</w:t>
      </w:r>
      <w:r w:rsidRPr="003D3FD8">
        <w:rPr>
          <w:rFonts w:ascii="Times New Roman" w:eastAsia="Arial" w:hAnsi="Times New Roman" w:cs="Times New Roman"/>
        </w:rPr>
        <w:t xml:space="preserve"> </w:t>
      </w:r>
      <w:r w:rsidRPr="003D3FD8">
        <w:rPr>
          <w:rFonts w:ascii="Times New Roman" w:hAnsi="Times New Roman" w:cs="Times New Roman"/>
        </w:rPr>
        <w:t>de</w:t>
      </w:r>
      <w:r w:rsidRPr="003D3FD8">
        <w:rPr>
          <w:rFonts w:ascii="Times New Roman" w:eastAsia="Arial" w:hAnsi="Times New Roman" w:cs="Times New Roman"/>
        </w:rPr>
        <w:t xml:space="preserve"> 2012, </w:t>
      </w:r>
      <w:r w:rsidRPr="003D3FD8">
        <w:rPr>
          <w:rFonts w:ascii="Times New Roman" w:hAnsi="Times New Roman" w:cs="Times New Roman"/>
        </w:rPr>
        <w:t>expediente</w:t>
      </w:r>
      <w:r w:rsidRPr="003D3FD8">
        <w:rPr>
          <w:rFonts w:ascii="Times New Roman" w:eastAsia="Arial" w:hAnsi="Times New Roman" w:cs="Times New Roman"/>
        </w:rPr>
        <w:t xml:space="preserve"> 20334. </w:t>
      </w:r>
      <w:r w:rsidRPr="003D3FD8">
        <w:rPr>
          <w:rFonts w:ascii="Times New Roman" w:hAnsi="Times New Roman" w:cs="Times New Roman"/>
        </w:rPr>
        <w:t>Pon</w:t>
      </w:r>
      <w:r w:rsidRPr="003D3FD8">
        <w:rPr>
          <w:rFonts w:ascii="Times New Roman" w:eastAsia="Arial" w:hAnsi="Times New Roman" w:cs="Times New Roman"/>
        </w:rPr>
        <w:t xml:space="preserve">. </w:t>
      </w:r>
      <w:r w:rsidRPr="003D3FD8">
        <w:rPr>
          <w:rFonts w:ascii="Times New Roman" w:hAnsi="Times New Roman" w:cs="Times New Roman"/>
        </w:rPr>
        <w:t>Jaime</w:t>
      </w:r>
      <w:r w:rsidRPr="003D3FD8">
        <w:rPr>
          <w:rFonts w:ascii="Times New Roman" w:eastAsia="Arial" w:hAnsi="Times New Roman" w:cs="Times New Roman"/>
        </w:rPr>
        <w:t xml:space="preserve"> </w:t>
      </w:r>
      <w:r w:rsidRPr="003D3FD8">
        <w:rPr>
          <w:rFonts w:ascii="Times New Roman" w:hAnsi="Times New Roman" w:cs="Times New Roman"/>
        </w:rPr>
        <w:t>Orlando</w:t>
      </w:r>
      <w:r w:rsidRPr="003D3FD8">
        <w:rPr>
          <w:rFonts w:ascii="Times New Roman" w:eastAsia="Arial" w:hAnsi="Times New Roman" w:cs="Times New Roman"/>
        </w:rPr>
        <w:t xml:space="preserve"> </w:t>
      </w:r>
      <w:r w:rsidRPr="003D3FD8">
        <w:rPr>
          <w:rFonts w:ascii="Times New Roman" w:hAnsi="Times New Roman" w:cs="Times New Roman"/>
        </w:rPr>
        <w:t>Santofimio</w:t>
      </w:r>
      <w:r w:rsidRPr="003D3FD8">
        <w:rPr>
          <w:rFonts w:ascii="Times New Roman" w:eastAsia="Arial" w:hAnsi="Times New Roman" w:cs="Times New Roman"/>
        </w:rPr>
        <w:t xml:space="preserve"> </w:t>
      </w:r>
      <w:r w:rsidRPr="003D3FD8">
        <w:rPr>
          <w:rFonts w:ascii="Times New Roman" w:hAnsi="Times New Roman" w:cs="Times New Roman"/>
        </w:rPr>
        <w:t>Gamboa</w:t>
      </w:r>
      <w:r w:rsidRPr="003D3FD8">
        <w:rPr>
          <w:rFonts w:ascii="Times New Roman" w:eastAsia="Arial" w:hAnsi="Times New Roman" w:cs="Times New Roman"/>
        </w:rPr>
        <w:t>; Sub-sección C, sentencia de 22 de octubre de 2012, expediente 24070. Pon. Jaime Orlando Santofimio Gamboa.</w:t>
      </w:r>
    </w:p>
  </w:footnote>
  <w:footnote w:id="245">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jc w:val="both"/>
        <w:rPr>
          <w:rFonts w:ascii="Times New Roman" w:hAnsi="Times New Roman" w:cs="Times New Roman"/>
          <w:lang w:val="es-ES"/>
        </w:rPr>
      </w:pPr>
      <w:r w:rsidRPr="003D3FD8">
        <w:rPr>
          <w:rStyle w:val="Refdenotaalpie"/>
          <w:rFonts w:ascii="Times New Roman" w:hAnsi="Times New Roman" w:cs="Times New Roman"/>
        </w:rPr>
        <w:footnoteRef/>
      </w:r>
      <w:r w:rsidRPr="003D3FD8">
        <w:rPr>
          <w:rFonts w:ascii="Times New Roman" w:hAnsi="Times New Roman" w:cs="Times New Roman"/>
        </w:rPr>
        <w:t xml:space="preserve"> </w:t>
      </w:r>
      <w:r w:rsidRPr="003D3FD8">
        <w:rPr>
          <w:rFonts w:ascii="Times New Roman" w:hAnsi="Times New Roman" w:cs="Times New Roman"/>
          <w:b/>
        </w:rPr>
        <w:t>Por afectación indebida a la población civil con ocasión de las acciones bélicas desplegadas [violación del artículo 53 del Convenio IV de Ginebra relativo a la protección de las personas civiles, que prohíbe la destrucción de bienes muebles o inmuebles de particulares en el desarrollo de actividades bélicas], o bien por haber tenido como objeto del ataque a la población civil [violando el artículo 13.2 del Protocolo II adicional a los Convenios de Ginebra relacionados con conflictos armados sin carácter internacional].</w:t>
      </w:r>
    </w:p>
  </w:footnote>
  <w:footnote w:id="246">
    <w:p w:rsidR="00EE18C8" w:rsidRPr="003D3FD8" w:rsidRDefault="00EE18C8" w:rsidP="003D3FD8">
      <w:pPr>
        <w:tabs>
          <w:tab w:val="left" w:pos="8789"/>
        </w:tabs>
        <w:spacing w:after="0" w:line="240" w:lineRule="auto"/>
        <w:jc w:val="both"/>
        <w:rPr>
          <w:rFonts w:ascii="Times New Roman" w:hAnsi="Times New Roman" w:cs="Times New Roman"/>
          <w:sz w:val="20"/>
          <w:szCs w:val="20"/>
          <w:vertAlign w:val="superscript"/>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Ttulo3Car"/>
          <w:rFonts w:ascii="Times New Roman" w:eastAsiaTheme="minorEastAsia" w:hAnsi="Times New Roman"/>
          <w:color w:val="auto"/>
          <w:vertAlign w:val="superscript"/>
        </w:rPr>
        <w:footnoteRef/>
      </w:r>
      <w:r w:rsidRPr="003D3FD8">
        <w:rPr>
          <w:rFonts w:ascii="Times New Roman" w:hAnsi="Times New Roman" w:cs="Times New Roman"/>
          <w:sz w:val="20"/>
          <w:szCs w:val="20"/>
          <w:vertAlign w:val="superscript"/>
        </w:rPr>
        <w:t xml:space="preserve"> </w:t>
      </w:r>
      <w:r w:rsidRPr="003D3FD8">
        <w:rPr>
          <w:rFonts w:ascii="Times New Roman" w:hAnsi="Times New Roman" w:cs="Times New Roman"/>
          <w:b/>
          <w:sz w:val="20"/>
          <w:szCs w:val="20"/>
        </w:rPr>
        <w:t>“</w:t>
      </w:r>
      <w:r w:rsidRPr="003D3FD8">
        <w:rPr>
          <w:rFonts w:ascii="Times New Roman" w:hAnsi="Times New Roman" w:cs="Times New Roman"/>
          <w:b/>
          <w:i/>
          <w:sz w:val="20"/>
          <w:szCs w:val="20"/>
        </w:rPr>
        <w:t>Si el ejercicio de los derechos y libertades mencionados en el artículo 1 no estuviere ya garantizado por disposiciones legislativas o de otro carácter, los Estados Partes se comprometen a adoptar, con arreglo a sus procedimiento constitucionales y a las disposiciones de esta Convención, las medidas legislativas o de otro carácter que fueren necesarias para hacer efectivos tales derechos y libertades</w:t>
      </w:r>
      <w:r w:rsidRPr="003D3FD8">
        <w:rPr>
          <w:rFonts w:ascii="Times New Roman" w:hAnsi="Times New Roman" w:cs="Times New Roman"/>
          <w:b/>
          <w:sz w:val="20"/>
          <w:szCs w:val="20"/>
        </w:rPr>
        <w:t>”</w:t>
      </w:r>
    </w:p>
  </w:footnote>
  <w:footnote w:id="247">
    <w:p w:rsidR="00EE18C8" w:rsidRPr="003D3FD8" w:rsidRDefault="00EE18C8" w:rsidP="003D3FD8">
      <w:pPr>
        <w:tabs>
          <w:tab w:val="left" w:pos="8789"/>
        </w:tabs>
        <w:spacing w:after="0" w:line="240" w:lineRule="auto"/>
        <w:jc w:val="both"/>
        <w:rPr>
          <w:rFonts w:ascii="Times New Roman" w:hAnsi="Times New Roman" w:cs="Times New Roman"/>
          <w:sz w:val="20"/>
          <w:szCs w:val="20"/>
          <w:vertAlign w:val="superscript"/>
        </w:rPr>
      </w:pPr>
    </w:p>
    <w:p w:rsidR="00EE18C8" w:rsidRPr="003D3FD8" w:rsidRDefault="00EE18C8" w:rsidP="003D3FD8">
      <w:pPr>
        <w:tabs>
          <w:tab w:val="left" w:pos="8789"/>
        </w:tabs>
        <w:spacing w:after="0" w:line="240" w:lineRule="auto"/>
        <w:jc w:val="both"/>
        <w:rPr>
          <w:rFonts w:ascii="Times New Roman" w:hAnsi="Times New Roman" w:cs="Times New Roman"/>
          <w:sz w:val="20"/>
          <w:szCs w:val="20"/>
        </w:rPr>
      </w:pPr>
      <w:r w:rsidRPr="003D3FD8">
        <w:rPr>
          <w:rStyle w:val="Ttulo3Car"/>
          <w:rFonts w:ascii="Times New Roman" w:eastAsiaTheme="minorEastAsia" w:hAnsi="Times New Roman"/>
          <w:color w:val="auto"/>
          <w:vertAlign w:val="superscript"/>
        </w:rPr>
        <w:footnoteRef/>
      </w:r>
      <w:r w:rsidRPr="003D3FD8">
        <w:rPr>
          <w:rFonts w:ascii="Times New Roman" w:hAnsi="Times New Roman" w:cs="Times New Roman"/>
          <w:sz w:val="20"/>
          <w:szCs w:val="20"/>
          <w:vertAlign w:val="superscript"/>
        </w:rPr>
        <w:t xml:space="preserve"> </w:t>
      </w:r>
      <w:r w:rsidRPr="003D3FD8">
        <w:rPr>
          <w:rFonts w:ascii="Times New Roman" w:hAnsi="Times New Roman" w:cs="Times New Roman"/>
          <w:b/>
          <w:sz w:val="20"/>
          <w:szCs w:val="20"/>
        </w:rPr>
        <w:t>“</w:t>
      </w:r>
      <w:r w:rsidRPr="003D3FD8">
        <w:rPr>
          <w:rFonts w:ascii="Times New Roman" w:hAnsi="Times New Roman" w:cs="Times New Roman"/>
          <w:b/>
          <w:i/>
          <w:sz w:val="20"/>
          <w:szCs w:val="20"/>
        </w:rPr>
        <w:t>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r w:rsidRPr="003D3FD8">
        <w:rPr>
          <w:rFonts w:ascii="Times New Roman" w:hAnsi="Times New Roman" w:cs="Times New Roman"/>
          <w:b/>
          <w:sz w:val="20"/>
          <w:szCs w:val="20"/>
        </w:rPr>
        <w:t>”.</w:t>
      </w:r>
    </w:p>
  </w:footnote>
  <w:footnote w:id="248">
    <w:p w:rsidR="00EE18C8" w:rsidRPr="003D3FD8" w:rsidRDefault="00EE18C8" w:rsidP="003D3FD8">
      <w:pPr>
        <w:pStyle w:val="Textonotapie"/>
        <w:tabs>
          <w:tab w:val="left" w:pos="8789"/>
        </w:tabs>
        <w:jc w:val="both"/>
        <w:rPr>
          <w:rFonts w:ascii="Times New Roman" w:hAnsi="Times New Roman" w:cs="Times New Roman"/>
          <w:b/>
        </w:rPr>
      </w:pPr>
    </w:p>
    <w:p w:rsidR="00EE18C8" w:rsidRPr="003D3FD8" w:rsidRDefault="00EE18C8" w:rsidP="003D3FD8">
      <w:pPr>
        <w:pStyle w:val="Textonotapie"/>
        <w:tabs>
          <w:tab w:val="left" w:pos="8789"/>
        </w:tabs>
        <w:jc w:val="both"/>
        <w:rPr>
          <w:rFonts w:ascii="Times New Roman" w:hAnsi="Times New Roman" w:cs="Times New Roman"/>
          <w:b/>
          <w:lang w:val="es-ES_tradnl"/>
        </w:rPr>
      </w:pPr>
      <w:r w:rsidRPr="003D3FD8">
        <w:rPr>
          <w:rStyle w:val="Refdenotaalpie"/>
          <w:rFonts w:ascii="Times New Roman" w:hAnsi="Times New Roman" w:cs="Times New Roman"/>
          <w:b/>
        </w:rPr>
        <w:footnoteRef/>
      </w:r>
      <w:r w:rsidRPr="003D3FD8">
        <w:rPr>
          <w:rFonts w:ascii="Times New Roman" w:hAnsi="Times New Roman" w:cs="Times New Roman"/>
          <w:b/>
        </w:rPr>
        <w:t xml:space="preserve"> En los términos del Código Penal Colombiano y del artículo 8.2.a.viii del Estatuto Penal de Roma. Puede verse: Sección Tercera, Sub-sección C, auto de 17 de septiembre de 2013, expediente 45092. Pon. Jaime Orlando Santofimio Gamboa. Caso Palacio de Justicia.</w:t>
      </w:r>
    </w:p>
  </w:footnote>
  <w:footnote w:id="249">
    <w:p w:rsidR="00EE18C8" w:rsidRPr="003D3FD8" w:rsidRDefault="00EE18C8" w:rsidP="003D3FD8">
      <w:pPr>
        <w:pStyle w:val="Textonotapie"/>
        <w:tabs>
          <w:tab w:val="left" w:pos="8789"/>
        </w:tabs>
        <w:jc w:val="both"/>
        <w:rPr>
          <w:rFonts w:ascii="Times New Roman" w:hAnsi="Times New Roman" w:cs="Times New Roman"/>
          <w:b/>
        </w:rPr>
      </w:pPr>
    </w:p>
    <w:p w:rsidR="00EE18C8" w:rsidRPr="003D3FD8" w:rsidRDefault="00EE18C8" w:rsidP="003D3FD8">
      <w:pPr>
        <w:pStyle w:val="Textonotapie"/>
        <w:tabs>
          <w:tab w:val="left" w:pos="8789"/>
        </w:tabs>
        <w:jc w:val="both"/>
        <w:rPr>
          <w:rFonts w:ascii="Times New Roman" w:hAnsi="Times New Roman" w:cs="Times New Roman"/>
          <w:b/>
          <w:lang w:val="es-ES_tradnl"/>
        </w:rPr>
      </w:pPr>
      <w:r w:rsidRPr="003D3FD8">
        <w:rPr>
          <w:rStyle w:val="Refdenotaalpie"/>
          <w:rFonts w:ascii="Times New Roman" w:hAnsi="Times New Roman" w:cs="Times New Roman"/>
          <w:b/>
        </w:rPr>
        <w:footnoteRef/>
      </w:r>
      <w:r w:rsidRPr="003D3FD8">
        <w:rPr>
          <w:rFonts w:ascii="Times New Roman" w:hAnsi="Times New Roman" w:cs="Times New Roman"/>
          <w:b/>
        </w:rPr>
        <w:t xml:space="preserve"> </w:t>
      </w:r>
      <w:r w:rsidRPr="003D3FD8">
        <w:rPr>
          <w:rFonts w:ascii="Times New Roman" w:hAnsi="Times New Roman" w:cs="Times New Roman"/>
          <w:b/>
          <w:lang w:val="es-ES_tradnl"/>
        </w:rPr>
        <w:t>Corte Constitucional, sentencia C-291 de 2007: “[…]</w:t>
      </w:r>
      <w:r w:rsidRPr="003D3FD8">
        <w:rPr>
          <w:rFonts w:ascii="Times New Roman" w:eastAsia="MS Mincho" w:hAnsi="Times New Roman" w:cs="Times New Roman"/>
          <w:b/>
          <w:iCs/>
          <w:lang w:val="es-ES"/>
        </w:rPr>
        <w:t>Si bien Colombia es parte de la Convención Internacional contra la Toma de Rehenes, la cual fue ratificada mediante Ley 837 de 2003 y sujeta a revisión previa de la Corte Constitucional en sentencia C-405 de 2004 (M.P. Clara Inés Vargas Hernández), esta Convención no ha sido incorporada formalmente al bloque de constitucionalidad mediante un pronunciamiento expreso de esta Corporación. A pesar de lo anterior, resulta claro –por las razones expuestas extensamente en el apartado 5.4.4. de la Sección D de esta providencia- que el delito de toma de rehenes, a la fecha en que se adopta esta providencia, ha sido incluido como conducta punible en normas de ius cogens que vinculan al Estado colombiano como parte del bloque de constitucionalidad, y que constituyen un parámetro obligado de referencia para ejercer el control de constitucionalidad sobre la disposición legal acusada”.</w:t>
      </w:r>
    </w:p>
  </w:footnote>
  <w:footnote w:id="250">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Los apoderados de la Nación – Ministerio de Defensa, ni siquiera a título exculpativo y explicativo de la proclamada excepción de “</w:t>
      </w:r>
      <w:r w:rsidRPr="003D3FD8">
        <w:rPr>
          <w:rFonts w:ascii="Times New Roman" w:hAnsi="Times New Roman" w:cs="Times New Roman"/>
          <w:i/>
        </w:rPr>
        <w:t>Hecho de un tercero</w:t>
      </w:r>
      <w:r w:rsidRPr="003D3FD8">
        <w:rPr>
          <w:rFonts w:ascii="Times New Roman" w:hAnsi="Times New Roman" w:cs="Times New Roman"/>
        </w:rPr>
        <w:t>”, trajeron a estas sumarias las decisiones finales por medio de las cuales, eventualmente, la justicia penal colombiana halló los responsables directos de esta crisis humanitaria, que indudablemente se encuentran agazapados en los tenebrosos nombres de “</w:t>
      </w:r>
      <w:r w:rsidRPr="003D3FD8">
        <w:rPr>
          <w:rFonts w:ascii="Times New Roman" w:hAnsi="Times New Roman" w:cs="Times New Roman"/>
          <w:i/>
        </w:rPr>
        <w:t>Secretariado General</w:t>
      </w:r>
      <w:r w:rsidRPr="003D3FD8">
        <w:rPr>
          <w:rFonts w:ascii="Times New Roman" w:hAnsi="Times New Roman" w:cs="Times New Roman"/>
        </w:rPr>
        <w:t>” de las Farc y “</w:t>
      </w:r>
      <w:r w:rsidRPr="003D3FD8">
        <w:rPr>
          <w:rFonts w:ascii="Times New Roman" w:hAnsi="Times New Roman" w:cs="Times New Roman"/>
          <w:i/>
        </w:rPr>
        <w:t>Autodefensas Campesinas de Córdoba y Urabá (ACCU)</w:t>
      </w:r>
      <w:r w:rsidRPr="003D3FD8">
        <w:rPr>
          <w:rFonts w:ascii="Times New Roman" w:hAnsi="Times New Roman" w:cs="Times New Roman"/>
        </w:rPr>
        <w:t>”, jefes supremos de los criminales que perpetraron con su accionar, la vergonzosa hecatombe; esto es, los jefes de los frentes 5, 34 y 57 y Bloque móvil José María Córdoba de las Farc y de las Autodefensas del Bloque Helmer Cárdenas, al mando del sujeto alias “</w:t>
      </w:r>
      <w:r w:rsidRPr="003D3FD8">
        <w:rPr>
          <w:rFonts w:ascii="Times New Roman" w:hAnsi="Times New Roman" w:cs="Times New Roman"/>
          <w:i/>
        </w:rPr>
        <w:t>Alemán</w:t>
      </w:r>
      <w:r w:rsidRPr="003D3FD8">
        <w:rPr>
          <w:rFonts w:ascii="Times New Roman" w:hAnsi="Times New Roman" w:cs="Times New Roman"/>
        </w:rPr>
        <w:t>”.</w:t>
      </w:r>
    </w:p>
  </w:footnote>
  <w:footnote w:id="251">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Los apoderados de la Nación – Ministerio de Defensa, ni siquiera a título exculpativo y explicativo de la proclamada excepción de “</w:t>
      </w:r>
      <w:r w:rsidRPr="003D3FD8">
        <w:rPr>
          <w:rFonts w:ascii="Times New Roman" w:hAnsi="Times New Roman" w:cs="Times New Roman"/>
          <w:i/>
        </w:rPr>
        <w:t>Hecho de un tercero</w:t>
      </w:r>
      <w:r w:rsidRPr="003D3FD8">
        <w:rPr>
          <w:rFonts w:ascii="Times New Roman" w:hAnsi="Times New Roman" w:cs="Times New Roman"/>
        </w:rPr>
        <w:t>”, trajeron a estas sumarias las decisiones finales por medio de las cuales, eventualmente, la justicia penal colombiana halló los responsables directos de esta crisis humanitaria, que indudablemente se encuentran agazapados en los tenebrosos nombres de “</w:t>
      </w:r>
      <w:r w:rsidRPr="003D3FD8">
        <w:rPr>
          <w:rFonts w:ascii="Times New Roman" w:hAnsi="Times New Roman" w:cs="Times New Roman"/>
          <w:i/>
        </w:rPr>
        <w:t>Secretariado General</w:t>
      </w:r>
      <w:r w:rsidRPr="003D3FD8">
        <w:rPr>
          <w:rFonts w:ascii="Times New Roman" w:hAnsi="Times New Roman" w:cs="Times New Roman"/>
        </w:rPr>
        <w:t>” de las Farc y “</w:t>
      </w:r>
      <w:r w:rsidRPr="003D3FD8">
        <w:rPr>
          <w:rFonts w:ascii="Times New Roman" w:hAnsi="Times New Roman" w:cs="Times New Roman"/>
          <w:i/>
        </w:rPr>
        <w:t>Autodefensas Campesinas de Córdoba y Urabá (ACCU)</w:t>
      </w:r>
      <w:r w:rsidRPr="003D3FD8">
        <w:rPr>
          <w:rFonts w:ascii="Times New Roman" w:hAnsi="Times New Roman" w:cs="Times New Roman"/>
        </w:rPr>
        <w:t>”, jefes supremos de los criminales que perpetraron con su accionar, la vergonzosa hecatombe; esto es, los jefes de los frentes 5, 34 y 57 y Bloque móvil José María Córdoba de las Farc y de las Autodefensas del Bloque Helmer Cárdenas, al mando del sujeto alias “</w:t>
      </w:r>
      <w:r w:rsidRPr="003D3FD8">
        <w:rPr>
          <w:rFonts w:ascii="Times New Roman" w:hAnsi="Times New Roman" w:cs="Times New Roman"/>
          <w:i/>
        </w:rPr>
        <w:t>Alemán</w:t>
      </w:r>
      <w:r w:rsidRPr="003D3FD8">
        <w:rPr>
          <w:rFonts w:ascii="Times New Roman" w:hAnsi="Times New Roman" w:cs="Times New Roman"/>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52">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Los apoderados de la Nación – Ministerio de Defensa, ni siquiera a título exculpativo y explicativo de la proclamada excepción de “</w:t>
      </w:r>
      <w:r w:rsidRPr="003D3FD8">
        <w:rPr>
          <w:rFonts w:ascii="Times New Roman" w:hAnsi="Times New Roman" w:cs="Times New Roman"/>
          <w:i/>
        </w:rPr>
        <w:t>Hecho de un tercero</w:t>
      </w:r>
      <w:r w:rsidRPr="003D3FD8">
        <w:rPr>
          <w:rFonts w:ascii="Times New Roman" w:hAnsi="Times New Roman" w:cs="Times New Roman"/>
        </w:rPr>
        <w:t>”, trajeron a estas sumarias las decisiones finales por medio de las cuales, eventualmente, la justicia penal colombiana halló los responsables directos de esta crisis humanitaria, que indudablemente se encuentran agazapados en los tenebrosos nombres de “</w:t>
      </w:r>
      <w:r w:rsidRPr="003D3FD8">
        <w:rPr>
          <w:rFonts w:ascii="Times New Roman" w:hAnsi="Times New Roman" w:cs="Times New Roman"/>
          <w:i/>
        </w:rPr>
        <w:t>Secretariado General</w:t>
      </w:r>
      <w:r w:rsidRPr="003D3FD8">
        <w:rPr>
          <w:rFonts w:ascii="Times New Roman" w:hAnsi="Times New Roman" w:cs="Times New Roman"/>
        </w:rPr>
        <w:t>” de las Farc y “</w:t>
      </w:r>
      <w:r w:rsidRPr="003D3FD8">
        <w:rPr>
          <w:rFonts w:ascii="Times New Roman" w:hAnsi="Times New Roman" w:cs="Times New Roman"/>
          <w:i/>
        </w:rPr>
        <w:t>Autodefensas Campesinas de Córdoba y Urabá (ACCU)</w:t>
      </w:r>
      <w:r w:rsidRPr="003D3FD8">
        <w:rPr>
          <w:rFonts w:ascii="Times New Roman" w:hAnsi="Times New Roman" w:cs="Times New Roman"/>
        </w:rPr>
        <w:t>”, jefes supremos de los criminales que perpetraron con su accionar, la vergonzosa hecatombe; esto es, los jefes de los frentes 5, 34 y 57 y Bloque móvil José María Córdoba de las Farc y de las Autodefensas del Bloque Helmer Cárdenas, al mando del sujeto alias “</w:t>
      </w:r>
      <w:r w:rsidRPr="003D3FD8">
        <w:rPr>
          <w:rFonts w:ascii="Times New Roman" w:hAnsi="Times New Roman" w:cs="Times New Roman"/>
          <w:i/>
        </w:rPr>
        <w:t>Alemán</w:t>
      </w:r>
      <w:r w:rsidRPr="003D3FD8">
        <w:rPr>
          <w:rFonts w:ascii="Times New Roman" w:hAnsi="Times New Roman" w:cs="Times New Roman"/>
        </w:rPr>
        <w:t>”.</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53">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p>
    <w:p w:rsidR="00EE18C8" w:rsidRPr="003D3FD8" w:rsidRDefault="00EE18C8" w:rsidP="003D3FD8">
      <w:pPr>
        <w:tabs>
          <w:tab w:val="left" w:pos="8789"/>
        </w:tabs>
        <w:spacing w:after="0" w:line="240" w:lineRule="auto"/>
        <w:ind w:right="49"/>
        <w:jc w:val="both"/>
        <w:rPr>
          <w:rFonts w:ascii="Times New Roman" w:hAnsi="Times New Roman" w:cs="Times New Roman"/>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Consejo de Estado, Sala de lo Contencioso Administrativo, Sección Tercera, Subsección “C”, Consejero ponente: ENRIQUE GIL BOTERO; Auto interlocutorio del 6 de agosto de 2014, Radicación número: 88001-23-33-000-2014-00003-01(50408), Actor: Sociedad BEMOR S.A.S., Demandado: Archipiélago de San Andres, Providencia y Santa Catalina, Referencia: Apelación Auto que negó, Solicitud de Amparo de Pobreza.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54">
    <w:p w:rsidR="00EE18C8" w:rsidRPr="003D3FD8" w:rsidRDefault="00EE18C8" w:rsidP="003D3FD8">
      <w:pPr>
        <w:pStyle w:val="Ttulo"/>
        <w:tabs>
          <w:tab w:val="left" w:pos="8789"/>
        </w:tabs>
        <w:ind w:right="49"/>
        <w:jc w:val="both"/>
        <w:rPr>
          <w:rFonts w:ascii="Times New Roman" w:hAnsi="Times New Roman" w:cs="Times New Roman"/>
          <w:bCs/>
        </w:rPr>
      </w:pPr>
      <w:r w:rsidRPr="003D3FD8">
        <w:rPr>
          <w:rStyle w:val="Refdenotaalpie"/>
          <w:rFonts w:ascii="Times New Roman" w:eastAsia="Calibri" w:hAnsi="Times New Roman" w:cs="Times New Roman"/>
        </w:rPr>
        <w:footnoteRef/>
      </w:r>
      <w:r w:rsidRPr="003D3FD8">
        <w:rPr>
          <w:rFonts w:ascii="Times New Roman" w:hAnsi="Times New Roman" w:cs="Times New Roman"/>
        </w:rPr>
        <w:t xml:space="preserve"> Consejo de Estado, Sala Plena de lo Contencioso Administrativo, Consejero ponente: ENRIQUE GIL BOTERO</w:t>
      </w:r>
      <w:r w:rsidRPr="003D3FD8">
        <w:rPr>
          <w:rFonts w:ascii="Times New Roman" w:hAnsi="Times New Roman" w:cs="Times New Roman"/>
          <w:lang w:val="es-CO"/>
        </w:rPr>
        <w:t xml:space="preserve">; Sentencia del </w:t>
      </w:r>
      <w:r w:rsidRPr="003D3FD8">
        <w:rPr>
          <w:rFonts w:ascii="Times New Roman" w:hAnsi="Times New Roman" w:cs="Times New Roman"/>
        </w:rPr>
        <w:t xml:space="preserve">25 de junio de 2014, </w:t>
      </w:r>
      <w:r w:rsidRPr="003D3FD8">
        <w:rPr>
          <w:rFonts w:ascii="Times New Roman" w:hAnsi="Times New Roman" w:cs="Times New Roman"/>
          <w:iCs/>
        </w:rPr>
        <w:t xml:space="preserve">Radicación número: 25000-23-36-000-2012-00395-01 (49299), </w:t>
      </w:r>
      <w:r w:rsidRPr="003D3FD8">
        <w:rPr>
          <w:rFonts w:ascii="Times New Roman" w:hAnsi="Times New Roman" w:cs="Times New Roman"/>
        </w:rPr>
        <w:t>Actor: Café Salud Entidad Promotora de Salud S.A., Demandado:</w:t>
      </w:r>
      <w:r w:rsidRPr="003D3FD8">
        <w:rPr>
          <w:rFonts w:ascii="Times New Roman" w:hAnsi="Times New Roman" w:cs="Times New Roman"/>
          <w:bCs/>
        </w:rPr>
        <w:t xml:space="preserve"> Nación - Ministerio de Salud y de la Protección Social, Referencia: Recurso de Queja.</w:t>
      </w:r>
    </w:p>
    <w:p w:rsidR="00EE18C8" w:rsidRPr="003D3FD8" w:rsidRDefault="00EE18C8" w:rsidP="003D3FD8">
      <w:pPr>
        <w:pStyle w:val="Textonotapie"/>
        <w:tabs>
          <w:tab w:val="left" w:pos="8789"/>
        </w:tabs>
        <w:ind w:right="49"/>
        <w:jc w:val="both"/>
        <w:rPr>
          <w:rFonts w:ascii="Times New Roman" w:hAnsi="Times New Roman" w:cs="Times New Roman"/>
        </w:rPr>
      </w:pPr>
    </w:p>
  </w:footnote>
  <w:footnote w:id="255">
    <w:p w:rsidR="00EE18C8" w:rsidRPr="003D3FD8" w:rsidRDefault="00EE18C8" w:rsidP="003D3FD8">
      <w:pPr>
        <w:tabs>
          <w:tab w:val="left" w:pos="8789"/>
        </w:tabs>
        <w:autoSpaceDE w:val="0"/>
        <w:autoSpaceDN w:val="0"/>
        <w:adjustRightInd w:val="0"/>
        <w:spacing w:after="0" w:line="240" w:lineRule="auto"/>
        <w:ind w:right="49"/>
        <w:jc w:val="both"/>
        <w:rPr>
          <w:rFonts w:ascii="Times New Roman" w:eastAsiaTheme="minorHAnsi" w:hAnsi="Times New Roman" w:cs="Times New Roman"/>
          <w:bCs/>
          <w:i/>
          <w:sz w:val="20"/>
          <w:szCs w:val="20"/>
        </w:rPr>
      </w:pPr>
      <w:r w:rsidRPr="003D3FD8">
        <w:rPr>
          <w:rStyle w:val="Refdenotaalpie"/>
          <w:rFonts w:ascii="Times New Roman" w:hAnsi="Times New Roman" w:cs="Times New Roman"/>
          <w:sz w:val="20"/>
          <w:szCs w:val="20"/>
        </w:rPr>
        <w:footnoteRef/>
      </w:r>
      <w:r w:rsidRPr="003D3FD8">
        <w:rPr>
          <w:rFonts w:ascii="Times New Roman" w:hAnsi="Times New Roman" w:cs="Times New Roman"/>
          <w:sz w:val="20"/>
          <w:szCs w:val="20"/>
        </w:rPr>
        <w:t xml:space="preserve"> “</w:t>
      </w:r>
      <w:r w:rsidRPr="003D3FD8">
        <w:rPr>
          <w:rFonts w:ascii="Times New Roman" w:eastAsiaTheme="minorHAnsi" w:hAnsi="Times New Roman" w:cs="Times New Roman"/>
          <w:bCs/>
          <w:i/>
          <w:sz w:val="20"/>
          <w:szCs w:val="20"/>
        </w:rPr>
        <w:t>III. CONTENCIOSO ADMINISTRATIVO.</w:t>
      </w:r>
    </w:p>
    <w:p w:rsidR="00EE18C8" w:rsidRPr="003D3FD8" w:rsidRDefault="00EE18C8" w:rsidP="003D3FD8">
      <w:pPr>
        <w:tabs>
          <w:tab w:val="left" w:pos="8789"/>
        </w:tabs>
        <w:autoSpaceDE w:val="0"/>
        <w:autoSpaceDN w:val="0"/>
        <w:adjustRightInd w:val="0"/>
        <w:spacing w:after="0" w:line="240" w:lineRule="auto"/>
        <w:ind w:right="49"/>
        <w:jc w:val="both"/>
        <w:rPr>
          <w:rFonts w:ascii="Times New Roman" w:eastAsiaTheme="minorHAnsi" w:hAnsi="Times New Roman" w:cs="Times New Roman"/>
          <w:bCs/>
          <w:i/>
          <w:sz w:val="20"/>
          <w:szCs w:val="20"/>
        </w:rPr>
      </w:pPr>
      <w:r w:rsidRPr="003D3FD8">
        <w:rPr>
          <w:rFonts w:ascii="Times New Roman" w:eastAsiaTheme="minorHAnsi" w:hAnsi="Times New Roman" w:cs="Times New Roman"/>
          <w:bCs/>
          <w:i/>
          <w:sz w:val="20"/>
          <w:szCs w:val="20"/>
        </w:rPr>
        <w:t>3.1. ASUNTOS.</w:t>
      </w:r>
    </w:p>
    <w:p w:rsidR="00EE18C8" w:rsidRPr="003D3FD8" w:rsidRDefault="00EE18C8" w:rsidP="003D3FD8">
      <w:pPr>
        <w:tabs>
          <w:tab w:val="left" w:pos="8789"/>
        </w:tabs>
        <w:autoSpaceDE w:val="0"/>
        <w:autoSpaceDN w:val="0"/>
        <w:adjustRightInd w:val="0"/>
        <w:spacing w:after="0" w:line="240" w:lineRule="auto"/>
        <w:ind w:right="49"/>
        <w:jc w:val="both"/>
        <w:rPr>
          <w:rFonts w:ascii="Times New Roman" w:eastAsiaTheme="minorHAnsi" w:hAnsi="Times New Roman" w:cs="Times New Roman"/>
          <w:bCs/>
          <w:i/>
          <w:sz w:val="20"/>
          <w:szCs w:val="20"/>
        </w:rPr>
      </w:pPr>
      <w:r w:rsidRPr="003D3FD8">
        <w:rPr>
          <w:rFonts w:ascii="Times New Roman" w:eastAsiaTheme="minorHAnsi" w:hAnsi="Times New Roman" w:cs="Times New Roman"/>
          <w:bCs/>
          <w:i/>
          <w:sz w:val="20"/>
          <w:szCs w:val="20"/>
        </w:rPr>
        <w:t>….</w:t>
      </w:r>
    </w:p>
    <w:p w:rsidR="00EE18C8" w:rsidRPr="003D3FD8" w:rsidRDefault="00EE18C8" w:rsidP="003D3FD8">
      <w:pPr>
        <w:tabs>
          <w:tab w:val="left" w:pos="8789"/>
        </w:tabs>
        <w:spacing w:after="0" w:line="240" w:lineRule="auto"/>
        <w:ind w:right="49"/>
        <w:jc w:val="both"/>
        <w:rPr>
          <w:rFonts w:ascii="Times New Roman" w:hAnsi="Times New Roman" w:cs="Times New Roman"/>
          <w:bCs/>
          <w:i/>
          <w:sz w:val="20"/>
          <w:szCs w:val="20"/>
        </w:rPr>
      </w:pPr>
    </w:p>
    <w:p w:rsidR="00EE18C8" w:rsidRPr="003D3FD8" w:rsidRDefault="00EE18C8" w:rsidP="003D3FD8">
      <w:pPr>
        <w:tabs>
          <w:tab w:val="left" w:pos="8789"/>
        </w:tabs>
        <w:spacing w:after="0" w:line="240" w:lineRule="auto"/>
        <w:ind w:right="49"/>
        <w:jc w:val="both"/>
        <w:rPr>
          <w:rFonts w:ascii="Times New Roman" w:hAnsi="Times New Roman" w:cs="Times New Roman"/>
          <w:bCs/>
          <w:i/>
          <w:sz w:val="20"/>
          <w:szCs w:val="20"/>
        </w:rPr>
      </w:pPr>
      <w:r w:rsidRPr="003D3FD8">
        <w:rPr>
          <w:rFonts w:ascii="Times New Roman" w:hAnsi="Times New Roman" w:cs="Times New Roman"/>
          <w:bCs/>
          <w:i/>
          <w:sz w:val="20"/>
          <w:szCs w:val="20"/>
        </w:rPr>
        <w:t>3.1.3. Segunda instancia.</w:t>
      </w:r>
    </w:p>
    <w:p w:rsidR="00EE18C8" w:rsidRPr="003D3FD8" w:rsidRDefault="00EE18C8" w:rsidP="003D3FD8">
      <w:pPr>
        <w:tabs>
          <w:tab w:val="left" w:pos="8789"/>
        </w:tabs>
        <w:spacing w:after="0" w:line="240" w:lineRule="auto"/>
        <w:ind w:right="49"/>
        <w:jc w:val="both"/>
        <w:rPr>
          <w:rFonts w:ascii="Times New Roman" w:eastAsiaTheme="minorHAnsi" w:hAnsi="Times New Roman" w:cs="Times New Roman"/>
          <w:bCs/>
          <w:i/>
          <w:sz w:val="20"/>
          <w:szCs w:val="20"/>
        </w:rPr>
      </w:pPr>
      <w:r w:rsidRPr="003D3FD8">
        <w:rPr>
          <w:rFonts w:ascii="Times New Roman" w:eastAsiaTheme="minorHAnsi" w:hAnsi="Times New Roman" w:cs="Times New Roman"/>
          <w:bCs/>
          <w:i/>
          <w:sz w:val="20"/>
          <w:szCs w:val="20"/>
        </w:rPr>
        <w:t>….</w:t>
      </w:r>
    </w:p>
    <w:p w:rsidR="00EE18C8" w:rsidRPr="003D3FD8" w:rsidRDefault="00EE18C8" w:rsidP="003D3FD8">
      <w:pPr>
        <w:tabs>
          <w:tab w:val="left" w:pos="8789"/>
        </w:tabs>
        <w:spacing w:after="0" w:line="240" w:lineRule="auto"/>
        <w:ind w:right="49"/>
        <w:jc w:val="both"/>
        <w:rPr>
          <w:rFonts w:ascii="Times New Roman" w:hAnsi="Times New Roman" w:cs="Times New Roman"/>
          <w:bCs/>
          <w:i/>
          <w:sz w:val="20"/>
          <w:szCs w:val="20"/>
        </w:rPr>
      </w:pPr>
      <w:r w:rsidRPr="003D3FD8">
        <w:rPr>
          <w:rFonts w:ascii="Times New Roman" w:hAnsi="Times New Roman" w:cs="Times New Roman"/>
          <w:bCs/>
          <w:i/>
          <w:sz w:val="20"/>
          <w:szCs w:val="20"/>
        </w:rPr>
        <w:t>Con cuantía: Hasta el cinco por ciento (5%) del valor de las pretensiones reconocidas o negadas en la sentencia.</w:t>
      </w:r>
    </w:p>
    <w:p w:rsidR="00EE18C8" w:rsidRPr="003D3FD8" w:rsidRDefault="00EE18C8" w:rsidP="003D3FD8">
      <w:pPr>
        <w:tabs>
          <w:tab w:val="left" w:pos="8789"/>
        </w:tabs>
        <w:spacing w:after="0" w:line="240" w:lineRule="auto"/>
        <w:ind w:right="49"/>
        <w:jc w:val="both"/>
        <w:rPr>
          <w:rFonts w:ascii="Times New Roman" w:eastAsiaTheme="minorHAnsi" w:hAnsi="Times New Roman" w:cs="Times New Roman"/>
          <w:i/>
          <w:sz w:val="20"/>
          <w:szCs w:val="20"/>
        </w:rPr>
      </w:pPr>
      <w:r w:rsidRPr="003D3FD8">
        <w:rPr>
          <w:rFonts w:ascii="Times New Roman" w:eastAsiaTheme="minorHAnsi" w:hAnsi="Times New Roman" w:cs="Times New Roman"/>
          <w:bCs/>
          <w:i/>
          <w:sz w:val="20"/>
          <w:szCs w:val="20"/>
        </w:rPr>
        <w:t>….</w:t>
      </w:r>
      <w:r w:rsidRPr="003D3FD8">
        <w:rPr>
          <w:rFonts w:ascii="Times New Roman" w:eastAsiaTheme="minorHAnsi" w:hAnsi="Times New Roman" w:cs="Times New Roman"/>
          <w:bCs/>
          <w:sz w:val="20"/>
          <w:szCs w:val="20"/>
        </w:rPr>
        <w:t>”.</w:t>
      </w:r>
    </w:p>
  </w:footnote>
  <w:footnote w:id="256">
    <w:p w:rsidR="00EE18C8" w:rsidRPr="003D3FD8" w:rsidRDefault="00EE18C8" w:rsidP="003D3FD8">
      <w:pPr>
        <w:pStyle w:val="Textonotapie"/>
        <w:tabs>
          <w:tab w:val="left" w:pos="8789"/>
        </w:tabs>
        <w:jc w:val="both"/>
        <w:rPr>
          <w:rFonts w:ascii="Times New Roman" w:hAnsi="Times New Roman" w:cs="Times New Roman"/>
        </w:rPr>
      </w:pPr>
    </w:p>
    <w:p w:rsidR="00EE18C8" w:rsidRPr="003D3FD8" w:rsidRDefault="00EE18C8" w:rsidP="003D3FD8">
      <w:pPr>
        <w:pStyle w:val="Textonotapie"/>
        <w:tabs>
          <w:tab w:val="left" w:pos="8789"/>
        </w:tabs>
        <w:ind w:right="49"/>
        <w:jc w:val="both"/>
        <w:rPr>
          <w:rFonts w:ascii="Times New Roman" w:hAnsi="Times New Roman" w:cs="Times New Roman"/>
        </w:rPr>
      </w:pPr>
      <w:r w:rsidRPr="003D3FD8">
        <w:rPr>
          <w:rStyle w:val="Refdenotaalpie"/>
          <w:rFonts w:ascii="Times New Roman" w:hAnsi="Times New Roman" w:cs="Times New Roman"/>
        </w:rPr>
        <w:footnoteRef/>
      </w:r>
      <w:r w:rsidRPr="003D3FD8">
        <w:rPr>
          <w:rFonts w:ascii="Times New Roman" w:hAnsi="Times New Roman" w:cs="Times New Roman"/>
        </w:rPr>
        <w:t xml:space="preserve"> Los apoderados de la Nación – Ministerio de Defensa, ni siquiera a título exculpativo y explicativo de la proclamada excepción de “</w:t>
      </w:r>
      <w:r w:rsidRPr="003D3FD8">
        <w:rPr>
          <w:rFonts w:ascii="Times New Roman" w:hAnsi="Times New Roman" w:cs="Times New Roman"/>
          <w:i/>
        </w:rPr>
        <w:t>Hecho de un tercero</w:t>
      </w:r>
      <w:r w:rsidRPr="003D3FD8">
        <w:rPr>
          <w:rFonts w:ascii="Times New Roman" w:hAnsi="Times New Roman" w:cs="Times New Roman"/>
        </w:rPr>
        <w:t>”, trajeron a estas sumarias las decisiones finales por medio de las cuales, eventualmente, la justicia penal colombiana halló los responsables directos de esta crisis humanitaria, que indudablemente se encuentran agazapados en los tenebrosos nombres de “</w:t>
      </w:r>
      <w:r w:rsidRPr="003D3FD8">
        <w:rPr>
          <w:rFonts w:ascii="Times New Roman" w:hAnsi="Times New Roman" w:cs="Times New Roman"/>
          <w:i/>
        </w:rPr>
        <w:t>Secretariado General</w:t>
      </w:r>
      <w:r w:rsidRPr="003D3FD8">
        <w:rPr>
          <w:rFonts w:ascii="Times New Roman" w:hAnsi="Times New Roman" w:cs="Times New Roman"/>
        </w:rPr>
        <w:t>” de las Farc y “</w:t>
      </w:r>
      <w:r w:rsidRPr="003D3FD8">
        <w:rPr>
          <w:rFonts w:ascii="Times New Roman" w:hAnsi="Times New Roman" w:cs="Times New Roman"/>
          <w:i/>
        </w:rPr>
        <w:t>Autodefensas Campesinas de Córdoba y Urabá (ACCU)</w:t>
      </w:r>
      <w:r w:rsidRPr="003D3FD8">
        <w:rPr>
          <w:rFonts w:ascii="Times New Roman" w:hAnsi="Times New Roman" w:cs="Times New Roman"/>
        </w:rPr>
        <w:t>”, jefes supremos de los criminales que perpetraron con su accionar, la vergonzosa hecatombe; esto es, los jefes de los frentes 5, 34 y 57 y Bloque móvil José María Córdoba de las Farc y de las Autodefensas del Bloque Helmer Cárdenas, al mando del sujeto alias “</w:t>
      </w:r>
      <w:r w:rsidRPr="003D3FD8">
        <w:rPr>
          <w:rFonts w:ascii="Times New Roman" w:hAnsi="Times New Roman" w:cs="Times New Roman"/>
          <w:i/>
        </w:rPr>
        <w:t>Alemán</w:t>
      </w:r>
      <w:r w:rsidRPr="003D3FD8">
        <w:rPr>
          <w:rFonts w:ascii="Times New Roman" w:hAnsi="Times New Roman"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C8" w:rsidRPr="00D82B18" w:rsidRDefault="00EE18C8" w:rsidP="00087354">
    <w:pPr>
      <w:spacing w:after="0" w:line="240" w:lineRule="auto"/>
      <w:jc w:val="both"/>
      <w:outlineLvl w:val="0"/>
      <w:rPr>
        <w:rFonts w:ascii="Tahoma" w:hAnsi="Tahoma" w:cs="Tahoma"/>
        <w:sz w:val="12"/>
        <w:szCs w:val="12"/>
      </w:rPr>
    </w:pPr>
    <w:r>
      <w:rPr>
        <w:rFonts w:ascii="Tahoma" w:hAnsi="Tahoma" w:cs="Tahoma"/>
        <w:sz w:val="12"/>
        <w:szCs w:val="12"/>
      </w:rPr>
      <w:t>2ª Instancia R/D</w:t>
    </w:r>
  </w:p>
  <w:p w:rsidR="00EE18C8" w:rsidRDefault="00EE18C8" w:rsidP="00087354">
    <w:pPr>
      <w:spacing w:after="0" w:line="240" w:lineRule="auto"/>
      <w:jc w:val="both"/>
      <w:outlineLvl w:val="0"/>
      <w:rPr>
        <w:rFonts w:ascii="Tahoma" w:hAnsi="Tahoma" w:cs="Tahoma"/>
        <w:sz w:val="12"/>
        <w:szCs w:val="12"/>
      </w:rPr>
    </w:pPr>
    <w:r>
      <w:rPr>
        <w:rFonts w:ascii="Tahoma" w:hAnsi="Tahoma" w:cs="Tahoma"/>
        <w:sz w:val="12"/>
        <w:szCs w:val="12"/>
      </w:rPr>
      <w:t xml:space="preserve">Radicado: </w:t>
    </w:r>
    <w:r w:rsidRPr="00D30DC4">
      <w:rPr>
        <w:rFonts w:ascii="Tahoma" w:hAnsi="Tahoma" w:cs="Tahoma"/>
        <w:sz w:val="12"/>
        <w:szCs w:val="12"/>
      </w:rPr>
      <w:t>27001–33–31–7005–2004–00461-01</w:t>
    </w:r>
  </w:p>
  <w:p w:rsidR="00EE18C8" w:rsidRPr="00D82B18" w:rsidRDefault="00EE18C8" w:rsidP="00087354">
    <w:pPr>
      <w:spacing w:after="0" w:line="240" w:lineRule="auto"/>
      <w:jc w:val="both"/>
      <w:outlineLvl w:val="0"/>
      <w:rPr>
        <w:rFonts w:ascii="Tahoma" w:hAnsi="Tahoma" w:cs="Tahoma"/>
        <w:sz w:val="12"/>
        <w:szCs w:val="12"/>
      </w:rPr>
    </w:pPr>
    <w:r w:rsidRPr="00D82B18">
      <w:rPr>
        <w:rFonts w:ascii="Tahoma" w:hAnsi="Tahoma" w:cs="Tahoma"/>
        <w:sz w:val="12"/>
        <w:szCs w:val="12"/>
      </w:rPr>
      <w:t xml:space="preserve">De: </w:t>
    </w:r>
    <w:r w:rsidRPr="00D30DC4">
      <w:rPr>
        <w:rFonts w:ascii="Tahoma" w:hAnsi="Tahoma" w:cs="Tahoma"/>
        <w:sz w:val="12"/>
        <w:szCs w:val="12"/>
      </w:rPr>
      <w:t>Luz Mary Correa Chave</w:t>
    </w:r>
    <w:r>
      <w:rPr>
        <w:rFonts w:ascii="Tahoma" w:hAnsi="Tahoma" w:cs="Tahoma"/>
        <w:sz w:val="12"/>
        <w:szCs w:val="12"/>
      </w:rPr>
      <w:t>r</w:t>
    </w:r>
    <w:r w:rsidRPr="00D30DC4">
      <w:rPr>
        <w:rFonts w:ascii="Tahoma" w:hAnsi="Tahoma" w:cs="Tahoma"/>
        <w:sz w:val="12"/>
        <w:szCs w:val="12"/>
      </w:rPr>
      <w:t>ra</w:t>
    </w:r>
    <w:r>
      <w:rPr>
        <w:rFonts w:ascii="Tahoma" w:hAnsi="Tahoma" w:cs="Tahoma"/>
        <w:sz w:val="12"/>
        <w:szCs w:val="12"/>
      </w:rPr>
      <w:t xml:space="preserve"> y</w:t>
    </w:r>
    <w:r w:rsidRPr="00D30DC4">
      <w:rPr>
        <w:rFonts w:ascii="Tahoma" w:hAnsi="Tahoma" w:cs="Tahoma"/>
        <w:sz w:val="12"/>
        <w:szCs w:val="12"/>
      </w:rPr>
      <w:t xml:space="preserve"> Otros</w:t>
    </w:r>
  </w:p>
  <w:p w:rsidR="00EE18C8" w:rsidRPr="003E1EAE" w:rsidRDefault="00EE18C8" w:rsidP="00087354">
    <w:pPr>
      <w:spacing w:after="0" w:line="240" w:lineRule="auto"/>
      <w:jc w:val="both"/>
      <w:outlineLvl w:val="0"/>
      <w:rPr>
        <w:rFonts w:ascii="Tahoma" w:hAnsi="Tahoma" w:cs="Tahoma"/>
        <w:sz w:val="12"/>
        <w:szCs w:val="12"/>
      </w:rPr>
    </w:pPr>
    <w:r>
      <w:rPr>
        <w:rFonts w:ascii="Tahoma" w:hAnsi="Tahoma" w:cs="Tahoma"/>
        <w:sz w:val="12"/>
        <w:szCs w:val="12"/>
      </w:rPr>
      <w:t>Contra: Nación – Ministerio de Defensa y Otros</w:t>
    </w:r>
  </w:p>
  <w:p w:rsidR="00EE18C8" w:rsidRDefault="00EE18C8" w:rsidP="00087354">
    <w:pPr>
      <w:pStyle w:val="Encabezado"/>
    </w:pPr>
  </w:p>
  <w:p w:rsidR="00EE18C8" w:rsidRDefault="00EE18C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9D8EC4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FB6E5A5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numFmt w:val="bullet"/>
      <w:lvlText w:val="-"/>
      <w:lvlJc w:val="left"/>
      <w:pPr>
        <w:tabs>
          <w:tab w:val="num" w:pos="0"/>
        </w:tabs>
        <w:ind w:left="720" w:hanging="360"/>
      </w:pPr>
      <w:rPr>
        <w:rFonts w:ascii="Arial Narrow" w:hAnsi="Arial Narrow"/>
      </w:rPr>
    </w:lvl>
  </w:abstractNum>
  <w:abstractNum w:abstractNumId="3">
    <w:nsid w:val="06C029E0"/>
    <w:multiLevelType w:val="hybridMultilevel"/>
    <w:tmpl w:val="73F648BC"/>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4">
    <w:nsid w:val="08F95F3E"/>
    <w:multiLevelType w:val="hybridMultilevel"/>
    <w:tmpl w:val="6734C114"/>
    <w:lvl w:ilvl="0" w:tplc="ED9C42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A68648B"/>
    <w:multiLevelType w:val="hybridMultilevel"/>
    <w:tmpl w:val="E2347C74"/>
    <w:lvl w:ilvl="0" w:tplc="EF843138">
      <w:start w:val="1"/>
      <w:numFmt w:val="lowerLetter"/>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0DF619C"/>
    <w:multiLevelType w:val="hybridMultilevel"/>
    <w:tmpl w:val="CDB081C6"/>
    <w:lvl w:ilvl="0" w:tplc="FADA0EDE">
      <w:start w:val="2"/>
      <w:numFmt w:val="bullet"/>
      <w:lvlText w:val="-"/>
      <w:lvlJc w:val="left"/>
      <w:pPr>
        <w:ind w:left="720" w:hanging="360"/>
      </w:pPr>
      <w:rPr>
        <w:rFonts w:ascii="Book Antiqua" w:eastAsia="Times New Roman" w:hAnsi="Book Antiqua" w:cs="Book Antiqu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B9008C4"/>
    <w:multiLevelType w:val="hybridMultilevel"/>
    <w:tmpl w:val="0D6AEECC"/>
    <w:lvl w:ilvl="0" w:tplc="2DB4D806">
      <w:start w:val="6"/>
      <w:numFmt w:val="bullet"/>
      <w:lvlText w:val="-"/>
      <w:lvlJc w:val="left"/>
      <w:pPr>
        <w:ind w:left="720" w:hanging="360"/>
      </w:pPr>
      <w:rPr>
        <w:rFonts w:ascii="Book Antiqua" w:eastAsiaTheme="minorEastAsia" w:hAnsi="Book Antiqu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3237CD"/>
    <w:multiLevelType w:val="hybridMultilevel"/>
    <w:tmpl w:val="E67E310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4143E3D"/>
    <w:multiLevelType w:val="hybridMultilevel"/>
    <w:tmpl w:val="64EAE7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73138FF"/>
    <w:multiLevelType w:val="hybridMultilevel"/>
    <w:tmpl w:val="4204F580"/>
    <w:lvl w:ilvl="0" w:tplc="D4C0582E">
      <w:start w:val="6"/>
      <w:numFmt w:val="upperRoman"/>
      <w:lvlText w:val="%1."/>
      <w:lvlJc w:val="left"/>
      <w:pPr>
        <w:ind w:left="720" w:hanging="720"/>
      </w:pPr>
      <w:rPr>
        <w:rFonts w:eastAsiaTheme="minorEastAsia" w:cstheme="minorBidi"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nsid w:val="2B37210F"/>
    <w:multiLevelType w:val="hybridMultilevel"/>
    <w:tmpl w:val="709CB2A4"/>
    <w:lvl w:ilvl="0" w:tplc="8280C6DC">
      <w:start w:val="4"/>
      <w:numFmt w:val="bullet"/>
      <w:lvlText w:val="-"/>
      <w:lvlJc w:val="left"/>
      <w:pPr>
        <w:ind w:left="720" w:hanging="360"/>
      </w:pPr>
      <w:rPr>
        <w:rFonts w:ascii="Book Antiqua" w:eastAsia="Calibri" w:hAnsi="Book Antiqu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1315D8"/>
    <w:multiLevelType w:val="hybridMultilevel"/>
    <w:tmpl w:val="AE5A26EA"/>
    <w:lvl w:ilvl="0" w:tplc="03BCA0E2">
      <w:start w:val="4"/>
      <w:numFmt w:val="upperRoman"/>
      <w:lvlText w:val="%1."/>
      <w:lvlJc w:val="left"/>
      <w:pPr>
        <w:ind w:left="1080" w:hanging="720"/>
      </w:pPr>
      <w:rPr>
        <w:rFonts w:eastAsiaTheme="minorEastAsia"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517816"/>
    <w:multiLevelType w:val="hybridMultilevel"/>
    <w:tmpl w:val="955429BA"/>
    <w:lvl w:ilvl="0" w:tplc="69E4DD7C">
      <w:start w:val="4"/>
      <w:numFmt w:val="lowerLetter"/>
      <w:lvlText w:val="%1)"/>
      <w:lvlJc w:val="left"/>
      <w:pPr>
        <w:ind w:left="1080" w:hanging="360"/>
      </w:pPr>
      <w:rPr>
        <w:rFonts w:eastAsia="Times New Roman"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33F33D2D"/>
    <w:multiLevelType w:val="hybridMultilevel"/>
    <w:tmpl w:val="B74ED0F8"/>
    <w:lvl w:ilvl="0" w:tplc="A0125E6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BC66CD4"/>
    <w:multiLevelType w:val="hybridMultilevel"/>
    <w:tmpl w:val="B456CB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2B964ED"/>
    <w:multiLevelType w:val="hybridMultilevel"/>
    <w:tmpl w:val="1BE22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A9F05B1"/>
    <w:multiLevelType w:val="hybridMultilevel"/>
    <w:tmpl w:val="2F52CEE6"/>
    <w:lvl w:ilvl="0" w:tplc="D62A8CF8">
      <w:start w:val="1"/>
      <w:numFmt w:val="lowerLetter"/>
      <w:lvlText w:val="%1."/>
      <w:lvlJc w:val="left"/>
      <w:pPr>
        <w:ind w:left="720" w:hanging="360"/>
      </w:pPr>
      <w:rPr>
        <w:rFonts w:ascii="Book Antiqua" w:eastAsia="Times New Roman" w:hAnsi="Book Antiqua"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C5B08C4"/>
    <w:multiLevelType w:val="multilevel"/>
    <w:tmpl w:val="FC329280"/>
    <w:lvl w:ilvl="0">
      <w:numFmt w:val="decimal"/>
      <w:lvlText w:val="%1"/>
      <w:lvlJc w:val="left"/>
      <w:pPr>
        <w:ind w:left="900" w:hanging="900"/>
      </w:pPr>
      <w:rPr>
        <w:rFonts w:hint="default"/>
      </w:rPr>
    </w:lvl>
    <w:lvl w:ilvl="1">
      <w:start w:val="4867"/>
      <w:numFmt w:val="decimalZero"/>
      <w:lvlText w:val="%1.%2"/>
      <w:lvlJc w:val="left"/>
      <w:pPr>
        <w:ind w:left="3948" w:hanging="900"/>
      </w:pPr>
      <w:rPr>
        <w:rFonts w:hint="default"/>
      </w:rPr>
    </w:lvl>
    <w:lvl w:ilvl="2">
      <w:start w:val="1"/>
      <w:numFmt w:val="decimal"/>
      <w:lvlText w:val="%1.%2.%3"/>
      <w:lvlJc w:val="left"/>
      <w:pPr>
        <w:ind w:left="6996" w:hanging="900"/>
      </w:pPr>
      <w:rPr>
        <w:rFonts w:hint="default"/>
      </w:rPr>
    </w:lvl>
    <w:lvl w:ilvl="3">
      <w:start w:val="1"/>
      <w:numFmt w:val="decimal"/>
      <w:lvlText w:val="%1.%2.%3.%4"/>
      <w:lvlJc w:val="left"/>
      <w:pPr>
        <w:ind w:left="10224" w:hanging="108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680" w:hanging="144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3136" w:hanging="1800"/>
      </w:pPr>
      <w:rPr>
        <w:rFonts w:hint="default"/>
      </w:rPr>
    </w:lvl>
    <w:lvl w:ilvl="8">
      <w:start w:val="1"/>
      <w:numFmt w:val="decimal"/>
      <w:lvlText w:val="%1.%2.%3.%4.%5.%6.%7.%8.%9"/>
      <w:lvlJc w:val="left"/>
      <w:pPr>
        <w:ind w:left="26184" w:hanging="1800"/>
      </w:pPr>
      <w:rPr>
        <w:rFonts w:hint="default"/>
      </w:rPr>
    </w:lvl>
  </w:abstractNum>
  <w:abstractNum w:abstractNumId="19">
    <w:nsid w:val="5AB943BB"/>
    <w:multiLevelType w:val="hybridMultilevel"/>
    <w:tmpl w:val="0DA03160"/>
    <w:lvl w:ilvl="0" w:tplc="326EFEE4">
      <w:start w:val="1"/>
      <w:numFmt w:val="decimal"/>
      <w:lvlText w:val="%1."/>
      <w:lvlJc w:val="left"/>
      <w:pPr>
        <w:ind w:left="720" w:hanging="360"/>
      </w:pPr>
      <w:rPr>
        <w:rFonts w:cs="AmnestyTradeGothic"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E6B734E"/>
    <w:multiLevelType w:val="hybridMultilevel"/>
    <w:tmpl w:val="75C8FA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AD36633"/>
    <w:multiLevelType w:val="hybridMultilevel"/>
    <w:tmpl w:val="F56E414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C5E0816"/>
    <w:multiLevelType w:val="hybridMultilevel"/>
    <w:tmpl w:val="ED103D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7"/>
  </w:num>
  <w:num w:numId="5">
    <w:abstractNumId w:val="1"/>
  </w:num>
  <w:num w:numId="6">
    <w:abstractNumId w:val="19"/>
  </w:num>
  <w:num w:numId="7">
    <w:abstractNumId w:val="4"/>
  </w:num>
  <w:num w:numId="8">
    <w:abstractNumId w:val="7"/>
  </w:num>
  <w:num w:numId="9">
    <w:abstractNumId w:val="11"/>
  </w:num>
  <w:num w:numId="10">
    <w:abstractNumId w:val="12"/>
  </w:num>
  <w:num w:numId="11">
    <w:abstractNumId w:val="10"/>
  </w:num>
  <w:num w:numId="12">
    <w:abstractNumId w:val="8"/>
  </w:num>
  <w:num w:numId="13">
    <w:abstractNumId w:val="14"/>
  </w:num>
  <w:num w:numId="14">
    <w:abstractNumId w:val="20"/>
  </w:num>
  <w:num w:numId="15">
    <w:abstractNumId w:val="16"/>
  </w:num>
  <w:num w:numId="16">
    <w:abstractNumId w:val="9"/>
  </w:num>
  <w:num w:numId="17">
    <w:abstractNumId w:val="15"/>
  </w:num>
  <w:num w:numId="18">
    <w:abstractNumId w:val="5"/>
  </w:num>
  <w:num w:numId="19">
    <w:abstractNumId w:val="21"/>
  </w:num>
  <w:num w:numId="20">
    <w:abstractNumId w:val="22"/>
  </w:num>
  <w:num w:numId="21">
    <w:abstractNumId w:val="3"/>
  </w:num>
  <w:num w:numId="22">
    <w:abstractNumId w:val="18"/>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E0"/>
    <w:rsid w:val="000012F5"/>
    <w:rsid w:val="0000164D"/>
    <w:rsid w:val="00001B15"/>
    <w:rsid w:val="00001C78"/>
    <w:rsid w:val="00001D75"/>
    <w:rsid w:val="00001EF7"/>
    <w:rsid w:val="0000271E"/>
    <w:rsid w:val="000032F7"/>
    <w:rsid w:val="000049C6"/>
    <w:rsid w:val="00005876"/>
    <w:rsid w:val="000059A6"/>
    <w:rsid w:val="000067F0"/>
    <w:rsid w:val="000069B0"/>
    <w:rsid w:val="0001095B"/>
    <w:rsid w:val="00011331"/>
    <w:rsid w:val="000117E4"/>
    <w:rsid w:val="00012886"/>
    <w:rsid w:val="000130CB"/>
    <w:rsid w:val="00014740"/>
    <w:rsid w:val="00014CED"/>
    <w:rsid w:val="00014F22"/>
    <w:rsid w:val="0001501F"/>
    <w:rsid w:val="0001520D"/>
    <w:rsid w:val="0001597E"/>
    <w:rsid w:val="00017D67"/>
    <w:rsid w:val="0002004C"/>
    <w:rsid w:val="0002138C"/>
    <w:rsid w:val="00022DFA"/>
    <w:rsid w:val="0002307A"/>
    <w:rsid w:val="000232DB"/>
    <w:rsid w:val="0002339C"/>
    <w:rsid w:val="00023650"/>
    <w:rsid w:val="0002549D"/>
    <w:rsid w:val="0002589C"/>
    <w:rsid w:val="0002670C"/>
    <w:rsid w:val="000267A8"/>
    <w:rsid w:val="00026ED8"/>
    <w:rsid w:val="000279DB"/>
    <w:rsid w:val="00027D72"/>
    <w:rsid w:val="0003035B"/>
    <w:rsid w:val="00030B20"/>
    <w:rsid w:val="00030D2C"/>
    <w:rsid w:val="00030DC3"/>
    <w:rsid w:val="000311BF"/>
    <w:rsid w:val="00031BA6"/>
    <w:rsid w:val="00032594"/>
    <w:rsid w:val="000325B3"/>
    <w:rsid w:val="00032DD6"/>
    <w:rsid w:val="0003336D"/>
    <w:rsid w:val="0003476C"/>
    <w:rsid w:val="00034E53"/>
    <w:rsid w:val="00036592"/>
    <w:rsid w:val="00037AA2"/>
    <w:rsid w:val="00037C68"/>
    <w:rsid w:val="00037E6D"/>
    <w:rsid w:val="00041FCC"/>
    <w:rsid w:val="000423C7"/>
    <w:rsid w:val="00042D29"/>
    <w:rsid w:val="000434ED"/>
    <w:rsid w:val="000438DC"/>
    <w:rsid w:val="00043B4C"/>
    <w:rsid w:val="00044626"/>
    <w:rsid w:val="000447B5"/>
    <w:rsid w:val="00045392"/>
    <w:rsid w:val="000467FA"/>
    <w:rsid w:val="0004711F"/>
    <w:rsid w:val="00050374"/>
    <w:rsid w:val="0005043C"/>
    <w:rsid w:val="000541F3"/>
    <w:rsid w:val="0005548F"/>
    <w:rsid w:val="00055EB8"/>
    <w:rsid w:val="000567C6"/>
    <w:rsid w:val="0005737E"/>
    <w:rsid w:val="00060564"/>
    <w:rsid w:val="00061960"/>
    <w:rsid w:val="00061E6B"/>
    <w:rsid w:val="00061F39"/>
    <w:rsid w:val="000621BA"/>
    <w:rsid w:val="0006277C"/>
    <w:rsid w:val="00062CB7"/>
    <w:rsid w:val="00063A75"/>
    <w:rsid w:val="00063E3A"/>
    <w:rsid w:val="00064EA1"/>
    <w:rsid w:val="00065060"/>
    <w:rsid w:val="00067E9A"/>
    <w:rsid w:val="00071CF6"/>
    <w:rsid w:val="0007289E"/>
    <w:rsid w:val="000736D1"/>
    <w:rsid w:val="00073EEF"/>
    <w:rsid w:val="00074382"/>
    <w:rsid w:val="000746FF"/>
    <w:rsid w:val="00076460"/>
    <w:rsid w:val="00076528"/>
    <w:rsid w:val="00076600"/>
    <w:rsid w:val="0008060B"/>
    <w:rsid w:val="00080909"/>
    <w:rsid w:val="00081899"/>
    <w:rsid w:val="00081B99"/>
    <w:rsid w:val="000821DA"/>
    <w:rsid w:val="0008243C"/>
    <w:rsid w:val="00082C0A"/>
    <w:rsid w:val="000834AA"/>
    <w:rsid w:val="00083BCF"/>
    <w:rsid w:val="0008408F"/>
    <w:rsid w:val="00084672"/>
    <w:rsid w:val="00087334"/>
    <w:rsid w:val="00087354"/>
    <w:rsid w:val="000873F3"/>
    <w:rsid w:val="000900E8"/>
    <w:rsid w:val="00090216"/>
    <w:rsid w:val="0009024F"/>
    <w:rsid w:val="00090989"/>
    <w:rsid w:val="00091AEA"/>
    <w:rsid w:val="00091CF1"/>
    <w:rsid w:val="0009327B"/>
    <w:rsid w:val="00093BA5"/>
    <w:rsid w:val="0009410F"/>
    <w:rsid w:val="000957CF"/>
    <w:rsid w:val="00095D8B"/>
    <w:rsid w:val="0009623F"/>
    <w:rsid w:val="000968DB"/>
    <w:rsid w:val="000971DF"/>
    <w:rsid w:val="00097760"/>
    <w:rsid w:val="00097A33"/>
    <w:rsid w:val="000A0634"/>
    <w:rsid w:val="000A0C88"/>
    <w:rsid w:val="000A0FCC"/>
    <w:rsid w:val="000A1679"/>
    <w:rsid w:val="000A19A0"/>
    <w:rsid w:val="000A1A49"/>
    <w:rsid w:val="000A2BA7"/>
    <w:rsid w:val="000A3564"/>
    <w:rsid w:val="000A4655"/>
    <w:rsid w:val="000A4745"/>
    <w:rsid w:val="000A4BDE"/>
    <w:rsid w:val="000A7A7A"/>
    <w:rsid w:val="000B191F"/>
    <w:rsid w:val="000B1A95"/>
    <w:rsid w:val="000B248F"/>
    <w:rsid w:val="000B2519"/>
    <w:rsid w:val="000B43AB"/>
    <w:rsid w:val="000B5C20"/>
    <w:rsid w:val="000B66DC"/>
    <w:rsid w:val="000B68F7"/>
    <w:rsid w:val="000B7713"/>
    <w:rsid w:val="000C07CD"/>
    <w:rsid w:val="000C0B7F"/>
    <w:rsid w:val="000C0C26"/>
    <w:rsid w:val="000C17CC"/>
    <w:rsid w:val="000C275D"/>
    <w:rsid w:val="000C2AE9"/>
    <w:rsid w:val="000C73EE"/>
    <w:rsid w:val="000C7435"/>
    <w:rsid w:val="000C7607"/>
    <w:rsid w:val="000C7676"/>
    <w:rsid w:val="000C775E"/>
    <w:rsid w:val="000C7A6F"/>
    <w:rsid w:val="000D06DC"/>
    <w:rsid w:val="000D07BD"/>
    <w:rsid w:val="000D0B05"/>
    <w:rsid w:val="000D0FD5"/>
    <w:rsid w:val="000D1019"/>
    <w:rsid w:val="000D31D1"/>
    <w:rsid w:val="000D353D"/>
    <w:rsid w:val="000D54F3"/>
    <w:rsid w:val="000D5984"/>
    <w:rsid w:val="000D6CE1"/>
    <w:rsid w:val="000D6F83"/>
    <w:rsid w:val="000D74CA"/>
    <w:rsid w:val="000D7843"/>
    <w:rsid w:val="000D7D9A"/>
    <w:rsid w:val="000E0EF9"/>
    <w:rsid w:val="000E11A8"/>
    <w:rsid w:val="000E12C0"/>
    <w:rsid w:val="000E26A8"/>
    <w:rsid w:val="000E3B25"/>
    <w:rsid w:val="000E3B78"/>
    <w:rsid w:val="000E44EA"/>
    <w:rsid w:val="000E4935"/>
    <w:rsid w:val="000E4B28"/>
    <w:rsid w:val="000E62F5"/>
    <w:rsid w:val="000F06C3"/>
    <w:rsid w:val="000F07C6"/>
    <w:rsid w:val="000F13AF"/>
    <w:rsid w:val="000F1E0D"/>
    <w:rsid w:val="000F382B"/>
    <w:rsid w:val="000F3CB2"/>
    <w:rsid w:val="000F3D70"/>
    <w:rsid w:val="000F4024"/>
    <w:rsid w:val="000F4F19"/>
    <w:rsid w:val="000F4FFC"/>
    <w:rsid w:val="000F6910"/>
    <w:rsid w:val="000F759B"/>
    <w:rsid w:val="0010037C"/>
    <w:rsid w:val="001004ED"/>
    <w:rsid w:val="00100CE1"/>
    <w:rsid w:val="0010143E"/>
    <w:rsid w:val="001014CC"/>
    <w:rsid w:val="00101A7D"/>
    <w:rsid w:val="00102736"/>
    <w:rsid w:val="00103D80"/>
    <w:rsid w:val="00106D66"/>
    <w:rsid w:val="001071AE"/>
    <w:rsid w:val="00107798"/>
    <w:rsid w:val="00107C1A"/>
    <w:rsid w:val="0011164B"/>
    <w:rsid w:val="00111D99"/>
    <w:rsid w:val="001121F6"/>
    <w:rsid w:val="00113313"/>
    <w:rsid w:val="001138A6"/>
    <w:rsid w:val="00114387"/>
    <w:rsid w:val="001149A0"/>
    <w:rsid w:val="00114BE0"/>
    <w:rsid w:val="001150E5"/>
    <w:rsid w:val="001159DF"/>
    <w:rsid w:val="00115BDD"/>
    <w:rsid w:val="00115CDF"/>
    <w:rsid w:val="00115F79"/>
    <w:rsid w:val="00116363"/>
    <w:rsid w:val="0011700B"/>
    <w:rsid w:val="00117E1F"/>
    <w:rsid w:val="00120149"/>
    <w:rsid w:val="001208FE"/>
    <w:rsid w:val="00120EED"/>
    <w:rsid w:val="001214CD"/>
    <w:rsid w:val="00121723"/>
    <w:rsid w:val="00121CA3"/>
    <w:rsid w:val="00122246"/>
    <w:rsid w:val="0012227E"/>
    <w:rsid w:val="00126092"/>
    <w:rsid w:val="0012623B"/>
    <w:rsid w:val="00131386"/>
    <w:rsid w:val="00131485"/>
    <w:rsid w:val="001318EF"/>
    <w:rsid w:val="00131951"/>
    <w:rsid w:val="00131BED"/>
    <w:rsid w:val="00132BBD"/>
    <w:rsid w:val="00132CC5"/>
    <w:rsid w:val="00133919"/>
    <w:rsid w:val="00133C29"/>
    <w:rsid w:val="001347D1"/>
    <w:rsid w:val="00135E75"/>
    <w:rsid w:val="001364DF"/>
    <w:rsid w:val="00136877"/>
    <w:rsid w:val="001407C1"/>
    <w:rsid w:val="0014146A"/>
    <w:rsid w:val="00142669"/>
    <w:rsid w:val="001427D9"/>
    <w:rsid w:val="00143A1C"/>
    <w:rsid w:val="00143BE9"/>
    <w:rsid w:val="00145812"/>
    <w:rsid w:val="00145914"/>
    <w:rsid w:val="00146C84"/>
    <w:rsid w:val="00146FE4"/>
    <w:rsid w:val="0015030A"/>
    <w:rsid w:val="00150570"/>
    <w:rsid w:val="001508E8"/>
    <w:rsid w:val="001508FC"/>
    <w:rsid w:val="00151EB3"/>
    <w:rsid w:val="00151F32"/>
    <w:rsid w:val="00152181"/>
    <w:rsid w:val="00152277"/>
    <w:rsid w:val="00152848"/>
    <w:rsid w:val="00153E72"/>
    <w:rsid w:val="00154366"/>
    <w:rsid w:val="00156776"/>
    <w:rsid w:val="001600A5"/>
    <w:rsid w:val="00160E0A"/>
    <w:rsid w:val="00161F22"/>
    <w:rsid w:val="00161FD2"/>
    <w:rsid w:val="00162345"/>
    <w:rsid w:val="001637E1"/>
    <w:rsid w:val="00164050"/>
    <w:rsid w:val="001646E1"/>
    <w:rsid w:val="00165DAA"/>
    <w:rsid w:val="00166390"/>
    <w:rsid w:val="00166E0C"/>
    <w:rsid w:val="00167343"/>
    <w:rsid w:val="001673F6"/>
    <w:rsid w:val="00167817"/>
    <w:rsid w:val="00167D1D"/>
    <w:rsid w:val="00167DC4"/>
    <w:rsid w:val="00170875"/>
    <w:rsid w:val="001708B8"/>
    <w:rsid w:val="0017114C"/>
    <w:rsid w:val="00171163"/>
    <w:rsid w:val="0017148B"/>
    <w:rsid w:val="00172C74"/>
    <w:rsid w:val="00173784"/>
    <w:rsid w:val="001759D8"/>
    <w:rsid w:val="001761D5"/>
    <w:rsid w:val="00176F5F"/>
    <w:rsid w:val="00177620"/>
    <w:rsid w:val="0017767B"/>
    <w:rsid w:val="001779F8"/>
    <w:rsid w:val="001800CB"/>
    <w:rsid w:val="00180328"/>
    <w:rsid w:val="00180DA1"/>
    <w:rsid w:val="00180E09"/>
    <w:rsid w:val="00180FE1"/>
    <w:rsid w:val="001813AF"/>
    <w:rsid w:val="001816C2"/>
    <w:rsid w:val="00182286"/>
    <w:rsid w:val="001823C1"/>
    <w:rsid w:val="00182825"/>
    <w:rsid w:val="001840FC"/>
    <w:rsid w:val="00184962"/>
    <w:rsid w:val="00185D3C"/>
    <w:rsid w:val="00187229"/>
    <w:rsid w:val="001900D7"/>
    <w:rsid w:val="00191414"/>
    <w:rsid w:val="0019174A"/>
    <w:rsid w:val="001918C3"/>
    <w:rsid w:val="001919F2"/>
    <w:rsid w:val="00191A46"/>
    <w:rsid w:val="00191FD2"/>
    <w:rsid w:val="0019310A"/>
    <w:rsid w:val="0019365E"/>
    <w:rsid w:val="00193E70"/>
    <w:rsid w:val="001941FD"/>
    <w:rsid w:val="00195002"/>
    <w:rsid w:val="001954EA"/>
    <w:rsid w:val="00195777"/>
    <w:rsid w:val="001976E1"/>
    <w:rsid w:val="001A0029"/>
    <w:rsid w:val="001A149E"/>
    <w:rsid w:val="001A16D0"/>
    <w:rsid w:val="001A1FF3"/>
    <w:rsid w:val="001A2543"/>
    <w:rsid w:val="001A2888"/>
    <w:rsid w:val="001A2D33"/>
    <w:rsid w:val="001A41F4"/>
    <w:rsid w:val="001A4567"/>
    <w:rsid w:val="001A469A"/>
    <w:rsid w:val="001A5414"/>
    <w:rsid w:val="001A562D"/>
    <w:rsid w:val="001A5CC8"/>
    <w:rsid w:val="001A615C"/>
    <w:rsid w:val="001A61D3"/>
    <w:rsid w:val="001A7D2F"/>
    <w:rsid w:val="001B040B"/>
    <w:rsid w:val="001B0622"/>
    <w:rsid w:val="001B1EE4"/>
    <w:rsid w:val="001B1F27"/>
    <w:rsid w:val="001B45F9"/>
    <w:rsid w:val="001B53DD"/>
    <w:rsid w:val="001B559D"/>
    <w:rsid w:val="001B56D3"/>
    <w:rsid w:val="001B64BF"/>
    <w:rsid w:val="001B68D6"/>
    <w:rsid w:val="001B74E4"/>
    <w:rsid w:val="001B76B6"/>
    <w:rsid w:val="001B76BA"/>
    <w:rsid w:val="001B7984"/>
    <w:rsid w:val="001B7A20"/>
    <w:rsid w:val="001B7E87"/>
    <w:rsid w:val="001B7F30"/>
    <w:rsid w:val="001C021E"/>
    <w:rsid w:val="001C1FCF"/>
    <w:rsid w:val="001C2025"/>
    <w:rsid w:val="001C20FD"/>
    <w:rsid w:val="001C304C"/>
    <w:rsid w:val="001C3A83"/>
    <w:rsid w:val="001C3D0E"/>
    <w:rsid w:val="001C3EFE"/>
    <w:rsid w:val="001C4021"/>
    <w:rsid w:val="001C46BA"/>
    <w:rsid w:val="001C6064"/>
    <w:rsid w:val="001C64C8"/>
    <w:rsid w:val="001C689B"/>
    <w:rsid w:val="001D0E15"/>
    <w:rsid w:val="001D2B42"/>
    <w:rsid w:val="001D2CCE"/>
    <w:rsid w:val="001D4D26"/>
    <w:rsid w:val="001D500F"/>
    <w:rsid w:val="001E079D"/>
    <w:rsid w:val="001E0DD3"/>
    <w:rsid w:val="001E14B6"/>
    <w:rsid w:val="001E1797"/>
    <w:rsid w:val="001E30E3"/>
    <w:rsid w:val="001E3FD4"/>
    <w:rsid w:val="001E41DD"/>
    <w:rsid w:val="001E4448"/>
    <w:rsid w:val="001E5097"/>
    <w:rsid w:val="001E5336"/>
    <w:rsid w:val="001E55B7"/>
    <w:rsid w:val="001E5E88"/>
    <w:rsid w:val="001E5F7B"/>
    <w:rsid w:val="001E6E3A"/>
    <w:rsid w:val="001E7ED1"/>
    <w:rsid w:val="001F015C"/>
    <w:rsid w:val="001F0EC4"/>
    <w:rsid w:val="001F13F6"/>
    <w:rsid w:val="001F22F4"/>
    <w:rsid w:val="001F3DD0"/>
    <w:rsid w:val="001F4451"/>
    <w:rsid w:val="001F47D9"/>
    <w:rsid w:val="001F4E96"/>
    <w:rsid w:val="001F5569"/>
    <w:rsid w:val="001F65EA"/>
    <w:rsid w:val="001F742B"/>
    <w:rsid w:val="001F7A17"/>
    <w:rsid w:val="00202072"/>
    <w:rsid w:val="0020340E"/>
    <w:rsid w:val="00203CC9"/>
    <w:rsid w:val="00204494"/>
    <w:rsid w:val="002048C2"/>
    <w:rsid w:val="00204CB8"/>
    <w:rsid w:val="00204D5E"/>
    <w:rsid w:val="00205607"/>
    <w:rsid w:val="00205937"/>
    <w:rsid w:val="00206233"/>
    <w:rsid w:val="002062E9"/>
    <w:rsid w:val="00206B6C"/>
    <w:rsid w:val="0020726C"/>
    <w:rsid w:val="00207787"/>
    <w:rsid w:val="002102AE"/>
    <w:rsid w:val="0021076D"/>
    <w:rsid w:val="00210C4F"/>
    <w:rsid w:val="00211141"/>
    <w:rsid w:val="00211618"/>
    <w:rsid w:val="00212AA9"/>
    <w:rsid w:val="00213213"/>
    <w:rsid w:val="002134D3"/>
    <w:rsid w:val="00214A29"/>
    <w:rsid w:val="00214C28"/>
    <w:rsid w:val="00214F9B"/>
    <w:rsid w:val="002157B6"/>
    <w:rsid w:val="0021657A"/>
    <w:rsid w:val="0021718C"/>
    <w:rsid w:val="002172E1"/>
    <w:rsid w:val="00220F9A"/>
    <w:rsid w:val="00221329"/>
    <w:rsid w:val="00222452"/>
    <w:rsid w:val="002229E3"/>
    <w:rsid w:val="00222E69"/>
    <w:rsid w:val="00222EEF"/>
    <w:rsid w:val="00223E6C"/>
    <w:rsid w:val="00224386"/>
    <w:rsid w:val="00225C79"/>
    <w:rsid w:val="00226297"/>
    <w:rsid w:val="00226534"/>
    <w:rsid w:val="00226ACB"/>
    <w:rsid w:val="002273F5"/>
    <w:rsid w:val="002275B9"/>
    <w:rsid w:val="00231573"/>
    <w:rsid w:val="0023198C"/>
    <w:rsid w:val="002331DD"/>
    <w:rsid w:val="002332A5"/>
    <w:rsid w:val="002337BC"/>
    <w:rsid w:val="00234ABF"/>
    <w:rsid w:val="002355D3"/>
    <w:rsid w:val="00235742"/>
    <w:rsid w:val="0023671F"/>
    <w:rsid w:val="002370DD"/>
    <w:rsid w:val="002404F8"/>
    <w:rsid w:val="0024095D"/>
    <w:rsid w:val="00241CFF"/>
    <w:rsid w:val="002430DE"/>
    <w:rsid w:val="00243BBB"/>
    <w:rsid w:val="002442EF"/>
    <w:rsid w:val="002461BC"/>
    <w:rsid w:val="002461E7"/>
    <w:rsid w:val="00246780"/>
    <w:rsid w:val="00246A56"/>
    <w:rsid w:val="00247481"/>
    <w:rsid w:val="00250BD8"/>
    <w:rsid w:val="00250CB4"/>
    <w:rsid w:val="002524F0"/>
    <w:rsid w:val="002538ED"/>
    <w:rsid w:val="002545CF"/>
    <w:rsid w:val="00254C0F"/>
    <w:rsid w:val="00256702"/>
    <w:rsid w:val="0025684C"/>
    <w:rsid w:val="00256883"/>
    <w:rsid w:val="002574CD"/>
    <w:rsid w:val="00260C15"/>
    <w:rsid w:val="002613A6"/>
    <w:rsid w:val="00261A92"/>
    <w:rsid w:val="002621AA"/>
    <w:rsid w:val="002621CE"/>
    <w:rsid w:val="00262CAB"/>
    <w:rsid w:val="00262E20"/>
    <w:rsid w:val="00262F11"/>
    <w:rsid w:val="002633DF"/>
    <w:rsid w:val="002643F1"/>
    <w:rsid w:val="0026592C"/>
    <w:rsid w:val="002665CE"/>
    <w:rsid w:val="0026685A"/>
    <w:rsid w:val="00266C2D"/>
    <w:rsid w:val="00266D3C"/>
    <w:rsid w:val="002710C5"/>
    <w:rsid w:val="00271301"/>
    <w:rsid w:val="00271526"/>
    <w:rsid w:val="00272383"/>
    <w:rsid w:val="00272A4E"/>
    <w:rsid w:val="00274C49"/>
    <w:rsid w:val="0027529D"/>
    <w:rsid w:val="00275680"/>
    <w:rsid w:val="00276AEE"/>
    <w:rsid w:val="00277F57"/>
    <w:rsid w:val="002801E8"/>
    <w:rsid w:val="002805D3"/>
    <w:rsid w:val="00280620"/>
    <w:rsid w:val="002810C5"/>
    <w:rsid w:val="00282E4F"/>
    <w:rsid w:val="00283F29"/>
    <w:rsid w:val="00284B54"/>
    <w:rsid w:val="00284CCB"/>
    <w:rsid w:val="0028603A"/>
    <w:rsid w:val="00286387"/>
    <w:rsid w:val="002869A3"/>
    <w:rsid w:val="002869FD"/>
    <w:rsid w:val="00287100"/>
    <w:rsid w:val="0028795D"/>
    <w:rsid w:val="002911AB"/>
    <w:rsid w:val="002914CE"/>
    <w:rsid w:val="00291899"/>
    <w:rsid w:val="00293D13"/>
    <w:rsid w:val="00294046"/>
    <w:rsid w:val="00294139"/>
    <w:rsid w:val="00294F13"/>
    <w:rsid w:val="00294F67"/>
    <w:rsid w:val="00295919"/>
    <w:rsid w:val="0029696E"/>
    <w:rsid w:val="002972C3"/>
    <w:rsid w:val="00297300"/>
    <w:rsid w:val="0029766D"/>
    <w:rsid w:val="002977DF"/>
    <w:rsid w:val="002A0605"/>
    <w:rsid w:val="002A13CF"/>
    <w:rsid w:val="002A172A"/>
    <w:rsid w:val="002A1B6E"/>
    <w:rsid w:val="002A1CE6"/>
    <w:rsid w:val="002A229D"/>
    <w:rsid w:val="002A333D"/>
    <w:rsid w:val="002B01DC"/>
    <w:rsid w:val="002B03BA"/>
    <w:rsid w:val="002B0694"/>
    <w:rsid w:val="002B0862"/>
    <w:rsid w:val="002B09D1"/>
    <w:rsid w:val="002B0FD3"/>
    <w:rsid w:val="002B17DB"/>
    <w:rsid w:val="002B1A75"/>
    <w:rsid w:val="002B1DED"/>
    <w:rsid w:val="002B1EA1"/>
    <w:rsid w:val="002B1EAD"/>
    <w:rsid w:val="002B212A"/>
    <w:rsid w:val="002B4A7E"/>
    <w:rsid w:val="002B63BD"/>
    <w:rsid w:val="002B64E1"/>
    <w:rsid w:val="002B755A"/>
    <w:rsid w:val="002C0FDB"/>
    <w:rsid w:val="002C1163"/>
    <w:rsid w:val="002C1254"/>
    <w:rsid w:val="002C12D4"/>
    <w:rsid w:val="002C1928"/>
    <w:rsid w:val="002C1CD2"/>
    <w:rsid w:val="002C1CF0"/>
    <w:rsid w:val="002C221D"/>
    <w:rsid w:val="002C269D"/>
    <w:rsid w:val="002C3100"/>
    <w:rsid w:val="002C3EB5"/>
    <w:rsid w:val="002C582C"/>
    <w:rsid w:val="002C606E"/>
    <w:rsid w:val="002C67DB"/>
    <w:rsid w:val="002C684F"/>
    <w:rsid w:val="002C6967"/>
    <w:rsid w:val="002C788E"/>
    <w:rsid w:val="002C7F08"/>
    <w:rsid w:val="002C7FD1"/>
    <w:rsid w:val="002D147F"/>
    <w:rsid w:val="002D1F88"/>
    <w:rsid w:val="002D4F2D"/>
    <w:rsid w:val="002D5E41"/>
    <w:rsid w:val="002D6B49"/>
    <w:rsid w:val="002D77E0"/>
    <w:rsid w:val="002D7EDD"/>
    <w:rsid w:val="002D7F49"/>
    <w:rsid w:val="002E0386"/>
    <w:rsid w:val="002E0B70"/>
    <w:rsid w:val="002E154F"/>
    <w:rsid w:val="002E1E37"/>
    <w:rsid w:val="002E3057"/>
    <w:rsid w:val="002E3DA9"/>
    <w:rsid w:val="002E5B75"/>
    <w:rsid w:val="002E5BA0"/>
    <w:rsid w:val="002E5F51"/>
    <w:rsid w:val="002E6B65"/>
    <w:rsid w:val="002E7F6C"/>
    <w:rsid w:val="002F005F"/>
    <w:rsid w:val="002F08B5"/>
    <w:rsid w:val="002F0FE3"/>
    <w:rsid w:val="002F3033"/>
    <w:rsid w:val="002F35D4"/>
    <w:rsid w:val="002F45E8"/>
    <w:rsid w:val="002F4877"/>
    <w:rsid w:val="002F4AEC"/>
    <w:rsid w:val="002F4EE5"/>
    <w:rsid w:val="002F5C22"/>
    <w:rsid w:val="002F70D8"/>
    <w:rsid w:val="002F7436"/>
    <w:rsid w:val="00300101"/>
    <w:rsid w:val="00300590"/>
    <w:rsid w:val="00300C79"/>
    <w:rsid w:val="00302961"/>
    <w:rsid w:val="00303276"/>
    <w:rsid w:val="00303929"/>
    <w:rsid w:val="00304533"/>
    <w:rsid w:val="00304837"/>
    <w:rsid w:val="00304E3D"/>
    <w:rsid w:val="00305223"/>
    <w:rsid w:val="0030582D"/>
    <w:rsid w:val="00306031"/>
    <w:rsid w:val="0030606F"/>
    <w:rsid w:val="00306C9C"/>
    <w:rsid w:val="00306E14"/>
    <w:rsid w:val="00306F74"/>
    <w:rsid w:val="003076D1"/>
    <w:rsid w:val="00307B83"/>
    <w:rsid w:val="00307BA7"/>
    <w:rsid w:val="0031011F"/>
    <w:rsid w:val="0031033E"/>
    <w:rsid w:val="00310D60"/>
    <w:rsid w:val="00311E94"/>
    <w:rsid w:val="0031248F"/>
    <w:rsid w:val="003124AF"/>
    <w:rsid w:val="0031298A"/>
    <w:rsid w:val="003148E2"/>
    <w:rsid w:val="003169B6"/>
    <w:rsid w:val="00316F82"/>
    <w:rsid w:val="00317AD6"/>
    <w:rsid w:val="00317CF0"/>
    <w:rsid w:val="00320013"/>
    <w:rsid w:val="00321396"/>
    <w:rsid w:val="00321A6A"/>
    <w:rsid w:val="003226DE"/>
    <w:rsid w:val="00322D16"/>
    <w:rsid w:val="0032305A"/>
    <w:rsid w:val="00323C62"/>
    <w:rsid w:val="00324047"/>
    <w:rsid w:val="00324F3E"/>
    <w:rsid w:val="00325536"/>
    <w:rsid w:val="00325A5B"/>
    <w:rsid w:val="00325C25"/>
    <w:rsid w:val="00325F54"/>
    <w:rsid w:val="00326FEB"/>
    <w:rsid w:val="00327486"/>
    <w:rsid w:val="00330020"/>
    <w:rsid w:val="00330985"/>
    <w:rsid w:val="003322AE"/>
    <w:rsid w:val="003332B3"/>
    <w:rsid w:val="00333408"/>
    <w:rsid w:val="00334821"/>
    <w:rsid w:val="00336482"/>
    <w:rsid w:val="00337AB9"/>
    <w:rsid w:val="00340E1E"/>
    <w:rsid w:val="0034125C"/>
    <w:rsid w:val="00341263"/>
    <w:rsid w:val="003415B4"/>
    <w:rsid w:val="0034292B"/>
    <w:rsid w:val="00342D35"/>
    <w:rsid w:val="00343DE9"/>
    <w:rsid w:val="00343F31"/>
    <w:rsid w:val="00344133"/>
    <w:rsid w:val="00346199"/>
    <w:rsid w:val="00346940"/>
    <w:rsid w:val="00346F42"/>
    <w:rsid w:val="00347CC5"/>
    <w:rsid w:val="00350323"/>
    <w:rsid w:val="00350B71"/>
    <w:rsid w:val="0035110F"/>
    <w:rsid w:val="00351415"/>
    <w:rsid w:val="00351FC5"/>
    <w:rsid w:val="00353E70"/>
    <w:rsid w:val="00355431"/>
    <w:rsid w:val="00355C22"/>
    <w:rsid w:val="00356D0F"/>
    <w:rsid w:val="00360090"/>
    <w:rsid w:val="00360348"/>
    <w:rsid w:val="00360918"/>
    <w:rsid w:val="00361F5C"/>
    <w:rsid w:val="003620F7"/>
    <w:rsid w:val="00362D73"/>
    <w:rsid w:val="00363EFB"/>
    <w:rsid w:val="0036504A"/>
    <w:rsid w:val="00365412"/>
    <w:rsid w:val="00365D49"/>
    <w:rsid w:val="00366577"/>
    <w:rsid w:val="0036797C"/>
    <w:rsid w:val="003701A9"/>
    <w:rsid w:val="00370306"/>
    <w:rsid w:val="003706F9"/>
    <w:rsid w:val="003717AA"/>
    <w:rsid w:val="00373A32"/>
    <w:rsid w:val="00373B96"/>
    <w:rsid w:val="00374198"/>
    <w:rsid w:val="003755A7"/>
    <w:rsid w:val="003759B3"/>
    <w:rsid w:val="00376A4E"/>
    <w:rsid w:val="00376D17"/>
    <w:rsid w:val="00377133"/>
    <w:rsid w:val="00377D69"/>
    <w:rsid w:val="00380273"/>
    <w:rsid w:val="0038298A"/>
    <w:rsid w:val="00383A91"/>
    <w:rsid w:val="0038436A"/>
    <w:rsid w:val="00384767"/>
    <w:rsid w:val="00384B0E"/>
    <w:rsid w:val="00385203"/>
    <w:rsid w:val="00385255"/>
    <w:rsid w:val="003853A0"/>
    <w:rsid w:val="003859A5"/>
    <w:rsid w:val="00385EA5"/>
    <w:rsid w:val="0038687C"/>
    <w:rsid w:val="00387226"/>
    <w:rsid w:val="003875EB"/>
    <w:rsid w:val="003903E9"/>
    <w:rsid w:val="0039180B"/>
    <w:rsid w:val="003920D6"/>
    <w:rsid w:val="00392E20"/>
    <w:rsid w:val="00394289"/>
    <w:rsid w:val="00394BD5"/>
    <w:rsid w:val="00395F49"/>
    <w:rsid w:val="003967E4"/>
    <w:rsid w:val="00396886"/>
    <w:rsid w:val="0039729D"/>
    <w:rsid w:val="0039770E"/>
    <w:rsid w:val="0039780A"/>
    <w:rsid w:val="003A07E3"/>
    <w:rsid w:val="003A14CF"/>
    <w:rsid w:val="003A28B9"/>
    <w:rsid w:val="003A2E36"/>
    <w:rsid w:val="003A3064"/>
    <w:rsid w:val="003A3A28"/>
    <w:rsid w:val="003A3F09"/>
    <w:rsid w:val="003A41DD"/>
    <w:rsid w:val="003A47FA"/>
    <w:rsid w:val="003A5115"/>
    <w:rsid w:val="003A5A9C"/>
    <w:rsid w:val="003A7247"/>
    <w:rsid w:val="003A7A6F"/>
    <w:rsid w:val="003A7C1E"/>
    <w:rsid w:val="003B02FB"/>
    <w:rsid w:val="003B069C"/>
    <w:rsid w:val="003B0F78"/>
    <w:rsid w:val="003B154A"/>
    <w:rsid w:val="003B16A6"/>
    <w:rsid w:val="003B343E"/>
    <w:rsid w:val="003B3E64"/>
    <w:rsid w:val="003B4D18"/>
    <w:rsid w:val="003B6CF1"/>
    <w:rsid w:val="003B7025"/>
    <w:rsid w:val="003B7CBA"/>
    <w:rsid w:val="003C1639"/>
    <w:rsid w:val="003C1713"/>
    <w:rsid w:val="003C1760"/>
    <w:rsid w:val="003C21E2"/>
    <w:rsid w:val="003C3A4F"/>
    <w:rsid w:val="003C45E2"/>
    <w:rsid w:val="003C49B9"/>
    <w:rsid w:val="003C538E"/>
    <w:rsid w:val="003C6C40"/>
    <w:rsid w:val="003C769C"/>
    <w:rsid w:val="003D0406"/>
    <w:rsid w:val="003D07E7"/>
    <w:rsid w:val="003D0C0A"/>
    <w:rsid w:val="003D0D9B"/>
    <w:rsid w:val="003D10A1"/>
    <w:rsid w:val="003D115D"/>
    <w:rsid w:val="003D2089"/>
    <w:rsid w:val="003D39B8"/>
    <w:rsid w:val="003D3AB5"/>
    <w:rsid w:val="003D3FD8"/>
    <w:rsid w:val="003D4E16"/>
    <w:rsid w:val="003D5E52"/>
    <w:rsid w:val="003D6249"/>
    <w:rsid w:val="003D63E8"/>
    <w:rsid w:val="003E10C5"/>
    <w:rsid w:val="003E129F"/>
    <w:rsid w:val="003E1ABD"/>
    <w:rsid w:val="003E219E"/>
    <w:rsid w:val="003E26E1"/>
    <w:rsid w:val="003E2CDF"/>
    <w:rsid w:val="003E3501"/>
    <w:rsid w:val="003E38CF"/>
    <w:rsid w:val="003E3F07"/>
    <w:rsid w:val="003E6CF9"/>
    <w:rsid w:val="003F05D7"/>
    <w:rsid w:val="003F08CB"/>
    <w:rsid w:val="003F0B67"/>
    <w:rsid w:val="003F227A"/>
    <w:rsid w:val="003F33B3"/>
    <w:rsid w:val="003F454C"/>
    <w:rsid w:val="003F4D99"/>
    <w:rsid w:val="003F5761"/>
    <w:rsid w:val="003F57CA"/>
    <w:rsid w:val="003F6813"/>
    <w:rsid w:val="003F68FB"/>
    <w:rsid w:val="003F7759"/>
    <w:rsid w:val="00400CED"/>
    <w:rsid w:val="00400DA3"/>
    <w:rsid w:val="00400E56"/>
    <w:rsid w:val="00400FF0"/>
    <w:rsid w:val="004029B5"/>
    <w:rsid w:val="00402CD0"/>
    <w:rsid w:val="00403A5E"/>
    <w:rsid w:val="00403EEF"/>
    <w:rsid w:val="004041B3"/>
    <w:rsid w:val="00404978"/>
    <w:rsid w:val="00405FCC"/>
    <w:rsid w:val="004062FF"/>
    <w:rsid w:val="00406EF8"/>
    <w:rsid w:val="0040708B"/>
    <w:rsid w:val="00407481"/>
    <w:rsid w:val="00410677"/>
    <w:rsid w:val="0041096D"/>
    <w:rsid w:val="00411514"/>
    <w:rsid w:val="004121FD"/>
    <w:rsid w:val="0041263E"/>
    <w:rsid w:val="004127D8"/>
    <w:rsid w:val="00412BB4"/>
    <w:rsid w:val="00412D27"/>
    <w:rsid w:val="00413C24"/>
    <w:rsid w:val="00413F8D"/>
    <w:rsid w:val="0041437F"/>
    <w:rsid w:val="00416C1F"/>
    <w:rsid w:val="00416D43"/>
    <w:rsid w:val="00416EB4"/>
    <w:rsid w:val="00420B80"/>
    <w:rsid w:val="00420FB2"/>
    <w:rsid w:val="004213BB"/>
    <w:rsid w:val="00422174"/>
    <w:rsid w:val="00422D78"/>
    <w:rsid w:val="00422E08"/>
    <w:rsid w:val="004233D9"/>
    <w:rsid w:val="00424776"/>
    <w:rsid w:val="00425433"/>
    <w:rsid w:val="00427311"/>
    <w:rsid w:val="004279F5"/>
    <w:rsid w:val="00427BD8"/>
    <w:rsid w:val="004301C6"/>
    <w:rsid w:val="00430CBF"/>
    <w:rsid w:val="00430D52"/>
    <w:rsid w:val="00430E53"/>
    <w:rsid w:val="00431463"/>
    <w:rsid w:val="0043166F"/>
    <w:rsid w:val="00431988"/>
    <w:rsid w:val="00432209"/>
    <w:rsid w:val="0043253B"/>
    <w:rsid w:val="00432750"/>
    <w:rsid w:val="00432C52"/>
    <w:rsid w:val="00432E29"/>
    <w:rsid w:val="004333B7"/>
    <w:rsid w:val="004333CD"/>
    <w:rsid w:val="004335C9"/>
    <w:rsid w:val="00433A65"/>
    <w:rsid w:val="00433CDC"/>
    <w:rsid w:val="00434442"/>
    <w:rsid w:val="004344F5"/>
    <w:rsid w:val="004348B3"/>
    <w:rsid w:val="004358A9"/>
    <w:rsid w:val="00435D1E"/>
    <w:rsid w:val="00436D88"/>
    <w:rsid w:val="00437514"/>
    <w:rsid w:val="00437A4F"/>
    <w:rsid w:val="00437B29"/>
    <w:rsid w:val="0044057D"/>
    <w:rsid w:val="0044075B"/>
    <w:rsid w:val="00440ACD"/>
    <w:rsid w:val="00441734"/>
    <w:rsid w:val="004427FD"/>
    <w:rsid w:val="004428A2"/>
    <w:rsid w:val="00442DEA"/>
    <w:rsid w:val="00442EFA"/>
    <w:rsid w:val="00444216"/>
    <w:rsid w:val="00444A29"/>
    <w:rsid w:val="00445FF1"/>
    <w:rsid w:val="004470ED"/>
    <w:rsid w:val="00450E4E"/>
    <w:rsid w:val="0045130F"/>
    <w:rsid w:val="0045205A"/>
    <w:rsid w:val="00452A69"/>
    <w:rsid w:val="00452DC3"/>
    <w:rsid w:val="00453003"/>
    <w:rsid w:val="0045399E"/>
    <w:rsid w:val="00453A7A"/>
    <w:rsid w:val="00453E56"/>
    <w:rsid w:val="004548D1"/>
    <w:rsid w:val="00454E51"/>
    <w:rsid w:val="00455B3C"/>
    <w:rsid w:val="00456261"/>
    <w:rsid w:val="00456568"/>
    <w:rsid w:val="00456E60"/>
    <w:rsid w:val="004574D3"/>
    <w:rsid w:val="004576F6"/>
    <w:rsid w:val="004576F8"/>
    <w:rsid w:val="004605BB"/>
    <w:rsid w:val="0046131C"/>
    <w:rsid w:val="00461F07"/>
    <w:rsid w:val="00462410"/>
    <w:rsid w:val="00462569"/>
    <w:rsid w:val="00462968"/>
    <w:rsid w:val="00462E5C"/>
    <w:rsid w:val="00463A21"/>
    <w:rsid w:val="00464E08"/>
    <w:rsid w:val="00464E28"/>
    <w:rsid w:val="00465824"/>
    <w:rsid w:val="00466463"/>
    <w:rsid w:val="00466F55"/>
    <w:rsid w:val="0046730A"/>
    <w:rsid w:val="0046781A"/>
    <w:rsid w:val="00470E4C"/>
    <w:rsid w:val="00471101"/>
    <w:rsid w:val="0047137B"/>
    <w:rsid w:val="004715BD"/>
    <w:rsid w:val="00471775"/>
    <w:rsid w:val="00472FCD"/>
    <w:rsid w:val="004732E7"/>
    <w:rsid w:val="004747A1"/>
    <w:rsid w:val="0047564A"/>
    <w:rsid w:val="00475973"/>
    <w:rsid w:val="00477F65"/>
    <w:rsid w:val="00477FE2"/>
    <w:rsid w:val="00480299"/>
    <w:rsid w:val="00480A0D"/>
    <w:rsid w:val="004813A6"/>
    <w:rsid w:val="0048175F"/>
    <w:rsid w:val="00481CD5"/>
    <w:rsid w:val="004820AF"/>
    <w:rsid w:val="00482277"/>
    <w:rsid w:val="004822B8"/>
    <w:rsid w:val="00483244"/>
    <w:rsid w:val="0048441A"/>
    <w:rsid w:val="00484700"/>
    <w:rsid w:val="00484B31"/>
    <w:rsid w:val="00484C90"/>
    <w:rsid w:val="00485AB6"/>
    <w:rsid w:val="00485D0C"/>
    <w:rsid w:val="00486BFC"/>
    <w:rsid w:val="00486DF1"/>
    <w:rsid w:val="00487A33"/>
    <w:rsid w:val="00487D44"/>
    <w:rsid w:val="004903F8"/>
    <w:rsid w:val="00490DB6"/>
    <w:rsid w:val="00490E32"/>
    <w:rsid w:val="00492BFF"/>
    <w:rsid w:val="00493A34"/>
    <w:rsid w:val="00493B8C"/>
    <w:rsid w:val="00493D99"/>
    <w:rsid w:val="00494973"/>
    <w:rsid w:val="00494F58"/>
    <w:rsid w:val="004958CA"/>
    <w:rsid w:val="00495BA2"/>
    <w:rsid w:val="00495CFD"/>
    <w:rsid w:val="0049736D"/>
    <w:rsid w:val="0049765B"/>
    <w:rsid w:val="004A0DF3"/>
    <w:rsid w:val="004A0F8E"/>
    <w:rsid w:val="004A11DB"/>
    <w:rsid w:val="004A204D"/>
    <w:rsid w:val="004A2C5F"/>
    <w:rsid w:val="004A2F87"/>
    <w:rsid w:val="004A2FA6"/>
    <w:rsid w:val="004A49D5"/>
    <w:rsid w:val="004A4E04"/>
    <w:rsid w:val="004A5877"/>
    <w:rsid w:val="004A6B2E"/>
    <w:rsid w:val="004A7357"/>
    <w:rsid w:val="004A7395"/>
    <w:rsid w:val="004A79EA"/>
    <w:rsid w:val="004B0206"/>
    <w:rsid w:val="004B09EA"/>
    <w:rsid w:val="004B1119"/>
    <w:rsid w:val="004B1871"/>
    <w:rsid w:val="004B1960"/>
    <w:rsid w:val="004B1B90"/>
    <w:rsid w:val="004B1DA3"/>
    <w:rsid w:val="004B1E5A"/>
    <w:rsid w:val="004B2E6A"/>
    <w:rsid w:val="004B44F9"/>
    <w:rsid w:val="004B457B"/>
    <w:rsid w:val="004B7C77"/>
    <w:rsid w:val="004B7F16"/>
    <w:rsid w:val="004C3B31"/>
    <w:rsid w:val="004C3B4A"/>
    <w:rsid w:val="004C3E65"/>
    <w:rsid w:val="004C5290"/>
    <w:rsid w:val="004C5562"/>
    <w:rsid w:val="004C7A4A"/>
    <w:rsid w:val="004C7C79"/>
    <w:rsid w:val="004D0DA4"/>
    <w:rsid w:val="004D110E"/>
    <w:rsid w:val="004D138A"/>
    <w:rsid w:val="004D1A53"/>
    <w:rsid w:val="004D1E69"/>
    <w:rsid w:val="004D214E"/>
    <w:rsid w:val="004D2BBF"/>
    <w:rsid w:val="004D37C3"/>
    <w:rsid w:val="004D3CF7"/>
    <w:rsid w:val="004D4BF0"/>
    <w:rsid w:val="004D4E99"/>
    <w:rsid w:val="004D5476"/>
    <w:rsid w:val="004D5852"/>
    <w:rsid w:val="004D5901"/>
    <w:rsid w:val="004D5E1E"/>
    <w:rsid w:val="004D6893"/>
    <w:rsid w:val="004D7960"/>
    <w:rsid w:val="004D7D5F"/>
    <w:rsid w:val="004E04C6"/>
    <w:rsid w:val="004E1F7A"/>
    <w:rsid w:val="004E2CBB"/>
    <w:rsid w:val="004E2FF4"/>
    <w:rsid w:val="004E4991"/>
    <w:rsid w:val="004E6022"/>
    <w:rsid w:val="004E674C"/>
    <w:rsid w:val="004F1D37"/>
    <w:rsid w:val="004F26E7"/>
    <w:rsid w:val="004F3F07"/>
    <w:rsid w:val="004F47AA"/>
    <w:rsid w:val="004F53EE"/>
    <w:rsid w:val="004F5570"/>
    <w:rsid w:val="004F55E4"/>
    <w:rsid w:val="004F5E16"/>
    <w:rsid w:val="004F5F92"/>
    <w:rsid w:val="004F5FCE"/>
    <w:rsid w:val="004F6122"/>
    <w:rsid w:val="004F65CF"/>
    <w:rsid w:val="004F66E0"/>
    <w:rsid w:val="004F7E94"/>
    <w:rsid w:val="005002B4"/>
    <w:rsid w:val="005010A3"/>
    <w:rsid w:val="005017BB"/>
    <w:rsid w:val="005028BB"/>
    <w:rsid w:val="00502FD1"/>
    <w:rsid w:val="005030F3"/>
    <w:rsid w:val="00503A38"/>
    <w:rsid w:val="00504DD0"/>
    <w:rsid w:val="00506EA7"/>
    <w:rsid w:val="005075C6"/>
    <w:rsid w:val="005100F4"/>
    <w:rsid w:val="00512226"/>
    <w:rsid w:val="00512540"/>
    <w:rsid w:val="00512970"/>
    <w:rsid w:val="00512989"/>
    <w:rsid w:val="00512A8F"/>
    <w:rsid w:val="00512E2D"/>
    <w:rsid w:val="00513240"/>
    <w:rsid w:val="00514243"/>
    <w:rsid w:val="005149FD"/>
    <w:rsid w:val="00514FB5"/>
    <w:rsid w:val="00515708"/>
    <w:rsid w:val="0051585E"/>
    <w:rsid w:val="00516538"/>
    <w:rsid w:val="00520247"/>
    <w:rsid w:val="0052103A"/>
    <w:rsid w:val="00522241"/>
    <w:rsid w:val="00522883"/>
    <w:rsid w:val="00523764"/>
    <w:rsid w:val="00523766"/>
    <w:rsid w:val="005239D1"/>
    <w:rsid w:val="00523D00"/>
    <w:rsid w:val="005243F5"/>
    <w:rsid w:val="00524A5D"/>
    <w:rsid w:val="00524D2C"/>
    <w:rsid w:val="00526B64"/>
    <w:rsid w:val="00526C8D"/>
    <w:rsid w:val="005279CB"/>
    <w:rsid w:val="00527F4C"/>
    <w:rsid w:val="00531816"/>
    <w:rsid w:val="00532221"/>
    <w:rsid w:val="005329E2"/>
    <w:rsid w:val="005344E1"/>
    <w:rsid w:val="005345E9"/>
    <w:rsid w:val="00535CED"/>
    <w:rsid w:val="00536E20"/>
    <w:rsid w:val="00537A12"/>
    <w:rsid w:val="00537D9F"/>
    <w:rsid w:val="00537F43"/>
    <w:rsid w:val="00537FAE"/>
    <w:rsid w:val="0054130F"/>
    <w:rsid w:val="00541528"/>
    <w:rsid w:val="00541BAF"/>
    <w:rsid w:val="00542044"/>
    <w:rsid w:val="005428B1"/>
    <w:rsid w:val="00543C90"/>
    <w:rsid w:val="00543D6D"/>
    <w:rsid w:val="00543FBE"/>
    <w:rsid w:val="0054575C"/>
    <w:rsid w:val="0054662B"/>
    <w:rsid w:val="00547976"/>
    <w:rsid w:val="005514A2"/>
    <w:rsid w:val="0055150F"/>
    <w:rsid w:val="0055153B"/>
    <w:rsid w:val="005518C8"/>
    <w:rsid w:val="00551C4A"/>
    <w:rsid w:val="00552C37"/>
    <w:rsid w:val="00553562"/>
    <w:rsid w:val="00553F27"/>
    <w:rsid w:val="0055436C"/>
    <w:rsid w:val="00555FDB"/>
    <w:rsid w:val="00557471"/>
    <w:rsid w:val="00557A41"/>
    <w:rsid w:val="005609EB"/>
    <w:rsid w:val="00560F4A"/>
    <w:rsid w:val="005618EE"/>
    <w:rsid w:val="005619A8"/>
    <w:rsid w:val="00561DF4"/>
    <w:rsid w:val="005622A3"/>
    <w:rsid w:val="00563152"/>
    <w:rsid w:val="005631E3"/>
    <w:rsid w:val="00563593"/>
    <w:rsid w:val="00563D5E"/>
    <w:rsid w:val="00565271"/>
    <w:rsid w:val="0056628E"/>
    <w:rsid w:val="005666A9"/>
    <w:rsid w:val="00566AB9"/>
    <w:rsid w:val="00566B60"/>
    <w:rsid w:val="005673BE"/>
    <w:rsid w:val="005707DF"/>
    <w:rsid w:val="00570B9E"/>
    <w:rsid w:val="00571446"/>
    <w:rsid w:val="00571529"/>
    <w:rsid w:val="005736DC"/>
    <w:rsid w:val="00573EB6"/>
    <w:rsid w:val="005758B9"/>
    <w:rsid w:val="0057596A"/>
    <w:rsid w:val="00576BE3"/>
    <w:rsid w:val="00576D3D"/>
    <w:rsid w:val="00576E0D"/>
    <w:rsid w:val="00577170"/>
    <w:rsid w:val="00577818"/>
    <w:rsid w:val="00580EE6"/>
    <w:rsid w:val="00581BD8"/>
    <w:rsid w:val="00582038"/>
    <w:rsid w:val="0058274C"/>
    <w:rsid w:val="00582AE7"/>
    <w:rsid w:val="00582E81"/>
    <w:rsid w:val="00583E4E"/>
    <w:rsid w:val="00583E6D"/>
    <w:rsid w:val="0058411F"/>
    <w:rsid w:val="0058732C"/>
    <w:rsid w:val="00587719"/>
    <w:rsid w:val="005877CF"/>
    <w:rsid w:val="005878A3"/>
    <w:rsid w:val="00587D4A"/>
    <w:rsid w:val="00592FD9"/>
    <w:rsid w:val="005936EB"/>
    <w:rsid w:val="005941A0"/>
    <w:rsid w:val="005941A5"/>
    <w:rsid w:val="00594C8B"/>
    <w:rsid w:val="00595C55"/>
    <w:rsid w:val="00596FF2"/>
    <w:rsid w:val="005970CF"/>
    <w:rsid w:val="005970E1"/>
    <w:rsid w:val="005971C8"/>
    <w:rsid w:val="00597512"/>
    <w:rsid w:val="005A0CFE"/>
    <w:rsid w:val="005A0D75"/>
    <w:rsid w:val="005A10A6"/>
    <w:rsid w:val="005A1BF7"/>
    <w:rsid w:val="005A1EA5"/>
    <w:rsid w:val="005A383B"/>
    <w:rsid w:val="005A3915"/>
    <w:rsid w:val="005A434C"/>
    <w:rsid w:val="005A5498"/>
    <w:rsid w:val="005A5F56"/>
    <w:rsid w:val="005A6D65"/>
    <w:rsid w:val="005B075D"/>
    <w:rsid w:val="005B0A1D"/>
    <w:rsid w:val="005B2741"/>
    <w:rsid w:val="005B2B05"/>
    <w:rsid w:val="005B32C2"/>
    <w:rsid w:val="005B3CE9"/>
    <w:rsid w:val="005B42ED"/>
    <w:rsid w:val="005B4EB7"/>
    <w:rsid w:val="005B7AE1"/>
    <w:rsid w:val="005B7B58"/>
    <w:rsid w:val="005C03BE"/>
    <w:rsid w:val="005C0A6E"/>
    <w:rsid w:val="005C25D3"/>
    <w:rsid w:val="005C37F3"/>
    <w:rsid w:val="005C45D4"/>
    <w:rsid w:val="005C493F"/>
    <w:rsid w:val="005C5273"/>
    <w:rsid w:val="005C6A9C"/>
    <w:rsid w:val="005C74E8"/>
    <w:rsid w:val="005C7A82"/>
    <w:rsid w:val="005C7CE8"/>
    <w:rsid w:val="005C7EDD"/>
    <w:rsid w:val="005D089A"/>
    <w:rsid w:val="005D11D9"/>
    <w:rsid w:val="005D2F73"/>
    <w:rsid w:val="005D30FF"/>
    <w:rsid w:val="005D3A36"/>
    <w:rsid w:val="005D4A08"/>
    <w:rsid w:val="005D4E8A"/>
    <w:rsid w:val="005D54EF"/>
    <w:rsid w:val="005D6735"/>
    <w:rsid w:val="005D704D"/>
    <w:rsid w:val="005D7324"/>
    <w:rsid w:val="005E0000"/>
    <w:rsid w:val="005E01C6"/>
    <w:rsid w:val="005E0C8A"/>
    <w:rsid w:val="005E1CDB"/>
    <w:rsid w:val="005E1EE8"/>
    <w:rsid w:val="005E323D"/>
    <w:rsid w:val="005E34F9"/>
    <w:rsid w:val="005E3647"/>
    <w:rsid w:val="005E381E"/>
    <w:rsid w:val="005E396B"/>
    <w:rsid w:val="005E3E4B"/>
    <w:rsid w:val="005E4261"/>
    <w:rsid w:val="005E4CCD"/>
    <w:rsid w:val="005E51FF"/>
    <w:rsid w:val="005E5E29"/>
    <w:rsid w:val="005E7637"/>
    <w:rsid w:val="005E7B3E"/>
    <w:rsid w:val="005F011E"/>
    <w:rsid w:val="005F136E"/>
    <w:rsid w:val="005F1810"/>
    <w:rsid w:val="005F28DE"/>
    <w:rsid w:val="005F3375"/>
    <w:rsid w:val="005F3E49"/>
    <w:rsid w:val="005F4780"/>
    <w:rsid w:val="005F4C00"/>
    <w:rsid w:val="005F5AE0"/>
    <w:rsid w:val="005F5B07"/>
    <w:rsid w:val="005F5EB4"/>
    <w:rsid w:val="005F7499"/>
    <w:rsid w:val="005F7BE4"/>
    <w:rsid w:val="00600187"/>
    <w:rsid w:val="00600986"/>
    <w:rsid w:val="00600A37"/>
    <w:rsid w:val="0060215A"/>
    <w:rsid w:val="00602475"/>
    <w:rsid w:val="00602726"/>
    <w:rsid w:val="00602CC4"/>
    <w:rsid w:val="006032D7"/>
    <w:rsid w:val="0060386C"/>
    <w:rsid w:val="006040F8"/>
    <w:rsid w:val="00604787"/>
    <w:rsid w:val="00604F34"/>
    <w:rsid w:val="0060504F"/>
    <w:rsid w:val="006052A1"/>
    <w:rsid w:val="00605E0D"/>
    <w:rsid w:val="0060648B"/>
    <w:rsid w:val="00606730"/>
    <w:rsid w:val="006067D7"/>
    <w:rsid w:val="006070B7"/>
    <w:rsid w:val="0060714B"/>
    <w:rsid w:val="00611531"/>
    <w:rsid w:val="00611CC0"/>
    <w:rsid w:val="00613A24"/>
    <w:rsid w:val="00613EA9"/>
    <w:rsid w:val="0061414F"/>
    <w:rsid w:val="00614C2A"/>
    <w:rsid w:val="00615D7A"/>
    <w:rsid w:val="0061648D"/>
    <w:rsid w:val="00616980"/>
    <w:rsid w:val="00617012"/>
    <w:rsid w:val="00617ADA"/>
    <w:rsid w:val="00617E02"/>
    <w:rsid w:val="00620602"/>
    <w:rsid w:val="00620BA3"/>
    <w:rsid w:val="00620E39"/>
    <w:rsid w:val="00620F6B"/>
    <w:rsid w:val="00621027"/>
    <w:rsid w:val="00622ADE"/>
    <w:rsid w:val="00622BBE"/>
    <w:rsid w:val="00623656"/>
    <w:rsid w:val="00623A17"/>
    <w:rsid w:val="00623ABA"/>
    <w:rsid w:val="00623B9D"/>
    <w:rsid w:val="0062497A"/>
    <w:rsid w:val="00624BF4"/>
    <w:rsid w:val="00624EBD"/>
    <w:rsid w:val="006250D7"/>
    <w:rsid w:val="006261D6"/>
    <w:rsid w:val="006271FE"/>
    <w:rsid w:val="006275AE"/>
    <w:rsid w:val="00627658"/>
    <w:rsid w:val="00627FC9"/>
    <w:rsid w:val="00630071"/>
    <w:rsid w:val="006300E0"/>
    <w:rsid w:val="00630D04"/>
    <w:rsid w:val="006317E3"/>
    <w:rsid w:val="00631988"/>
    <w:rsid w:val="00631B82"/>
    <w:rsid w:val="00631DE2"/>
    <w:rsid w:val="00632460"/>
    <w:rsid w:val="006326D1"/>
    <w:rsid w:val="00632D03"/>
    <w:rsid w:val="00633AD4"/>
    <w:rsid w:val="00633C54"/>
    <w:rsid w:val="00633CBA"/>
    <w:rsid w:val="00634D2B"/>
    <w:rsid w:val="00635183"/>
    <w:rsid w:val="0063534D"/>
    <w:rsid w:val="006369A8"/>
    <w:rsid w:val="00636CFB"/>
    <w:rsid w:val="00637658"/>
    <w:rsid w:val="00637B34"/>
    <w:rsid w:val="0064068B"/>
    <w:rsid w:val="006412C2"/>
    <w:rsid w:val="006413CC"/>
    <w:rsid w:val="006416EE"/>
    <w:rsid w:val="00642A97"/>
    <w:rsid w:val="00642CA8"/>
    <w:rsid w:val="00642F95"/>
    <w:rsid w:val="00643BA0"/>
    <w:rsid w:val="00643E30"/>
    <w:rsid w:val="00643E99"/>
    <w:rsid w:val="006441BE"/>
    <w:rsid w:val="00644E5C"/>
    <w:rsid w:val="0064560C"/>
    <w:rsid w:val="00645DE5"/>
    <w:rsid w:val="006469DE"/>
    <w:rsid w:val="00646CCD"/>
    <w:rsid w:val="00646FBF"/>
    <w:rsid w:val="006473A0"/>
    <w:rsid w:val="00647765"/>
    <w:rsid w:val="00647FEF"/>
    <w:rsid w:val="006501D9"/>
    <w:rsid w:val="00650C15"/>
    <w:rsid w:val="006510B6"/>
    <w:rsid w:val="006526F1"/>
    <w:rsid w:val="0065275B"/>
    <w:rsid w:val="00652C49"/>
    <w:rsid w:val="00652E74"/>
    <w:rsid w:val="00653508"/>
    <w:rsid w:val="00653E6F"/>
    <w:rsid w:val="006551D1"/>
    <w:rsid w:val="00655FB3"/>
    <w:rsid w:val="0065626B"/>
    <w:rsid w:val="00660F8C"/>
    <w:rsid w:val="00661F8C"/>
    <w:rsid w:val="00663289"/>
    <w:rsid w:val="006633CE"/>
    <w:rsid w:val="00663775"/>
    <w:rsid w:val="0066412B"/>
    <w:rsid w:val="0066480D"/>
    <w:rsid w:val="00664971"/>
    <w:rsid w:val="00664ABE"/>
    <w:rsid w:val="006668FC"/>
    <w:rsid w:val="00666C81"/>
    <w:rsid w:val="006704E8"/>
    <w:rsid w:val="00672634"/>
    <w:rsid w:val="00672660"/>
    <w:rsid w:val="0067407C"/>
    <w:rsid w:val="00675C8E"/>
    <w:rsid w:val="00676A8B"/>
    <w:rsid w:val="00677A86"/>
    <w:rsid w:val="006800FB"/>
    <w:rsid w:val="00680CAA"/>
    <w:rsid w:val="00681347"/>
    <w:rsid w:val="0068179E"/>
    <w:rsid w:val="006821CE"/>
    <w:rsid w:val="0068312D"/>
    <w:rsid w:val="00683E99"/>
    <w:rsid w:val="006841D1"/>
    <w:rsid w:val="006843BC"/>
    <w:rsid w:val="006847B1"/>
    <w:rsid w:val="00684FF0"/>
    <w:rsid w:val="0068567E"/>
    <w:rsid w:val="00685BFB"/>
    <w:rsid w:val="00686097"/>
    <w:rsid w:val="006860E5"/>
    <w:rsid w:val="006868D1"/>
    <w:rsid w:val="00686B2C"/>
    <w:rsid w:val="00687232"/>
    <w:rsid w:val="00687481"/>
    <w:rsid w:val="0068777C"/>
    <w:rsid w:val="006879EF"/>
    <w:rsid w:val="00690A29"/>
    <w:rsid w:val="00690D95"/>
    <w:rsid w:val="00690EE4"/>
    <w:rsid w:val="006910F0"/>
    <w:rsid w:val="0069160F"/>
    <w:rsid w:val="00691BD4"/>
    <w:rsid w:val="00692882"/>
    <w:rsid w:val="00692E87"/>
    <w:rsid w:val="006935AC"/>
    <w:rsid w:val="00693EF7"/>
    <w:rsid w:val="00695EF3"/>
    <w:rsid w:val="006964FF"/>
    <w:rsid w:val="00697C30"/>
    <w:rsid w:val="006A07AF"/>
    <w:rsid w:val="006A0F96"/>
    <w:rsid w:val="006A194C"/>
    <w:rsid w:val="006A2426"/>
    <w:rsid w:val="006A3095"/>
    <w:rsid w:val="006A3497"/>
    <w:rsid w:val="006A362C"/>
    <w:rsid w:val="006A3937"/>
    <w:rsid w:val="006A3BBE"/>
    <w:rsid w:val="006A4E89"/>
    <w:rsid w:val="006A508B"/>
    <w:rsid w:val="006A7402"/>
    <w:rsid w:val="006A7898"/>
    <w:rsid w:val="006A7CB7"/>
    <w:rsid w:val="006B0174"/>
    <w:rsid w:val="006B0DD2"/>
    <w:rsid w:val="006B1462"/>
    <w:rsid w:val="006B14D1"/>
    <w:rsid w:val="006B23F1"/>
    <w:rsid w:val="006B32D0"/>
    <w:rsid w:val="006B5EEC"/>
    <w:rsid w:val="006B5F26"/>
    <w:rsid w:val="006B652E"/>
    <w:rsid w:val="006B69E5"/>
    <w:rsid w:val="006B71D1"/>
    <w:rsid w:val="006C10F8"/>
    <w:rsid w:val="006C1E8C"/>
    <w:rsid w:val="006C215B"/>
    <w:rsid w:val="006C2482"/>
    <w:rsid w:val="006C2F8B"/>
    <w:rsid w:val="006C39A6"/>
    <w:rsid w:val="006C3FD6"/>
    <w:rsid w:val="006C4D51"/>
    <w:rsid w:val="006C52ED"/>
    <w:rsid w:val="006C5BD5"/>
    <w:rsid w:val="006C623E"/>
    <w:rsid w:val="006C674B"/>
    <w:rsid w:val="006C700D"/>
    <w:rsid w:val="006C7604"/>
    <w:rsid w:val="006C7AF1"/>
    <w:rsid w:val="006D02E7"/>
    <w:rsid w:val="006D055F"/>
    <w:rsid w:val="006D0569"/>
    <w:rsid w:val="006D0F6B"/>
    <w:rsid w:val="006D127F"/>
    <w:rsid w:val="006D1892"/>
    <w:rsid w:val="006D248E"/>
    <w:rsid w:val="006D3848"/>
    <w:rsid w:val="006D4F3A"/>
    <w:rsid w:val="006D579A"/>
    <w:rsid w:val="006D5906"/>
    <w:rsid w:val="006D5CEA"/>
    <w:rsid w:val="006D622B"/>
    <w:rsid w:val="006D625F"/>
    <w:rsid w:val="006D681D"/>
    <w:rsid w:val="006D6CED"/>
    <w:rsid w:val="006D7664"/>
    <w:rsid w:val="006D7CB6"/>
    <w:rsid w:val="006E2386"/>
    <w:rsid w:val="006E262B"/>
    <w:rsid w:val="006E27C9"/>
    <w:rsid w:val="006E2C30"/>
    <w:rsid w:val="006E352F"/>
    <w:rsid w:val="006E3DCC"/>
    <w:rsid w:val="006E3E05"/>
    <w:rsid w:val="006E533B"/>
    <w:rsid w:val="006E538E"/>
    <w:rsid w:val="006E62F1"/>
    <w:rsid w:val="006E6D13"/>
    <w:rsid w:val="006E6DFB"/>
    <w:rsid w:val="006E74B4"/>
    <w:rsid w:val="006E74DD"/>
    <w:rsid w:val="006F0E3C"/>
    <w:rsid w:val="006F1AC9"/>
    <w:rsid w:val="006F25F7"/>
    <w:rsid w:val="006F401A"/>
    <w:rsid w:val="006F5B48"/>
    <w:rsid w:val="006F6376"/>
    <w:rsid w:val="006F6BA5"/>
    <w:rsid w:val="006F74E2"/>
    <w:rsid w:val="0070213A"/>
    <w:rsid w:val="00702520"/>
    <w:rsid w:val="00702A12"/>
    <w:rsid w:val="00704291"/>
    <w:rsid w:val="00704AB7"/>
    <w:rsid w:val="00705A3E"/>
    <w:rsid w:val="00706046"/>
    <w:rsid w:val="00706599"/>
    <w:rsid w:val="007065C7"/>
    <w:rsid w:val="0070674A"/>
    <w:rsid w:val="0071009C"/>
    <w:rsid w:val="0071056C"/>
    <w:rsid w:val="0071082B"/>
    <w:rsid w:val="00711AED"/>
    <w:rsid w:val="00711E56"/>
    <w:rsid w:val="007147C2"/>
    <w:rsid w:val="00716136"/>
    <w:rsid w:val="007161E5"/>
    <w:rsid w:val="0071686A"/>
    <w:rsid w:val="00716E33"/>
    <w:rsid w:val="0071707A"/>
    <w:rsid w:val="00717719"/>
    <w:rsid w:val="00721FE8"/>
    <w:rsid w:val="00722611"/>
    <w:rsid w:val="00722814"/>
    <w:rsid w:val="00722B2C"/>
    <w:rsid w:val="00723C53"/>
    <w:rsid w:val="00724400"/>
    <w:rsid w:val="00725A3E"/>
    <w:rsid w:val="00725AE5"/>
    <w:rsid w:val="007260C6"/>
    <w:rsid w:val="007278ED"/>
    <w:rsid w:val="00732055"/>
    <w:rsid w:val="007328F0"/>
    <w:rsid w:val="00732E0F"/>
    <w:rsid w:val="0073333B"/>
    <w:rsid w:val="00733C00"/>
    <w:rsid w:val="00733CC1"/>
    <w:rsid w:val="00733F9E"/>
    <w:rsid w:val="0073574D"/>
    <w:rsid w:val="00736ABE"/>
    <w:rsid w:val="00736C03"/>
    <w:rsid w:val="007377C7"/>
    <w:rsid w:val="00737C36"/>
    <w:rsid w:val="007404E5"/>
    <w:rsid w:val="00743CA6"/>
    <w:rsid w:val="00744723"/>
    <w:rsid w:val="00744B3F"/>
    <w:rsid w:val="00744C91"/>
    <w:rsid w:val="00745076"/>
    <w:rsid w:val="007450B1"/>
    <w:rsid w:val="00745A6B"/>
    <w:rsid w:val="00746286"/>
    <w:rsid w:val="00746613"/>
    <w:rsid w:val="00746F98"/>
    <w:rsid w:val="00747F3D"/>
    <w:rsid w:val="0075024B"/>
    <w:rsid w:val="00750969"/>
    <w:rsid w:val="00750E00"/>
    <w:rsid w:val="007518E3"/>
    <w:rsid w:val="007532B5"/>
    <w:rsid w:val="00753702"/>
    <w:rsid w:val="00753E09"/>
    <w:rsid w:val="00754F00"/>
    <w:rsid w:val="007570DA"/>
    <w:rsid w:val="007576DB"/>
    <w:rsid w:val="00761738"/>
    <w:rsid w:val="00761BA6"/>
    <w:rsid w:val="00761F02"/>
    <w:rsid w:val="007622BA"/>
    <w:rsid w:val="00762C65"/>
    <w:rsid w:val="00762D30"/>
    <w:rsid w:val="00763181"/>
    <w:rsid w:val="0076359D"/>
    <w:rsid w:val="00763ED9"/>
    <w:rsid w:val="007651DF"/>
    <w:rsid w:val="0076528E"/>
    <w:rsid w:val="007668C3"/>
    <w:rsid w:val="0076699C"/>
    <w:rsid w:val="00766F66"/>
    <w:rsid w:val="007672B4"/>
    <w:rsid w:val="00770231"/>
    <w:rsid w:val="00770B2C"/>
    <w:rsid w:val="0077178F"/>
    <w:rsid w:val="00772353"/>
    <w:rsid w:val="00772709"/>
    <w:rsid w:val="0077366C"/>
    <w:rsid w:val="00774E68"/>
    <w:rsid w:val="007758DC"/>
    <w:rsid w:val="0077616C"/>
    <w:rsid w:val="00776E14"/>
    <w:rsid w:val="00777129"/>
    <w:rsid w:val="00777628"/>
    <w:rsid w:val="00777BC4"/>
    <w:rsid w:val="00780B62"/>
    <w:rsid w:val="00780C86"/>
    <w:rsid w:val="007849C2"/>
    <w:rsid w:val="007865E0"/>
    <w:rsid w:val="007866E0"/>
    <w:rsid w:val="00786977"/>
    <w:rsid w:val="007877BB"/>
    <w:rsid w:val="00787FFA"/>
    <w:rsid w:val="007913A6"/>
    <w:rsid w:val="00792096"/>
    <w:rsid w:val="00792460"/>
    <w:rsid w:val="007927D8"/>
    <w:rsid w:val="00792BF0"/>
    <w:rsid w:val="00793653"/>
    <w:rsid w:val="00793A64"/>
    <w:rsid w:val="00793D9D"/>
    <w:rsid w:val="00795A91"/>
    <w:rsid w:val="00795AFE"/>
    <w:rsid w:val="00795B76"/>
    <w:rsid w:val="00795C68"/>
    <w:rsid w:val="00796578"/>
    <w:rsid w:val="007967F3"/>
    <w:rsid w:val="00796B2D"/>
    <w:rsid w:val="00797479"/>
    <w:rsid w:val="007A0261"/>
    <w:rsid w:val="007A0418"/>
    <w:rsid w:val="007A094A"/>
    <w:rsid w:val="007A13DF"/>
    <w:rsid w:val="007A289E"/>
    <w:rsid w:val="007A414D"/>
    <w:rsid w:val="007A41C4"/>
    <w:rsid w:val="007A4926"/>
    <w:rsid w:val="007A649B"/>
    <w:rsid w:val="007A6AF7"/>
    <w:rsid w:val="007A734F"/>
    <w:rsid w:val="007B05B4"/>
    <w:rsid w:val="007B09B2"/>
    <w:rsid w:val="007B0B1D"/>
    <w:rsid w:val="007B1119"/>
    <w:rsid w:val="007B2A34"/>
    <w:rsid w:val="007B2E2E"/>
    <w:rsid w:val="007B35B0"/>
    <w:rsid w:val="007B36A7"/>
    <w:rsid w:val="007B3E3F"/>
    <w:rsid w:val="007B4E83"/>
    <w:rsid w:val="007B4EB4"/>
    <w:rsid w:val="007B5CD7"/>
    <w:rsid w:val="007B6925"/>
    <w:rsid w:val="007B7156"/>
    <w:rsid w:val="007B7203"/>
    <w:rsid w:val="007B7723"/>
    <w:rsid w:val="007B7D15"/>
    <w:rsid w:val="007C0E95"/>
    <w:rsid w:val="007C12FB"/>
    <w:rsid w:val="007C167F"/>
    <w:rsid w:val="007C4080"/>
    <w:rsid w:val="007C4915"/>
    <w:rsid w:val="007C5348"/>
    <w:rsid w:val="007C5388"/>
    <w:rsid w:val="007C7446"/>
    <w:rsid w:val="007C7F86"/>
    <w:rsid w:val="007D010E"/>
    <w:rsid w:val="007D1390"/>
    <w:rsid w:val="007D154F"/>
    <w:rsid w:val="007D15D5"/>
    <w:rsid w:val="007D1BEE"/>
    <w:rsid w:val="007D23B5"/>
    <w:rsid w:val="007D268C"/>
    <w:rsid w:val="007D338D"/>
    <w:rsid w:val="007D36A2"/>
    <w:rsid w:val="007D387F"/>
    <w:rsid w:val="007D3B9F"/>
    <w:rsid w:val="007D4A4C"/>
    <w:rsid w:val="007D4B08"/>
    <w:rsid w:val="007D51A7"/>
    <w:rsid w:val="007D6AB9"/>
    <w:rsid w:val="007D7891"/>
    <w:rsid w:val="007D7D9C"/>
    <w:rsid w:val="007D7DA9"/>
    <w:rsid w:val="007E0866"/>
    <w:rsid w:val="007E1007"/>
    <w:rsid w:val="007E1CE1"/>
    <w:rsid w:val="007E2028"/>
    <w:rsid w:val="007E272D"/>
    <w:rsid w:val="007E348B"/>
    <w:rsid w:val="007E47AA"/>
    <w:rsid w:val="007E4965"/>
    <w:rsid w:val="007E6149"/>
    <w:rsid w:val="007E6712"/>
    <w:rsid w:val="007E6B94"/>
    <w:rsid w:val="007E6F99"/>
    <w:rsid w:val="007E70EA"/>
    <w:rsid w:val="007E74CF"/>
    <w:rsid w:val="007E7A8F"/>
    <w:rsid w:val="007E7F75"/>
    <w:rsid w:val="007F0A7D"/>
    <w:rsid w:val="007F0BF7"/>
    <w:rsid w:val="007F1E37"/>
    <w:rsid w:val="007F2885"/>
    <w:rsid w:val="007F293D"/>
    <w:rsid w:val="007F2EB6"/>
    <w:rsid w:val="007F3121"/>
    <w:rsid w:val="007F4A49"/>
    <w:rsid w:val="007F51E8"/>
    <w:rsid w:val="007F67C0"/>
    <w:rsid w:val="007F6DFB"/>
    <w:rsid w:val="007F6F9B"/>
    <w:rsid w:val="007F75A9"/>
    <w:rsid w:val="0080092A"/>
    <w:rsid w:val="00800C17"/>
    <w:rsid w:val="00801CFA"/>
    <w:rsid w:val="00801E74"/>
    <w:rsid w:val="00803A2C"/>
    <w:rsid w:val="00804BB9"/>
    <w:rsid w:val="00804DF8"/>
    <w:rsid w:val="0080535B"/>
    <w:rsid w:val="00805594"/>
    <w:rsid w:val="008063D7"/>
    <w:rsid w:val="00806C1F"/>
    <w:rsid w:val="00807F42"/>
    <w:rsid w:val="00807FB6"/>
    <w:rsid w:val="00811750"/>
    <w:rsid w:val="00811F3C"/>
    <w:rsid w:val="0081216E"/>
    <w:rsid w:val="00812463"/>
    <w:rsid w:val="00812E33"/>
    <w:rsid w:val="00813E5C"/>
    <w:rsid w:val="00814404"/>
    <w:rsid w:val="00814B98"/>
    <w:rsid w:val="00815DF4"/>
    <w:rsid w:val="00816414"/>
    <w:rsid w:val="008176B7"/>
    <w:rsid w:val="008177BB"/>
    <w:rsid w:val="00822C16"/>
    <w:rsid w:val="0082336E"/>
    <w:rsid w:val="00823C16"/>
    <w:rsid w:val="0082453D"/>
    <w:rsid w:val="008245E3"/>
    <w:rsid w:val="00824885"/>
    <w:rsid w:val="00824D12"/>
    <w:rsid w:val="00825569"/>
    <w:rsid w:val="00826237"/>
    <w:rsid w:val="008274E2"/>
    <w:rsid w:val="00827DBA"/>
    <w:rsid w:val="00830184"/>
    <w:rsid w:val="008306CF"/>
    <w:rsid w:val="008307F9"/>
    <w:rsid w:val="008325D4"/>
    <w:rsid w:val="00833E11"/>
    <w:rsid w:val="00835C6E"/>
    <w:rsid w:val="00836F76"/>
    <w:rsid w:val="00837FD4"/>
    <w:rsid w:val="00840368"/>
    <w:rsid w:val="008408CB"/>
    <w:rsid w:val="00840EDA"/>
    <w:rsid w:val="00840F0D"/>
    <w:rsid w:val="008418DE"/>
    <w:rsid w:val="00842904"/>
    <w:rsid w:val="00843122"/>
    <w:rsid w:val="008439F0"/>
    <w:rsid w:val="0084401F"/>
    <w:rsid w:val="00844D9B"/>
    <w:rsid w:val="0084554C"/>
    <w:rsid w:val="00845D13"/>
    <w:rsid w:val="00845DC8"/>
    <w:rsid w:val="008462FB"/>
    <w:rsid w:val="00846F85"/>
    <w:rsid w:val="00846FCE"/>
    <w:rsid w:val="0084755C"/>
    <w:rsid w:val="00847AF4"/>
    <w:rsid w:val="008500AC"/>
    <w:rsid w:val="008500C8"/>
    <w:rsid w:val="008507AB"/>
    <w:rsid w:val="00850C46"/>
    <w:rsid w:val="00851053"/>
    <w:rsid w:val="008511A6"/>
    <w:rsid w:val="00853589"/>
    <w:rsid w:val="0085371D"/>
    <w:rsid w:val="00854E27"/>
    <w:rsid w:val="008576E5"/>
    <w:rsid w:val="00857BBF"/>
    <w:rsid w:val="00857EF9"/>
    <w:rsid w:val="0086009C"/>
    <w:rsid w:val="00860243"/>
    <w:rsid w:val="00861162"/>
    <w:rsid w:val="008622F6"/>
    <w:rsid w:val="0086363C"/>
    <w:rsid w:val="00863721"/>
    <w:rsid w:val="008641F9"/>
    <w:rsid w:val="00864615"/>
    <w:rsid w:val="008649FC"/>
    <w:rsid w:val="00864D2D"/>
    <w:rsid w:val="00865833"/>
    <w:rsid w:val="00865C4C"/>
    <w:rsid w:val="00865EFA"/>
    <w:rsid w:val="00866872"/>
    <w:rsid w:val="00866BF1"/>
    <w:rsid w:val="008708FE"/>
    <w:rsid w:val="00870BC7"/>
    <w:rsid w:val="008714D7"/>
    <w:rsid w:val="00871D9C"/>
    <w:rsid w:val="00874092"/>
    <w:rsid w:val="00875318"/>
    <w:rsid w:val="0087619B"/>
    <w:rsid w:val="008764E3"/>
    <w:rsid w:val="008765C2"/>
    <w:rsid w:val="00877F5C"/>
    <w:rsid w:val="00880891"/>
    <w:rsid w:val="0088092A"/>
    <w:rsid w:val="00880FA3"/>
    <w:rsid w:val="008815DA"/>
    <w:rsid w:val="008816D7"/>
    <w:rsid w:val="00881B02"/>
    <w:rsid w:val="0088243A"/>
    <w:rsid w:val="0088275B"/>
    <w:rsid w:val="008830DC"/>
    <w:rsid w:val="00884438"/>
    <w:rsid w:val="00884839"/>
    <w:rsid w:val="00884FE9"/>
    <w:rsid w:val="00885472"/>
    <w:rsid w:val="00885781"/>
    <w:rsid w:val="00885CC6"/>
    <w:rsid w:val="00887EB1"/>
    <w:rsid w:val="00890461"/>
    <w:rsid w:val="00890EE7"/>
    <w:rsid w:val="0089165D"/>
    <w:rsid w:val="00891DC4"/>
    <w:rsid w:val="00892578"/>
    <w:rsid w:val="00892671"/>
    <w:rsid w:val="00892C5C"/>
    <w:rsid w:val="00892D03"/>
    <w:rsid w:val="008945C9"/>
    <w:rsid w:val="008971B1"/>
    <w:rsid w:val="008A1539"/>
    <w:rsid w:val="008A1B18"/>
    <w:rsid w:val="008A1DAB"/>
    <w:rsid w:val="008A2903"/>
    <w:rsid w:val="008A2AEB"/>
    <w:rsid w:val="008A2E5D"/>
    <w:rsid w:val="008A3ADC"/>
    <w:rsid w:val="008A5151"/>
    <w:rsid w:val="008A54B2"/>
    <w:rsid w:val="008A583B"/>
    <w:rsid w:val="008A6532"/>
    <w:rsid w:val="008A6DAA"/>
    <w:rsid w:val="008A7FEF"/>
    <w:rsid w:val="008B15A7"/>
    <w:rsid w:val="008B1D66"/>
    <w:rsid w:val="008B33C2"/>
    <w:rsid w:val="008B381E"/>
    <w:rsid w:val="008B513E"/>
    <w:rsid w:val="008B54BC"/>
    <w:rsid w:val="008B5FD8"/>
    <w:rsid w:val="008B6355"/>
    <w:rsid w:val="008B72E0"/>
    <w:rsid w:val="008B7B1F"/>
    <w:rsid w:val="008B7BEE"/>
    <w:rsid w:val="008C11A0"/>
    <w:rsid w:val="008C266B"/>
    <w:rsid w:val="008C3057"/>
    <w:rsid w:val="008C3621"/>
    <w:rsid w:val="008C3D41"/>
    <w:rsid w:val="008C40FD"/>
    <w:rsid w:val="008C4738"/>
    <w:rsid w:val="008C4B7B"/>
    <w:rsid w:val="008C5E38"/>
    <w:rsid w:val="008C63C9"/>
    <w:rsid w:val="008C65C1"/>
    <w:rsid w:val="008C7991"/>
    <w:rsid w:val="008C7E84"/>
    <w:rsid w:val="008C7EDF"/>
    <w:rsid w:val="008D14B9"/>
    <w:rsid w:val="008D1EBB"/>
    <w:rsid w:val="008D2445"/>
    <w:rsid w:val="008D2C12"/>
    <w:rsid w:val="008D484D"/>
    <w:rsid w:val="008D5C0C"/>
    <w:rsid w:val="008D7815"/>
    <w:rsid w:val="008D7B2A"/>
    <w:rsid w:val="008D7CE5"/>
    <w:rsid w:val="008E003B"/>
    <w:rsid w:val="008E039C"/>
    <w:rsid w:val="008E0969"/>
    <w:rsid w:val="008E097A"/>
    <w:rsid w:val="008E3680"/>
    <w:rsid w:val="008E4A14"/>
    <w:rsid w:val="008E4F4B"/>
    <w:rsid w:val="008E5B3E"/>
    <w:rsid w:val="008E6790"/>
    <w:rsid w:val="008E7517"/>
    <w:rsid w:val="008F04A4"/>
    <w:rsid w:val="008F0792"/>
    <w:rsid w:val="008F0C73"/>
    <w:rsid w:val="008F0DDB"/>
    <w:rsid w:val="008F16EC"/>
    <w:rsid w:val="008F1D2C"/>
    <w:rsid w:val="008F1F28"/>
    <w:rsid w:val="008F44F4"/>
    <w:rsid w:val="008F480C"/>
    <w:rsid w:val="008F4A79"/>
    <w:rsid w:val="008F67EE"/>
    <w:rsid w:val="008F69E8"/>
    <w:rsid w:val="008F77DB"/>
    <w:rsid w:val="008F79C0"/>
    <w:rsid w:val="00901939"/>
    <w:rsid w:val="009027EA"/>
    <w:rsid w:val="0090386F"/>
    <w:rsid w:val="00903C2B"/>
    <w:rsid w:val="009040F0"/>
    <w:rsid w:val="009041B2"/>
    <w:rsid w:val="0090428A"/>
    <w:rsid w:val="009048DE"/>
    <w:rsid w:val="009058E6"/>
    <w:rsid w:val="0090594E"/>
    <w:rsid w:val="00905993"/>
    <w:rsid w:val="00906EFD"/>
    <w:rsid w:val="009071B4"/>
    <w:rsid w:val="00915997"/>
    <w:rsid w:val="009160EE"/>
    <w:rsid w:val="009168E7"/>
    <w:rsid w:val="00917934"/>
    <w:rsid w:val="00917997"/>
    <w:rsid w:val="00917EA1"/>
    <w:rsid w:val="00920093"/>
    <w:rsid w:val="0092040F"/>
    <w:rsid w:val="00921354"/>
    <w:rsid w:val="0092155F"/>
    <w:rsid w:val="0092184A"/>
    <w:rsid w:val="009225A7"/>
    <w:rsid w:val="00922BE4"/>
    <w:rsid w:val="00923DDB"/>
    <w:rsid w:val="00923F7A"/>
    <w:rsid w:val="00923F9C"/>
    <w:rsid w:val="0092451C"/>
    <w:rsid w:val="00924C6B"/>
    <w:rsid w:val="00924F76"/>
    <w:rsid w:val="009253E1"/>
    <w:rsid w:val="0092545C"/>
    <w:rsid w:val="00925A32"/>
    <w:rsid w:val="00926E5A"/>
    <w:rsid w:val="009303B8"/>
    <w:rsid w:val="009319A1"/>
    <w:rsid w:val="0093216E"/>
    <w:rsid w:val="00932308"/>
    <w:rsid w:val="00932DA0"/>
    <w:rsid w:val="009334BA"/>
    <w:rsid w:val="009335E5"/>
    <w:rsid w:val="00934256"/>
    <w:rsid w:val="00934378"/>
    <w:rsid w:val="0093440E"/>
    <w:rsid w:val="00935358"/>
    <w:rsid w:val="009361A4"/>
    <w:rsid w:val="00936BDF"/>
    <w:rsid w:val="009373B1"/>
    <w:rsid w:val="009376F3"/>
    <w:rsid w:val="00940178"/>
    <w:rsid w:val="00941F62"/>
    <w:rsid w:val="0094219F"/>
    <w:rsid w:val="00942A8A"/>
    <w:rsid w:val="00943AE8"/>
    <w:rsid w:val="00944B14"/>
    <w:rsid w:val="00944BAA"/>
    <w:rsid w:val="009451EE"/>
    <w:rsid w:val="00945200"/>
    <w:rsid w:val="00945553"/>
    <w:rsid w:val="009466C9"/>
    <w:rsid w:val="00946715"/>
    <w:rsid w:val="00946CD3"/>
    <w:rsid w:val="00947697"/>
    <w:rsid w:val="009502DB"/>
    <w:rsid w:val="00950497"/>
    <w:rsid w:val="009506A6"/>
    <w:rsid w:val="00950BAF"/>
    <w:rsid w:val="00951147"/>
    <w:rsid w:val="00952445"/>
    <w:rsid w:val="0095562D"/>
    <w:rsid w:val="009566F0"/>
    <w:rsid w:val="00956E13"/>
    <w:rsid w:val="00957356"/>
    <w:rsid w:val="0096010D"/>
    <w:rsid w:val="00960E0A"/>
    <w:rsid w:val="009611AE"/>
    <w:rsid w:val="009613BE"/>
    <w:rsid w:val="009613DD"/>
    <w:rsid w:val="009619CF"/>
    <w:rsid w:val="00962CCA"/>
    <w:rsid w:val="0096436C"/>
    <w:rsid w:val="009648C8"/>
    <w:rsid w:val="00964CD7"/>
    <w:rsid w:val="00964EF3"/>
    <w:rsid w:val="0096541C"/>
    <w:rsid w:val="00965A01"/>
    <w:rsid w:val="00966347"/>
    <w:rsid w:val="009665C0"/>
    <w:rsid w:val="00967CD7"/>
    <w:rsid w:val="00967E54"/>
    <w:rsid w:val="0097059E"/>
    <w:rsid w:val="0097097F"/>
    <w:rsid w:val="009720B5"/>
    <w:rsid w:val="00972A24"/>
    <w:rsid w:val="00973531"/>
    <w:rsid w:val="00973792"/>
    <w:rsid w:val="00975DD1"/>
    <w:rsid w:val="009802E0"/>
    <w:rsid w:val="00981679"/>
    <w:rsid w:val="0098176A"/>
    <w:rsid w:val="00981EC4"/>
    <w:rsid w:val="00982C52"/>
    <w:rsid w:val="009832D7"/>
    <w:rsid w:val="00984BE8"/>
    <w:rsid w:val="009873E1"/>
    <w:rsid w:val="00987A2D"/>
    <w:rsid w:val="00987F83"/>
    <w:rsid w:val="00987FEC"/>
    <w:rsid w:val="00990416"/>
    <w:rsid w:val="00990CCB"/>
    <w:rsid w:val="0099218A"/>
    <w:rsid w:val="009940A8"/>
    <w:rsid w:val="0099425F"/>
    <w:rsid w:val="00994772"/>
    <w:rsid w:val="00994917"/>
    <w:rsid w:val="00994FF5"/>
    <w:rsid w:val="00995271"/>
    <w:rsid w:val="00996AE9"/>
    <w:rsid w:val="009972B6"/>
    <w:rsid w:val="009976E0"/>
    <w:rsid w:val="009976E7"/>
    <w:rsid w:val="009977A0"/>
    <w:rsid w:val="00997A71"/>
    <w:rsid w:val="00997C32"/>
    <w:rsid w:val="00997D0E"/>
    <w:rsid w:val="00997F40"/>
    <w:rsid w:val="009A02CD"/>
    <w:rsid w:val="009A0CD8"/>
    <w:rsid w:val="009A0E2A"/>
    <w:rsid w:val="009A1408"/>
    <w:rsid w:val="009A1AB3"/>
    <w:rsid w:val="009A1B0D"/>
    <w:rsid w:val="009A20DA"/>
    <w:rsid w:val="009A243A"/>
    <w:rsid w:val="009A2C96"/>
    <w:rsid w:val="009A32DD"/>
    <w:rsid w:val="009A42AD"/>
    <w:rsid w:val="009A5048"/>
    <w:rsid w:val="009A5E8C"/>
    <w:rsid w:val="009A6A24"/>
    <w:rsid w:val="009A7241"/>
    <w:rsid w:val="009A74A8"/>
    <w:rsid w:val="009A75D4"/>
    <w:rsid w:val="009B0994"/>
    <w:rsid w:val="009B0C8F"/>
    <w:rsid w:val="009B1097"/>
    <w:rsid w:val="009B142B"/>
    <w:rsid w:val="009B32D9"/>
    <w:rsid w:val="009B3356"/>
    <w:rsid w:val="009B5295"/>
    <w:rsid w:val="009B560C"/>
    <w:rsid w:val="009B7082"/>
    <w:rsid w:val="009B7BB9"/>
    <w:rsid w:val="009C1741"/>
    <w:rsid w:val="009C1821"/>
    <w:rsid w:val="009C1969"/>
    <w:rsid w:val="009C3BB5"/>
    <w:rsid w:val="009C5120"/>
    <w:rsid w:val="009C5D9D"/>
    <w:rsid w:val="009C770C"/>
    <w:rsid w:val="009C79C5"/>
    <w:rsid w:val="009C7A56"/>
    <w:rsid w:val="009D0228"/>
    <w:rsid w:val="009D0579"/>
    <w:rsid w:val="009D0713"/>
    <w:rsid w:val="009D19B7"/>
    <w:rsid w:val="009D44AA"/>
    <w:rsid w:val="009D4EE5"/>
    <w:rsid w:val="009D62E5"/>
    <w:rsid w:val="009D667B"/>
    <w:rsid w:val="009D7DF6"/>
    <w:rsid w:val="009E01B4"/>
    <w:rsid w:val="009E0DC5"/>
    <w:rsid w:val="009E1BBD"/>
    <w:rsid w:val="009E1DC1"/>
    <w:rsid w:val="009E3210"/>
    <w:rsid w:val="009E33C6"/>
    <w:rsid w:val="009E377D"/>
    <w:rsid w:val="009E429A"/>
    <w:rsid w:val="009E46B9"/>
    <w:rsid w:val="009E4B6D"/>
    <w:rsid w:val="009E4F0F"/>
    <w:rsid w:val="009E502D"/>
    <w:rsid w:val="009E5CF0"/>
    <w:rsid w:val="009E726E"/>
    <w:rsid w:val="009E789A"/>
    <w:rsid w:val="009E7934"/>
    <w:rsid w:val="009E79E2"/>
    <w:rsid w:val="009F04ED"/>
    <w:rsid w:val="009F0532"/>
    <w:rsid w:val="009F1478"/>
    <w:rsid w:val="009F1CAC"/>
    <w:rsid w:val="009F24F5"/>
    <w:rsid w:val="009F354F"/>
    <w:rsid w:val="009F3845"/>
    <w:rsid w:val="009F3DF5"/>
    <w:rsid w:val="009F4843"/>
    <w:rsid w:val="009F577F"/>
    <w:rsid w:val="009F58E2"/>
    <w:rsid w:val="009F5A90"/>
    <w:rsid w:val="009F5B59"/>
    <w:rsid w:val="009F6AEA"/>
    <w:rsid w:val="009F737E"/>
    <w:rsid w:val="009F7AF5"/>
    <w:rsid w:val="009F7F0B"/>
    <w:rsid w:val="00A010F7"/>
    <w:rsid w:val="00A02329"/>
    <w:rsid w:val="00A03970"/>
    <w:rsid w:val="00A03DE1"/>
    <w:rsid w:val="00A046B9"/>
    <w:rsid w:val="00A04EA2"/>
    <w:rsid w:val="00A06421"/>
    <w:rsid w:val="00A07728"/>
    <w:rsid w:val="00A0788E"/>
    <w:rsid w:val="00A07EE9"/>
    <w:rsid w:val="00A113A1"/>
    <w:rsid w:val="00A11B4A"/>
    <w:rsid w:val="00A126FA"/>
    <w:rsid w:val="00A13122"/>
    <w:rsid w:val="00A13649"/>
    <w:rsid w:val="00A1392B"/>
    <w:rsid w:val="00A13968"/>
    <w:rsid w:val="00A13B62"/>
    <w:rsid w:val="00A150DA"/>
    <w:rsid w:val="00A1789E"/>
    <w:rsid w:val="00A20312"/>
    <w:rsid w:val="00A20693"/>
    <w:rsid w:val="00A20D92"/>
    <w:rsid w:val="00A20ED9"/>
    <w:rsid w:val="00A20EF6"/>
    <w:rsid w:val="00A20F30"/>
    <w:rsid w:val="00A21EFC"/>
    <w:rsid w:val="00A222FC"/>
    <w:rsid w:val="00A22CB0"/>
    <w:rsid w:val="00A250CC"/>
    <w:rsid w:val="00A2513C"/>
    <w:rsid w:val="00A26617"/>
    <w:rsid w:val="00A26855"/>
    <w:rsid w:val="00A26F70"/>
    <w:rsid w:val="00A27A1C"/>
    <w:rsid w:val="00A30045"/>
    <w:rsid w:val="00A307A4"/>
    <w:rsid w:val="00A31332"/>
    <w:rsid w:val="00A3168C"/>
    <w:rsid w:val="00A31AD6"/>
    <w:rsid w:val="00A3284A"/>
    <w:rsid w:val="00A33147"/>
    <w:rsid w:val="00A3426C"/>
    <w:rsid w:val="00A34356"/>
    <w:rsid w:val="00A35F92"/>
    <w:rsid w:val="00A36FE7"/>
    <w:rsid w:val="00A37D8D"/>
    <w:rsid w:val="00A4151B"/>
    <w:rsid w:val="00A415AE"/>
    <w:rsid w:val="00A41C47"/>
    <w:rsid w:val="00A42993"/>
    <w:rsid w:val="00A4437C"/>
    <w:rsid w:val="00A44EF3"/>
    <w:rsid w:val="00A4578A"/>
    <w:rsid w:val="00A45B3C"/>
    <w:rsid w:val="00A45B64"/>
    <w:rsid w:val="00A461E8"/>
    <w:rsid w:val="00A4741D"/>
    <w:rsid w:val="00A478FE"/>
    <w:rsid w:val="00A5015B"/>
    <w:rsid w:val="00A507DD"/>
    <w:rsid w:val="00A509B7"/>
    <w:rsid w:val="00A53195"/>
    <w:rsid w:val="00A540EB"/>
    <w:rsid w:val="00A54190"/>
    <w:rsid w:val="00A54CAF"/>
    <w:rsid w:val="00A55417"/>
    <w:rsid w:val="00A558D6"/>
    <w:rsid w:val="00A56196"/>
    <w:rsid w:val="00A5695B"/>
    <w:rsid w:val="00A56C8E"/>
    <w:rsid w:val="00A56EEC"/>
    <w:rsid w:val="00A570EA"/>
    <w:rsid w:val="00A5782D"/>
    <w:rsid w:val="00A579D6"/>
    <w:rsid w:val="00A603FE"/>
    <w:rsid w:val="00A6056A"/>
    <w:rsid w:val="00A60A88"/>
    <w:rsid w:val="00A61F9A"/>
    <w:rsid w:val="00A635D2"/>
    <w:rsid w:val="00A636E7"/>
    <w:rsid w:val="00A63EFF"/>
    <w:rsid w:val="00A647FB"/>
    <w:rsid w:val="00A64E3F"/>
    <w:rsid w:val="00A6601A"/>
    <w:rsid w:val="00A66CFF"/>
    <w:rsid w:val="00A67079"/>
    <w:rsid w:val="00A67A17"/>
    <w:rsid w:val="00A701A0"/>
    <w:rsid w:val="00A7035E"/>
    <w:rsid w:val="00A71956"/>
    <w:rsid w:val="00A72F6C"/>
    <w:rsid w:val="00A73319"/>
    <w:rsid w:val="00A74C37"/>
    <w:rsid w:val="00A766BF"/>
    <w:rsid w:val="00A7685D"/>
    <w:rsid w:val="00A770A8"/>
    <w:rsid w:val="00A77235"/>
    <w:rsid w:val="00A772BD"/>
    <w:rsid w:val="00A77AB4"/>
    <w:rsid w:val="00A77D2E"/>
    <w:rsid w:val="00A77F18"/>
    <w:rsid w:val="00A8092F"/>
    <w:rsid w:val="00A80C86"/>
    <w:rsid w:val="00A80E92"/>
    <w:rsid w:val="00A818E5"/>
    <w:rsid w:val="00A81F98"/>
    <w:rsid w:val="00A822B3"/>
    <w:rsid w:val="00A84D79"/>
    <w:rsid w:val="00A855D9"/>
    <w:rsid w:val="00A8571F"/>
    <w:rsid w:val="00A85D13"/>
    <w:rsid w:val="00A8657B"/>
    <w:rsid w:val="00A86F8F"/>
    <w:rsid w:val="00A86FB5"/>
    <w:rsid w:val="00A873D1"/>
    <w:rsid w:val="00A9001B"/>
    <w:rsid w:val="00A91362"/>
    <w:rsid w:val="00A9138B"/>
    <w:rsid w:val="00A92427"/>
    <w:rsid w:val="00A92A1A"/>
    <w:rsid w:val="00A9362E"/>
    <w:rsid w:val="00A93845"/>
    <w:rsid w:val="00A93C71"/>
    <w:rsid w:val="00A94AB4"/>
    <w:rsid w:val="00A94CB9"/>
    <w:rsid w:val="00A96E44"/>
    <w:rsid w:val="00AA012B"/>
    <w:rsid w:val="00AA0749"/>
    <w:rsid w:val="00AA0877"/>
    <w:rsid w:val="00AA0C0E"/>
    <w:rsid w:val="00AA0FC7"/>
    <w:rsid w:val="00AA11FA"/>
    <w:rsid w:val="00AA14B7"/>
    <w:rsid w:val="00AA1965"/>
    <w:rsid w:val="00AA30D5"/>
    <w:rsid w:val="00AA35ED"/>
    <w:rsid w:val="00AA39F3"/>
    <w:rsid w:val="00AA5825"/>
    <w:rsid w:val="00AA58C6"/>
    <w:rsid w:val="00AA63D6"/>
    <w:rsid w:val="00AA77A1"/>
    <w:rsid w:val="00AB0DC5"/>
    <w:rsid w:val="00AB2144"/>
    <w:rsid w:val="00AB2453"/>
    <w:rsid w:val="00AB2C0E"/>
    <w:rsid w:val="00AB2C56"/>
    <w:rsid w:val="00AB3726"/>
    <w:rsid w:val="00AB377C"/>
    <w:rsid w:val="00AB3782"/>
    <w:rsid w:val="00AB3C39"/>
    <w:rsid w:val="00AB3D5F"/>
    <w:rsid w:val="00AB4FFC"/>
    <w:rsid w:val="00AB68A0"/>
    <w:rsid w:val="00AB6B50"/>
    <w:rsid w:val="00AB6B77"/>
    <w:rsid w:val="00AB6CBD"/>
    <w:rsid w:val="00AB6FB8"/>
    <w:rsid w:val="00AB7DCE"/>
    <w:rsid w:val="00AC1257"/>
    <w:rsid w:val="00AC1545"/>
    <w:rsid w:val="00AC2209"/>
    <w:rsid w:val="00AC2F67"/>
    <w:rsid w:val="00AC3E5B"/>
    <w:rsid w:val="00AC4116"/>
    <w:rsid w:val="00AC59F9"/>
    <w:rsid w:val="00AC606A"/>
    <w:rsid w:val="00AC659D"/>
    <w:rsid w:val="00AC6CF0"/>
    <w:rsid w:val="00AC6DDE"/>
    <w:rsid w:val="00AC6EA1"/>
    <w:rsid w:val="00AD0824"/>
    <w:rsid w:val="00AD25D5"/>
    <w:rsid w:val="00AD2A91"/>
    <w:rsid w:val="00AD307E"/>
    <w:rsid w:val="00AD40A3"/>
    <w:rsid w:val="00AD4332"/>
    <w:rsid w:val="00AD4672"/>
    <w:rsid w:val="00AD4E60"/>
    <w:rsid w:val="00AD5D52"/>
    <w:rsid w:val="00AD5F8E"/>
    <w:rsid w:val="00AD67CC"/>
    <w:rsid w:val="00AD758C"/>
    <w:rsid w:val="00AD770E"/>
    <w:rsid w:val="00AE0867"/>
    <w:rsid w:val="00AE094E"/>
    <w:rsid w:val="00AE0D96"/>
    <w:rsid w:val="00AE204F"/>
    <w:rsid w:val="00AE231D"/>
    <w:rsid w:val="00AE33E4"/>
    <w:rsid w:val="00AE3BCF"/>
    <w:rsid w:val="00AE5177"/>
    <w:rsid w:val="00AE524E"/>
    <w:rsid w:val="00AF0488"/>
    <w:rsid w:val="00AF0C9A"/>
    <w:rsid w:val="00AF0E8E"/>
    <w:rsid w:val="00AF1C2D"/>
    <w:rsid w:val="00AF1C53"/>
    <w:rsid w:val="00AF1E98"/>
    <w:rsid w:val="00AF266D"/>
    <w:rsid w:val="00AF42DB"/>
    <w:rsid w:val="00AF58EF"/>
    <w:rsid w:val="00B00186"/>
    <w:rsid w:val="00B01990"/>
    <w:rsid w:val="00B01A9B"/>
    <w:rsid w:val="00B01C98"/>
    <w:rsid w:val="00B03530"/>
    <w:rsid w:val="00B04643"/>
    <w:rsid w:val="00B04CB1"/>
    <w:rsid w:val="00B04E3C"/>
    <w:rsid w:val="00B07AB4"/>
    <w:rsid w:val="00B10465"/>
    <w:rsid w:val="00B10BD1"/>
    <w:rsid w:val="00B11414"/>
    <w:rsid w:val="00B115EA"/>
    <w:rsid w:val="00B12BB9"/>
    <w:rsid w:val="00B13024"/>
    <w:rsid w:val="00B134AB"/>
    <w:rsid w:val="00B15826"/>
    <w:rsid w:val="00B15C12"/>
    <w:rsid w:val="00B16D5C"/>
    <w:rsid w:val="00B17ECE"/>
    <w:rsid w:val="00B2017B"/>
    <w:rsid w:val="00B20328"/>
    <w:rsid w:val="00B20471"/>
    <w:rsid w:val="00B2056B"/>
    <w:rsid w:val="00B20918"/>
    <w:rsid w:val="00B2138D"/>
    <w:rsid w:val="00B21548"/>
    <w:rsid w:val="00B21771"/>
    <w:rsid w:val="00B2179F"/>
    <w:rsid w:val="00B22C5C"/>
    <w:rsid w:val="00B22F8D"/>
    <w:rsid w:val="00B26266"/>
    <w:rsid w:val="00B26369"/>
    <w:rsid w:val="00B26734"/>
    <w:rsid w:val="00B2704E"/>
    <w:rsid w:val="00B278DD"/>
    <w:rsid w:val="00B27C07"/>
    <w:rsid w:val="00B27D5E"/>
    <w:rsid w:val="00B307A8"/>
    <w:rsid w:val="00B3087F"/>
    <w:rsid w:val="00B322F4"/>
    <w:rsid w:val="00B33A4E"/>
    <w:rsid w:val="00B33B7F"/>
    <w:rsid w:val="00B34634"/>
    <w:rsid w:val="00B34739"/>
    <w:rsid w:val="00B3502D"/>
    <w:rsid w:val="00B35486"/>
    <w:rsid w:val="00B35F65"/>
    <w:rsid w:val="00B35FA2"/>
    <w:rsid w:val="00B36ABC"/>
    <w:rsid w:val="00B3771E"/>
    <w:rsid w:val="00B37804"/>
    <w:rsid w:val="00B40E05"/>
    <w:rsid w:val="00B411ED"/>
    <w:rsid w:val="00B4200F"/>
    <w:rsid w:val="00B42116"/>
    <w:rsid w:val="00B4301D"/>
    <w:rsid w:val="00B43764"/>
    <w:rsid w:val="00B43795"/>
    <w:rsid w:val="00B44344"/>
    <w:rsid w:val="00B44473"/>
    <w:rsid w:val="00B4555B"/>
    <w:rsid w:val="00B45753"/>
    <w:rsid w:val="00B47A67"/>
    <w:rsid w:val="00B47AB3"/>
    <w:rsid w:val="00B50169"/>
    <w:rsid w:val="00B512E5"/>
    <w:rsid w:val="00B512E6"/>
    <w:rsid w:val="00B51C1E"/>
    <w:rsid w:val="00B52963"/>
    <w:rsid w:val="00B53243"/>
    <w:rsid w:val="00B5331E"/>
    <w:rsid w:val="00B53C71"/>
    <w:rsid w:val="00B542DF"/>
    <w:rsid w:val="00B54B17"/>
    <w:rsid w:val="00B54E66"/>
    <w:rsid w:val="00B558F1"/>
    <w:rsid w:val="00B55F6C"/>
    <w:rsid w:val="00B56B63"/>
    <w:rsid w:val="00B573FF"/>
    <w:rsid w:val="00B5753B"/>
    <w:rsid w:val="00B576E0"/>
    <w:rsid w:val="00B5782B"/>
    <w:rsid w:val="00B579E9"/>
    <w:rsid w:val="00B57A8A"/>
    <w:rsid w:val="00B61D78"/>
    <w:rsid w:val="00B61FA0"/>
    <w:rsid w:val="00B62487"/>
    <w:rsid w:val="00B62977"/>
    <w:rsid w:val="00B63A2E"/>
    <w:rsid w:val="00B63EA8"/>
    <w:rsid w:val="00B64107"/>
    <w:rsid w:val="00B64458"/>
    <w:rsid w:val="00B648A2"/>
    <w:rsid w:val="00B64A6A"/>
    <w:rsid w:val="00B65251"/>
    <w:rsid w:val="00B654EA"/>
    <w:rsid w:val="00B65A65"/>
    <w:rsid w:val="00B65EC5"/>
    <w:rsid w:val="00B65F5B"/>
    <w:rsid w:val="00B66118"/>
    <w:rsid w:val="00B66DE8"/>
    <w:rsid w:val="00B67119"/>
    <w:rsid w:val="00B67144"/>
    <w:rsid w:val="00B672F9"/>
    <w:rsid w:val="00B704F4"/>
    <w:rsid w:val="00B7054A"/>
    <w:rsid w:val="00B71AFA"/>
    <w:rsid w:val="00B71EDA"/>
    <w:rsid w:val="00B71F00"/>
    <w:rsid w:val="00B727CA"/>
    <w:rsid w:val="00B72B96"/>
    <w:rsid w:val="00B72DE8"/>
    <w:rsid w:val="00B72F15"/>
    <w:rsid w:val="00B72F82"/>
    <w:rsid w:val="00B73C72"/>
    <w:rsid w:val="00B74D1B"/>
    <w:rsid w:val="00B755C7"/>
    <w:rsid w:val="00B7563E"/>
    <w:rsid w:val="00B75A5F"/>
    <w:rsid w:val="00B76377"/>
    <w:rsid w:val="00B7645B"/>
    <w:rsid w:val="00B7654D"/>
    <w:rsid w:val="00B76740"/>
    <w:rsid w:val="00B7682A"/>
    <w:rsid w:val="00B769CF"/>
    <w:rsid w:val="00B76BB8"/>
    <w:rsid w:val="00B77108"/>
    <w:rsid w:val="00B77352"/>
    <w:rsid w:val="00B803C6"/>
    <w:rsid w:val="00B80939"/>
    <w:rsid w:val="00B80AFD"/>
    <w:rsid w:val="00B81498"/>
    <w:rsid w:val="00B81CF9"/>
    <w:rsid w:val="00B82BC7"/>
    <w:rsid w:val="00B835E9"/>
    <w:rsid w:val="00B83ED2"/>
    <w:rsid w:val="00B844EA"/>
    <w:rsid w:val="00B8473C"/>
    <w:rsid w:val="00B84AB3"/>
    <w:rsid w:val="00B85474"/>
    <w:rsid w:val="00B85737"/>
    <w:rsid w:val="00B85909"/>
    <w:rsid w:val="00B86136"/>
    <w:rsid w:val="00B8615F"/>
    <w:rsid w:val="00B86F19"/>
    <w:rsid w:val="00B87DA2"/>
    <w:rsid w:val="00B90E59"/>
    <w:rsid w:val="00B91BAC"/>
    <w:rsid w:val="00B91EDB"/>
    <w:rsid w:val="00B92FA9"/>
    <w:rsid w:val="00B93512"/>
    <w:rsid w:val="00B93B89"/>
    <w:rsid w:val="00B93EEC"/>
    <w:rsid w:val="00B9410D"/>
    <w:rsid w:val="00B94950"/>
    <w:rsid w:val="00B94974"/>
    <w:rsid w:val="00B94BE6"/>
    <w:rsid w:val="00BA0C5D"/>
    <w:rsid w:val="00BA2F30"/>
    <w:rsid w:val="00BA3A89"/>
    <w:rsid w:val="00BA447E"/>
    <w:rsid w:val="00BA50B7"/>
    <w:rsid w:val="00BA5F8A"/>
    <w:rsid w:val="00BA6EAD"/>
    <w:rsid w:val="00BB027A"/>
    <w:rsid w:val="00BB04CC"/>
    <w:rsid w:val="00BB1413"/>
    <w:rsid w:val="00BB1C56"/>
    <w:rsid w:val="00BB3C63"/>
    <w:rsid w:val="00BB419C"/>
    <w:rsid w:val="00BB4248"/>
    <w:rsid w:val="00BB4F43"/>
    <w:rsid w:val="00BB5004"/>
    <w:rsid w:val="00BB5074"/>
    <w:rsid w:val="00BB593B"/>
    <w:rsid w:val="00BB59B2"/>
    <w:rsid w:val="00BB5B16"/>
    <w:rsid w:val="00BB61FB"/>
    <w:rsid w:val="00BB69C2"/>
    <w:rsid w:val="00BB73A0"/>
    <w:rsid w:val="00BB7429"/>
    <w:rsid w:val="00BB7E78"/>
    <w:rsid w:val="00BB7F9B"/>
    <w:rsid w:val="00BC04F9"/>
    <w:rsid w:val="00BC0860"/>
    <w:rsid w:val="00BC1048"/>
    <w:rsid w:val="00BC1193"/>
    <w:rsid w:val="00BC1B97"/>
    <w:rsid w:val="00BC24F3"/>
    <w:rsid w:val="00BC2C14"/>
    <w:rsid w:val="00BC33EF"/>
    <w:rsid w:val="00BC3920"/>
    <w:rsid w:val="00BC5429"/>
    <w:rsid w:val="00BC6230"/>
    <w:rsid w:val="00BC69AA"/>
    <w:rsid w:val="00BC70E6"/>
    <w:rsid w:val="00BD0643"/>
    <w:rsid w:val="00BD0758"/>
    <w:rsid w:val="00BD0E73"/>
    <w:rsid w:val="00BD1C88"/>
    <w:rsid w:val="00BD2D7E"/>
    <w:rsid w:val="00BD3D2A"/>
    <w:rsid w:val="00BD4E75"/>
    <w:rsid w:val="00BD56E0"/>
    <w:rsid w:val="00BD5891"/>
    <w:rsid w:val="00BD60A9"/>
    <w:rsid w:val="00BD6880"/>
    <w:rsid w:val="00BD6C59"/>
    <w:rsid w:val="00BD6F8C"/>
    <w:rsid w:val="00BE1358"/>
    <w:rsid w:val="00BE2D68"/>
    <w:rsid w:val="00BE471C"/>
    <w:rsid w:val="00BE4EF7"/>
    <w:rsid w:val="00BE50D1"/>
    <w:rsid w:val="00BE6AB0"/>
    <w:rsid w:val="00BE7C5E"/>
    <w:rsid w:val="00BF0B50"/>
    <w:rsid w:val="00BF13A9"/>
    <w:rsid w:val="00BF1432"/>
    <w:rsid w:val="00BF2443"/>
    <w:rsid w:val="00BF244A"/>
    <w:rsid w:val="00BF254C"/>
    <w:rsid w:val="00BF2C8D"/>
    <w:rsid w:val="00BF3813"/>
    <w:rsid w:val="00BF3AF2"/>
    <w:rsid w:val="00BF47A9"/>
    <w:rsid w:val="00BF5169"/>
    <w:rsid w:val="00BF56E6"/>
    <w:rsid w:val="00BF6B48"/>
    <w:rsid w:val="00C00C90"/>
    <w:rsid w:val="00C01617"/>
    <w:rsid w:val="00C01A99"/>
    <w:rsid w:val="00C01F69"/>
    <w:rsid w:val="00C02257"/>
    <w:rsid w:val="00C040F6"/>
    <w:rsid w:val="00C05143"/>
    <w:rsid w:val="00C05AFA"/>
    <w:rsid w:val="00C05C79"/>
    <w:rsid w:val="00C06B43"/>
    <w:rsid w:val="00C06B6D"/>
    <w:rsid w:val="00C07671"/>
    <w:rsid w:val="00C077B3"/>
    <w:rsid w:val="00C07C6B"/>
    <w:rsid w:val="00C07CE0"/>
    <w:rsid w:val="00C10245"/>
    <w:rsid w:val="00C1098E"/>
    <w:rsid w:val="00C1155D"/>
    <w:rsid w:val="00C12666"/>
    <w:rsid w:val="00C12C74"/>
    <w:rsid w:val="00C12DF5"/>
    <w:rsid w:val="00C15C9C"/>
    <w:rsid w:val="00C15EB1"/>
    <w:rsid w:val="00C163BA"/>
    <w:rsid w:val="00C16501"/>
    <w:rsid w:val="00C169C3"/>
    <w:rsid w:val="00C16A0D"/>
    <w:rsid w:val="00C17275"/>
    <w:rsid w:val="00C17B27"/>
    <w:rsid w:val="00C17F65"/>
    <w:rsid w:val="00C17FDD"/>
    <w:rsid w:val="00C213C5"/>
    <w:rsid w:val="00C21A8B"/>
    <w:rsid w:val="00C21BFE"/>
    <w:rsid w:val="00C21F5E"/>
    <w:rsid w:val="00C226D7"/>
    <w:rsid w:val="00C2442D"/>
    <w:rsid w:val="00C26205"/>
    <w:rsid w:val="00C2649B"/>
    <w:rsid w:val="00C2753C"/>
    <w:rsid w:val="00C27D63"/>
    <w:rsid w:val="00C3052C"/>
    <w:rsid w:val="00C30D70"/>
    <w:rsid w:val="00C31D7E"/>
    <w:rsid w:val="00C3202F"/>
    <w:rsid w:val="00C329A2"/>
    <w:rsid w:val="00C32B2B"/>
    <w:rsid w:val="00C32CF8"/>
    <w:rsid w:val="00C33009"/>
    <w:rsid w:val="00C3395B"/>
    <w:rsid w:val="00C33BD8"/>
    <w:rsid w:val="00C348D6"/>
    <w:rsid w:val="00C35B4D"/>
    <w:rsid w:val="00C36583"/>
    <w:rsid w:val="00C36651"/>
    <w:rsid w:val="00C36B8C"/>
    <w:rsid w:val="00C41AAB"/>
    <w:rsid w:val="00C41C41"/>
    <w:rsid w:val="00C41E12"/>
    <w:rsid w:val="00C4206B"/>
    <w:rsid w:val="00C4245A"/>
    <w:rsid w:val="00C43270"/>
    <w:rsid w:val="00C43A19"/>
    <w:rsid w:val="00C445C3"/>
    <w:rsid w:val="00C44A07"/>
    <w:rsid w:val="00C44AE8"/>
    <w:rsid w:val="00C45396"/>
    <w:rsid w:val="00C45B83"/>
    <w:rsid w:val="00C45EBA"/>
    <w:rsid w:val="00C4630C"/>
    <w:rsid w:val="00C50D0C"/>
    <w:rsid w:val="00C51A6B"/>
    <w:rsid w:val="00C5217E"/>
    <w:rsid w:val="00C5268B"/>
    <w:rsid w:val="00C53652"/>
    <w:rsid w:val="00C537C0"/>
    <w:rsid w:val="00C53D75"/>
    <w:rsid w:val="00C53D87"/>
    <w:rsid w:val="00C53E27"/>
    <w:rsid w:val="00C5440C"/>
    <w:rsid w:val="00C547B4"/>
    <w:rsid w:val="00C54A7F"/>
    <w:rsid w:val="00C54DFD"/>
    <w:rsid w:val="00C55EE3"/>
    <w:rsid w:val="00C563CA"/>
    <w:rsid w:val="00C56435"/>
    <w:rsid w:val="00C566B9"/>
    <w:rsid w:val="00C61292"/>
    <w:rsid w:val="00C61578"/>
    <w:rsid w:val="00C61713"/>
    <w:rsid w:val="00C62E7A"/>
    <w:rsid w:val="00C6566D"/>
    <w:rsid w:val="00C65D17"/>
    <w:rsid w:val="00C6677A"/>
    <w:rsid w:val="00C677E0"/>
    <w:rsid w:val="00C70BBA"/>
    <w:rsid w:val="00C70F7A"/>
    <w:rsid w:val="00C71410"/>
    <w:rsid w:val="00C7289B"/>
    <w:rsid w:val="00C72ECF"/>
    <w:rsid w:val="00C748E4"/>
    <w:rsid w:val="00C75CCD"/>
    <w:rsid w:val="00C7610C"/>
    <w:rsid w:val="00C76D89"/>
    <w:rsid w:val="00C809FE"/>
    <w:rsid w:val="00C80F9E"/>
    <w:rsid w:val="00C814D5"/>
    <w:rsid w:val="00C82C95"/>
    <w:rsid w:val="00C83C17"/>
    <w:rsid w:val="00C841C8"/>
    <w:rsid w:val="00C859E3"/>
    <w:rsid w:val="00C85ABC"/>
    <w:rsid w:val="00C864B9"/>
    <w:rsid w:val="00C86FC3"/>
    <w:rsid w:val="00C87719"/>
    <w:rsid w:val="00C902FB"/>
    <w:rsid w:val="00C91227"/>
    <w:rsid w:val="00C91C64"/>
    <w:rsid w:val="00C92C71"/>
    <w:rsid w:val="00C935F7"/>
    <w:rsid w:val="00C94AC2"/>
    <w:rsid w:val="00C96E5F"/>
    <w:rsid w:val="00C97FDE"/>
    <w:rsid w:val="00CA2889"/>
    <w:rsid w:val="00CA2E21"/>
    <w:rsid w:val="00CA2F36"/>
    <w:rsid w:val="00CA344C"/>
    <w:rsid w:val="00CA3A32"/>
    <w:rsid w:val="00CA4640"/>
    <w:rsid w:val="00CA65F0"/>
    <w:rsid w:val="00CA7E33"/>
    <w:rsid w:val="00CB04A4"/>
    <w:rsid w:val="00CB1297"/>
    <w:rsid w:val="00CB14E0"/>
    <w:rsid w:val="00CB166C"/>
    <w:rsid w:val="00CB1D0F"/>
    <w:rsid w:val="00CB2677"/>
    <w:rsid w:val="00CB4722"/>
    <w:rsid w:val="00CB4CB0"/>
    <w:rsid w:val="00CB4E61"/>
    <w:rsid w:val="00CB674C"/>
    <w:rsid w:val="00CB6DCF"/>
    <w:rsid w:val="00CB6EFF"/>
    <w:rsid w:val="00CB7963"/>
    <w:rsid w:val="00CC0430"/>
    <w:rsid w:val="00CC1DCF"/>
    <w:rsid w:val="00CC2496"/>
    <w:rsid w:val="00CC27B6"/>
    <w:rsid w:val="00CC2CA3"/>
    <w:rsid w:val="00CC332A"/>
    <w:rsid w:val="00CC36EE"/>
    <w:rsid w:val="00CC3E3C"/>
    <w:rsid w:val="00CC4083"/>
    <w:rsid w:val="00CC45D6"/>
    <w:rsid w:val="00CC4713"/>
    <w:rsid w:val="00CC4925"/>
    <w:rsid w:val="00CC5091"/>
    <w:rsid w:val="00CC54A3"/>
    <w:rsid w:val="00CC572C"/>
    <w:rsid w:val="00CC6046"/>
    <w:rsid w:val="00CC6466"/>
    <w:rsid w:val="00CC6AA6"/>
    <w:rsid w:val="00CD1072"/>
    <w:rsid w:val="00CD1D32"/>
    <w:rsid w:val="00CD2959"/>
    <w:rsid w:val="00CD2B3C"/>
    <w:rsid w:val="00CD348F"/>
    <w:rsid w:val="00CD359C"/>
    <w:rsid w:val="00CD426A"/>
    <w:rsid w:val="00CD46C3"/>
    <w:rsid w:val="00CD4B09"/>
    <w:rsid w:val="00CD4C2D"/>
    <w:rsid w:val="00CD4F43"/>
    <w:rsid w:val="00CD532B"/>
    <w:rsid w:val="00CD5479"/>
    <w:rsid w:val="00CD5D8F"/>
    <w:rsid w:val="00CD5E50"/>
    <w:rsid w:val="00CD5E5C"/>
    <w:rsid w:val="00CD64A9"/>
    <w:rsid w:val="00CD6B4D"/>
    <w:rsid w:val="00CD6DEB"/>
    <w:rsid w:val="00CE0456"/>
    <w:rsid w:val="00CE0D9A"/>
    <w:rsid w:val="00CE12EE"/>
    <w:rsid w:val="00CE2019"/>
    <w:rsid w:val="00CE2E4D"/>
    <w:rsid w:val="00CE39CA"/>
    <w:rsid w:val="00CE3C3B"/>
    <w:rsid w:val="00CE4E2A"/>
    <w:rsid w:val="00CE5182"/>
    <w:rsid w:val="00CE56BA"/>
    <w:rsid w:val="00CE65E2"/>
    <w:rsid w:val="00CE6BD0"/>
    <w:rsid w:val="00CE7438"/>
    <w:rsid w:val="00CF0D8C"/>
    <w:rsid w:val="00CF120B"/>
    <w:rsid w:val="00CF12C0"/>
    <w:rsid w:val="00CF16B7"/>
    <w:rsid w:val="00CF1EF3"/>
    <w:rsid w:val="00CF22AD"/>
    <w:rsid w:val="00CF367E"/>
    <w:rsid w:val="00CF3DD6"/>
    <w:rsid w:val="00CF432A"/>
    <w:rsid w:val="00CF49C0"/>
    <w:rsid w:val="00CF5122"/>
    <w:rsid w:val="00CF5311"/>
    <w:rsid w:val="00CF5440"/>
    <w:rsid w:val="00CF56E7"/>
    <w:rsid w:val="00CF6078"/>
    <w:rsid w:val="00CF6C2D"/>
    <w:rsid w:val="00CF7A02"/>
    <w:rsid w:val="00CF7F12"/>
    <w:rsid w:val="00CF7F57"/>
    <w:rsid w:val="00D021D0"/>
    <w:rsid w:val="00D0249D"/>
    <w:rsid w:val="00D02CAA"/>
    <w:rsid w:val="00D030E5"/>
    <w:rsid w:val="00D0321D"/>
    <w:rsid w:val="00D049D1"/>
    <w:rsid w:val="00D055AB"/>
    <w:rsid w:val="00D06CAE"/>
    <w:rsid w:val="00D077F3"/>
    <w:rsid w:val="00D101AA"/>
    <w:rsid w:val="00D11418"/>
    <w:rsid w:val="00D11988"/>
    <w:rsid w:val="00D11F43"/>
    <w:rsid w:val="00D12100"/>
    <w:rsid w:val="00D13066"/>
    <w:rsid w:val="00D13D8C"/>
    <w:rsid w:val="00D15222"/>
    <w:rsid w:val="00D16240"/>
    <w:rsid w:val="00D16FBB"/>
    <w:rsid w:val="00D20546"/>
    <w:rsid w:val="00D21052"/>
    <w:rsid w:val="00D21CB0"/>
    <w:rsid w:val="00D21EC3"/>
    <w:rsid w:val="00D2202B"/>
    <w:rsid w:val="00D223F5"/>
    <w:rsid w:val="00D23585"/>
    <w:rsid w:val="00D24057"/>
    <w:rsid w:val="00D25550"/>
    <w:rsid w:val="00D26875"/>
    <w:rsid w:val="00D26EB5"/>
    <w:rsid w:val="00D2749B"/>
    <w:rsid w:val="00D274A0"/>
    <w:rsid w:val="00D3063A"/>
    <w:rsid w:val="00D30DC4"/>
    <w:rsid w:val="00D31032"/>
    <w:rsid w:val="00D311F5"/>
    <w:rsid w:val="00D31532"/>
    <w:rsid w:val="00D31CD3"/>
    <w:rsid w:val="00D33A0F"/>
    <w:rsid w:val="00D34342"/>
    <w:rsid w:val="00D3439B"/>
    <w:rsid w:val="00D34F02"/>
    <w:rsid w:val="00D355E4"/>
    <w:rsid w:val="00D35DE0"/>
    <w:rsid w:val="00D36215"/>
    <w:rsid w:val="00D36CC9"/>
    <w:rsid w:val="00D37758"/>
    <w:rsid w:val="00D4002B"/>
    <w:rsid w:val="00D4039F"/>
    <w:rsid w:val="00D41868"/>
    <w:rsid w:val="00D41891"/>
    <w:rsid w:val="00D41B6D"/>
    <w:rsid w:val="00D42BAC"/>
    <w:rsid w:val="00D43257"/>
    <w:rsid w:val="00D435D7"/>
    <w:rsid w:val="00D43F84"/>
    <w:rsid w:val="00D43F9D"/>
    <w:rsid w:val="00D44994"/>
    <w:rsid w:val="00D44CE8"/>
    <w:rsid w:val="00D45640"/>
    <w:rsid w:val="00D459C1"/>
    <w:rsid w:val="00D45E02"/>
    <w:rsid w:val="00D46988"/>
    <w:rsid w:val="00D46EC8"/>
    <w:rsid w:val="00D47BB9"/>
    <w:rsid w:val="00D50EB2"/>
    <w:rsid w:val="00D512A1"/>
    <w:rsid w:val="00D513DD"/>
    <w:rsid w:val="00D51919"/>
    <w:rsid w:val="00D519E6"/>
    <w:rsid w:val="00D51DB2"/>
    <w:rsid w:val="00D522BE"/>
    <w:rsid w:val="00D52B88"/>
    <w:rsid w:val="00D52D59"/>
    <w:rsid w:val="00D52E20"/>
    <w:rsid w:val="00D53044"/>
    <w:rsid w:val="00D53285"/>
    <w:rsid w:val="00D53301"/>
    <w:rsid w:val="00D538B9"/>
    <w:rsid w:val="00D53DC4"/>
    <w:rsid w:val="00D54519"/>
    <w:rsid w:val="00D5478D"/>
    <w:rsid w:val="00D55A62"/>
    <w:rsid w:val="00D55AC0"/>
    <w:rsid w:val="00D60CC2"/>
    <w:rsid w:val="00D61BCF"/>
    <w:rsid w:val="00D6321B"/>
    <w:rsid w:val="00D632E4"/>
    <w:rsid w:val="00D63B79"/>
    <w:rsid w:val="00D63C4E"/>
    <w:rsid w:val="00D63E7B"/>
    <w:rsid w:val="00D64346"/>
    <w:rsid w:val="00D64F6A"/>
    <w:rsid w:val="00D66BF2"/>
    <w:rsid w:val="00D67304"/>
    <w:rsid w:val="00D7021A"/>
    <w:rsid w:val="00D7027E"/>
    <w:rsid w:val="00D7088A"/>
    <w:rsid w:val="00D71117"/>
    <w:rsid w:val="00D71FAA"/>
    <w:rsid w:val="00D72549"/>
    <w:rsid w:val="00D7274E"/>
    <w:rsid w:val="00D73272"/>
    <w:rsid w:val="00D73C02"/>
    <w:rsid w:val="00D74B23"/>
    <w:rsid w:val="00D7525E"/>
    <w:rsid w:val="00D75920"/>
    <w:rsid w:val="00D75B2C"/>
    <w:rsid w:val="00D75D28"/>
    <w:rsid w:val="00D7786D"/>
    <w:rsid w:val="00D812F4"/>
    <w:rsid w:val="00D814CB"/>
    <w:rsid w:val="00D81670"/>
    <w:rsid w:val="00D839A1"/>
    <w:rsid w:val="00D839FD"/>
    <w:rsid w:val="00D83C30"/>
    <w:rsid w:val="00D83F79"/>
    <w:rsid w:val="00D8472B"/>
    <w:rsid w:val="00D84883"/>
    <w:rsid w:val="00D84A31"/>
    <w:rsid w:val="00D84C6F"/>
    <w:rsid w:val="00D853CE"/>
    <w:rsid w:val="00D856A7"/>
    <w:rsid w:val="00D85D94"/>
    <w:rsid w:val="00D86DC0"/>
    <w:rsid w:val="00D876FC"/>
    <w:rsid w:val="00D902CB"/>
    <w:rsid w:val="00D914F1"/>
    <w:rsid w:val="00D91A73"/>
    <w:rsid w:val="00D922C2"/>
    <w:rsid w:val="00D92887"/>
    <w:rsid w:val="00D93668"/>
    <w:rsid w:val="00D93701"/>
    <w:rsid w:val="00D94F11"/>
    <w:rsid w:val="00D95E38"/>
    <w:rsid w:val="00D9653D"/>
    <w:rsid w:val="00D96A6C"/>
    <w:rsid w:val="00D96D4F"/>
    <w:rsid w:val="00D96DD8"/>
    <w:rsid w:val="00D976E0"/>
    <w:rsid w:val="00D97887"/>
    <w:rsid w:val="00D97E83"/>
    <w:rsid w:val="00DA0580"/>
    <w:rsid w:val="00DA0973"/>
    <w:rsid w:val="00DA0B66"/>
    <w:rsid w:val="00DA180F"/>
    <w:rsid w:val="00DA391E"/>
    <w:rsid w:val="00DA399B"/>
    <w:rsid w:val="00DA40D8"/>
    <w:rsid w:val="00DA6739"/>
    <w:rsid w:val="00DA67E4"/>
    <w:rsid w:val="00DA6CE2"/>
    <w:rsid w:val="00DA75BA"/>
    <w:rsid w:val="00DA78B0"/>
    <w:rsid w:val="00DB0554"/>
    <w:rsid w:val="00DB0911"/>
    <w:rsid w:val="00DB0F07"/>
    <w:rsid w:val="00DB1BB6"/>
    <w:rsid w:val="00DB208E"/>
    <w:rsid w:val="00DB22AE"/>
    <w:rsid w:val="00DB259C"/>
    <w:rsid w:val="00DB26EB"/>
    <w:rsid w:val="00DB3316"/>
    <w:rsid w:val="00DB344C"/>
    <w:rsid w:val="00DB3591"/>
    <w:rsid w:val="00DB3B6D"/>
    <w:rsid w:val="00DB3C16"/>
    <w:rsid w:val="00DB5961"/>
    <w:rsid w:val="00DB66B9"/>
    <w:rsid w:val="00DB6B1F"/>
    <w:rsid w:val="00DC01BD"/>
    <w:rsid w:val="00DC21DB"/>
    <w:rsid w:val="00DC2A37"/>
    <w:rsid w:val="00DC3A0E"/>
    <w:rsid w:val="00DC59DD"/>
    <w:rsid w:val="00DC6824"/>
    <w:rsid w:val="00DC6B7B"/>
    <w:rsid w:val="00DC6BC0"/>
    <w:rsid w:val="00DC6CF3"/>
    <w:rsid w:val="00DC743A"/>
    <w:rsid w:val="00DD0F09"/>
    <w:rsid w:val="00DD2BBD"/>
    <w:rsid w:val="00DD2CE0"/>
    <w:rsid w:val="00DD2FB6"/>
    <w:rsid w:val="00DD3DE4"/>
    <w:rsid w:val="00DD57EB"/>
    <w:rsid w:val="00DD62FA"/>
    <w:rsid w:val="00DD6353"/>
    <w:rsid w:val="00DD6390"/>
    <w:rsid w:val="00DD7803"/>
    <w:rsid w:val="00DD7A31"/>
    <w:rsid w:val="00DD7C34"/>
    <w:rsid w:val="00DD7DEA"/>
    <w:rsid w:val="00DE02D7"/>
    <w:rsid w:val="00DE437D"/>
    <w:rsid w:val="00DE4808"/>
    <w:rsid w:val="00DE4DE1"/>
    <w:rsid w:val="00DE5DA1"/>
    <w:rsid w:val="00DE6B60"/>
    <w:rsid w:val="00DF046B"/>
    <w:rsid w:val="00DF153B"/>
    <w:rsid w:val="00DF2184"/>
    <w:rsid w:val="00DF282D"/>
    <w:rsid w:val="00DF32D6"/>
    <w:rsid w:val="00DF3FB4"/>
    <w:rsid w:val="00DF5E28"/>
    <w:rsid w:val="00DF5F0C"/>
    <w:rsid w:val="00DF61FD"/>
    <w:rsid w:val="00DF70AE"/>
    <w:rsid w:val="00DF75AC"/>
    <w:rsid w:val="00DF7A52"/>
    <w:rsid w:val="00E00AE8"/>
    <w:rsid w:val="00E011C1"/>
    <w:rsid w:val="00E0169E"/>
    <w:rsid w:val="00E01A45"/>
    <w:rsid w:val="00E028B9"/>
    <w:rsid w:val="00E02B19"/>
    <w:rsid w:val="00E02B6F"/>
    <w:rsid w:val="00E02DE5"/>
    <w:rsid w:val="00E04F25"/>
    <w:rsid w:val="00E053A2"/>
    <w:rsid w:val="00E05813"/>
    <w:rsid w:val="00E05B37"/>
    <w:rsid w:val="00E06143"/>
    <w:rsid w:val="00E064BF"/>
    <w:rsid w:val="00E06575"/>
    <w:rsid w:val="00E0667B"/>
    <w:rsid w:val="00E06A5A"/>
    <w:rsid w:val="00E06D3E"/>
    <w:rsid w:val="00E06EFC"/>
    <w:rsid w:val="00E0798F"/>
    <w:rsid w:val="00E10859"/>
    <w:rsid w:val="00E10860"/>
    <w:rsid w:val="00E10C68"/>
    <w:rsid w:val="00E1138A"/>
    <w:rsid w:val="00E12206"/>
    <w:rsid w:val="00E124C8"/>
    <w:rsid w:val="00E12781"/>
    <w:rsid w:val="00E127D4"/>
    <w:rsid w:val="00E13DAF"/>
    <w:rsid w:val="00E145E6"/>
    <w:rsid w:val="00E15631"/>
    <w:rsid w:val="00E160EB"/>
    <w:rsid w:val="00E161E0"/>
    <w:rsid w:val="00E166AA"/>
    <w:rsid w:val="00E16BBA"/>
    <w:rsid w:val="00E16C60"/>
    <w:rsid w:val="00E174CF"/>
    <w:rsid w:val="00E21100"/>
    <w:rsid w:val="00E226F4"/>
    <w:rsid w:val="00E227BC"/>
    <w:rsid w:val="00E22D5C"/>
    <w:rsid w:val="00E235C6"/>
    <w:rsid w:val="00E25639"/>
    <w:rsid w:val="00E25F3B"/>
    <w:rsid w:val="00E2723F"/>
    <w:rsid w:val="00E27655"/>
    <w:rsid w:val="00E27B80"/>
    <w:rsid w:val="00E309AF"/>
    <w:rsid w:val="00E31471"/>
    <w:rsid w:val="00E318E6"/>
    <w:rsid w:val="00E33F7A"/>
    <w:rsid w:val="00E346E2"/>
    <w:rsid w:val="00E34C0E"/>
    <w:rsid w:val="00E352E4"/>
    <w:rsid w:val="00E3558C"/>
    <w:rsid w:val="00E35C85"/>
    <w:rsid w:val="00E3665D"/>
    <w:rsid w:val="00E36BC6"/>
    <w:rsid w:val="00E36EC2"/>
    <w:rsid w:val="00E37328"/>
    <w:rsid w:val="00E4017F"/>
    <w:rsid w:val="00E4022E"/>
    <w:rsid w:val="00E40918"/>
    <w:rsid w:val="00E41434"/>
    <w:rsid w:val="00E43120"/>
    <w:rsid w:val="00E443AC"/>
    <w:rsid w:val="00E46CF7"/>
    <w:rsid w:val="00E477B2"/>
    <w:rsid w:val="00E5025C"/>
    <w:rsid w:val="00E505E6"/>
    <w:rsid w:val="00E537B6"/>
    <w:rsid w:val="00E53F5D"/>
    <w:rsid w:val="00E5554A"/>
    <w:rsid w:val="00E55EB4"/>
    <w:rsid w:val="00E565E8"/>
    <w:rsid w:val="00E5670F"/>
    <w:rsid w:val="00E56745"/>
    <w:rsid w:val="00E56AD5"/>
    <w:rsid w:val="00E56D89"/>
    <w:rsid w:val="00E57805"/>
    <w:rsid w:val="00E600AB"/>
    <w:rsid w:val="00E60829"/>
    <w:rsid w:val="00E61C1B"/>
    <w:rsid w:val="00E6297C"/>
    <w:rsid w:val="00E62D92"/>
    <w:rsid w:val="00E6311A"/>
    <w:rsid w:val="00E63A1E"/>
    <w:rsid w:val="00E63A69"/>
    <w:rsid w:val="00E63E4C"/>
    <w:rsid w:val="00E6639E"/>
    <w:rsid w:val="00E66BF7"/>
    <w:rsid w:val="00E67D5F"/>
    <w:rsid w:val="00E72179"/>
    <w:rsid w:val="00E7337C"/>
    <w:rsid w:val="00E73A67"/>
    <w:rsid w:val="00E73A8E"/>
    <w:rsid w:val="00E73D29"/>
    <w:rsid w:val="00E73E3B"/>
    <w:rsid w:val="00E73EFB"/>
    <w:rsid w:val="00E7409F"/>
    <w:rsid w:val="00E7451A"/>
    <w:rsid w:val="00E747C4"/>
    <w:rsid w:val="00E761DA"/>
    <w:rsid w:val="00E7671A"/>
    <w:rsid w:val="00E7789B"/>
    <w:rsid w:val="00E800A6"/>
    <w:rsid w:val="00E80AF0"/>
    <w:rsid w:val="00E812F0"/>
    <w:rsid w:val="00E8183C"/>
    <w:rsid w:val="00E82405"/>
    <w:rsid w:val="00E824F4"/>
    <w:rsid w:val="00E8489F"/>
    <w:rsid w:val="00E84C30"/>
    <w:rsid w:val="00E85826"/>
    <w:rsid w:val="00E86230"/>
    <w:rsid w:val="00E86548"/>
    <w:rsid w:val="00E86F68"/>
    <w:rsid w:val="00E86F6A"/>
    <w:rsid w:val="00E870E9"/>
    <w:rsid w:val="00E87BF2"/>
    <w:rsid w:val="00E91483"/>
    <w:rsid w:val="00E92389"/>
    <w:rsid w:val="00E94543"/>
    <w:rsid w:val="00E94E9D"/>
    <w:rsid w:val="00E9562E"/>
    <w:rsid w:val="00E95C0C"/>
    <w:rsid w:val="00E971B8"/>
    <w:rsid w:val="00EA0BF8"/>
    <w:rsid w:val="00EA1AF7"/>
    <w:rsid w:val="00EA1FE1"/>
    <w:rsid w:val="00EA2918"/>
    <w:rsid w:val="00EA2D30"/>
    <w:rsid w:val="00EA341C"/>
    <w:rsid w:val="00EA42AD"/>
    <w:rsid w:val="00EA5071"/>
    <w:rsid w:val="00EA5732"/>
    <w:rsid w:val="00EA58A7"/>
    <w:rsid w:val="00EA6CAB"/>
    <w:rsid w:val="00EA6D0E"/>
    <w:rsid w:val="00EB2B98"/>
    <w:rsid w:val="00EB2CD8"/>
    <w:rsid w:val="00EB3FD6"/>
    <w:rsid w:val="00EB47DA"/>
    <w:rsid w:val="00EB540A"/>
    <w:rsid w:val="00EB62D7"/>
    <w:rsid w:val="00EB67F0"/>
    <w:rsid w:val="00EB6C9C"/>
    <w:rsid w:val="00EB7083"/>
    <w:rsid w:val="00EB7AC0"/>
    <w:rsid w:val="00EC0F0B"/>
    <w:rsid w:val="00EC124A"/>
    <w:rsid w:val="00EC1692"/>
    <w:rsid w:val="00EC1E4F"/>
    <w:rsid w:val="00EC1F7E"/>
    <w:rsid w:val="00EC2116"/>
    <w:rsid w:val="00EC22CA"/>
    <w:rsid w:val="00EC272A"/>
    <w:rsid w:val="00EC3AE9"/>
    <w:rsid w:val="00EC426D"/>
    <w:rsid w:val="00EC441E"/>
    <w:rsid w:val="00EC5B32"/>
    <w:rsid w:val="00EC5BA6"/>
    <w:rsid w:val="00EC6A4F"/>
    <w:rsid w:val="00EC6E58"/>
    <w:rsid w:val="00EC6EEA"/>
    <w:rsid w:val="00EC7030"/>
    <w:rsid w:val="00EC7412"/>
    <w:rsid w:val="00EC74B1"/>
    <w:rsid w:val="00EC7C6C"/>
    <w:rsid w:val="00EC7E95"/>
    <w:rsid w:val="00ED0B25"/>
    <w:rsid w:val="00ED0DA1"/>
    <w:rsid w:val="00ED1064"/>
    <w:rsid w:val="00ED1ED1"/>
    <w:rsid w:val="00ED20E8"/>
    <w:rsid w:val="00ED279A"/>
    <w:rsid w:val="00ED66F3"/>
    <w:rsid w:val="00ED7377"/>
    <w:rsid w:val="00EE0A39"/>
    <w:rsid w:val="00EE0C45"/>
    <w:rsid w:val="00EE0CA4"/>
    <w:rsid w:val="00EE18C8"/>
    <w:rsid w:val="00EE2450"/>
    <w:rsid w:val="00EE2BED"/>
    <w:rsid w:val="00EE36D6"/>
    <w:rsid w:val="00EE374A"/>
    <w:rsid w:val="00EE3B95"/>
    <w:rsid w:val="00EE3C2B"/>
    <w:rsid w:val="00EE506D"/>
    <w:rsid w:val="00EE5575"/>
    <w:rsid w:val="00EE55F3"/>
    <w:rsid w:val="00EE5615"/>
    <w:rsid w:val="00EE58C3"/>
    <w:rsid w:val="00EE6946"/>
    <w:rsid w:val="00EE75BB"/>
    <w:rsid w:val="00EE7AD0"/>
    <w:rsid w:val="00EF0D4B"/>
    <w:rsid w:val="00EF1466"/>
    <w:rsid w:val="00EF1980"/>
    <w:rsid w:val="00EF1A58"/>
    <w:rsid w:val="00EF3126"/>
    <w:rsid w:val="00EF330D"/>
    <w:rsid w:val="00EF35AB"/>
    <w:rsid w:val="00EF3DAE"/>
    <w:rsid w:val="00EF744F"/>
    <w:rsid w:val="00EF7A18"/>
    <w:rsid w:val="00F00BC5"/>
    <w:rsid w:val="00F00DAE"/>
    <w:rsid w:val="00F01234"/>
    <w:rsid w:val="00F013C6"/>
    <w:rsid w:val="00F02130"/>
    <w:rsid w:val="00F024AD"/>
    <w:rsid w:val="00F057D5"/>
    <w:rsid w:val="00F06910"/>
    <w:rsid w:val="00F06A4E"/>
    <w:rsid w:val="00F07D59"/>
    <w:rsid w:val="00F1001B"/>
    <w:rsid w:val="00F11BF1"/>
    <w:rsid w:val="00F11D12"/>
    <w:rsid w:val="00F11D26"/>
    <w:rsid w:val="00F12158"/>
    <w:rsid w:val="00F1259F"/>
    <w:rsid w:val="00F12777"/>
    <w:rsid w:val="00F14B32"/>
    <w:rsid w:val="00F15014"/>
    <w:rsid w:val="00F15A8D"/>
    <w:rsid w:val="00F1660B"/>
    <w:rsid w:val="00F16D47"/>
    <w:rsid w:val="00F17822"/>
    <w:rsid w:val="00F20388"/>
    <w:rsid w:val="00F213CC"/>
    <w:rsid w:val="00F224BD"/>
    <w:rsid w:val="00F2271E"/>
    <w:rsid w:val="00F22953"/>
    <w:rsid w:val="00F235A7"/>
    <w:rsid w:val="00F23E57"/>
    <w:rsid w:val="00F23FB1"/>
    <w:rsid w:val="00F24F83"/>
    <w:rsid w:val="00F25B87"/>
    <w:rsid w:val="00F25BBD"/>
    <w:rsid w:val="00F2691D"/>
    <w:rsid w:val="00F2740B"/>
    <w:rsid w:val="00F275B7"/>
    <w:rsid w:val="00F323A3"/>
    <w:rsid w:val="00F32517"/>
    <w:rsid w:val="00F34BBC"/>
    <w:rsid w:val="00F3523C"/>
    <w:rsid w:val="00F35E65"/>
    <w:rsid w:val="00F370F3"/>
    <w:rsid w:val="00F37BE0"/>
    <w:rsid w:val="00F37C44"/>
    <w:rsid w:val="00F40397"/>
    <w:rsid w:val="00F42290"/>
    <w:rsid w:val="00F433E2"/>
    <w:rsid w:val="00F43F13"/>
    <w:rsid w:val="00F44515"/>
    <w:rsid w:val="00F4457C"/>
    <w:rsid w:val="00F504FA"/>
    <w:rsid w:val="00F50B0A"/>
    <w:rsid w:val="00F5222A"/>
    <w:rsid w:val="00F52923"/>
    <w:rsid w:val="00F536FF"/>
    <w:rsid w:val="00F5384D"/>
    <w:rsid w:val="00F54D94"/>
    <w:rsid w:val="00F5642A"/>
    <w:rsid w:val="00F56CE1"/>
    <w:rsid w:val="00F56F53"/>
    <w:rsid w:val="00F5709F"/>
    <w:rsid w:val="00F60248"/>
    <w:rsid w:val="00F6148C"/>
    <w:rsid w:val="00F62236"/>
    <w:rsid w:val="00F65CCA"/>
    <w:rsid w:val="00F70517"/>
    <w:rsid w:val="00F709F0"/>
    <w:rsid w:val="00F71261"/>
    <w:rsid w:val="00F71D54"/>
    <w:rsid w:val="00F720A6"/>
    <w:rsid w:val="00F72B3C"/>
    <w:rsid w:val="00F72CDF"/>
    <w:rsid w:val="00F7322A"/>
    <w:rsid w:val="00F7395E"/>
    <w:rsid w:val="00F73BB2"/>
    <w:rsid w:val="00F73FDA"/>
    <w:rsid w:val="00F74979"/>
    <w:rsid w:val="00F75317"/>
    <w:rsid w:val="00F7599D"/>
    <w:rsid w:val="00F75D90"/>
    <w:rsid w:val="00F76480"/>
    <w:rsid w:val="00F76BA2"/>
    <w:rsid w:val="00F77ABC"/>
    <w:rsid w:val="00F77EF6"/>
    <w:rsid w:val="00F802E1"/>
    <w:rsid w:val="00F804A4"/>
    <w:rsid w:val="00F813E9"/>
    <w:rsid w:val="00F8176F"/>
    <w:rsid w:val="00F818DD"/>
    <w:rsid w:val="00F81BD5"/>
    <w:rsid w:val="00F8245F"/>
    <w:rsid w:val="00F826F9"/>
    <w:rsid w:val="00F83DCF"/>
    <w:rsid w:val="00F851FC"/>
    <w:rsid w:val="00F8554A"/>
    <w:rsid w:val="00F85ACC"/>
    <w:rsid w:val="00F86334"/>
    <w:rsid w:val="00F863F9"/>
    <w:rsid w:val="00F87805"/>
    <w:rsid w:val="00F879BC"/>
    <w:rsid w:val="00F87AFC"/>
    <w:rsid w:val="00F87C2A"/>
    <w:rsid w:val="00F90003"/>
    <w:rsid w:val="00F906A0"/>
    <w:rsid w:val="00F90C6D"/>
    <w:rsid w:val="00F90C9F"/>
    <w:rsid w:val="00F90E7F"/>
    <w:rsid w:val="00F91206"/>
    <w:rsid w:val="00F91E9A"/>
    <w:rsid w:val="00F92603"/>
    <w:rsid w:val="00F92FB8"/>
    <w:rsid w:val="00F93E3D"/>
    <w:rsid w:val="00F94777"/>
    <w:rsid w:val="00F9535C"/>
    <w:rsid w:val="00F95E77"/>
    <w:rsid w:val="00F968A4"/>
    <w:rsid w:val="00FA02A5"/>
    <w:rsid w:val="00FA1663"/>
    <w:rsid w:val="00FA25AA"/>
    <w:rsid w:val="00FA2DBA"/>
    <w:rsid w:val="00FA32B8"/>
    <w:rsid w:val="00FA38AD"/>
    <w:rsid w:val="00FA3BB0"/>
    <w:rsid w:val="00FA3D47"/>
    <w:rsid w:val="00FA4C81"/>
    <w:rsid w:val="00FA668E"/>
    <w:rsid w:val="00FA6765"/>
    <w:rsid w:val="00FA6D1A"/>
    <w:rsid w:val="00FB1260"/>
    <w:rsid w:val="00FB169D"/>
    <w:rsid w:val="00FB1902"/>
    <w:rsid w:val="00FB4029"/>
    <w:rsid w:val="00FB4333"/>
    <w:rsid w:val="00FB451F"/>
    <w:rsid w:val="00FB58A5"/>
    <w:rsid w:val="00FB6976"/>
    <w:rsid w:val="00FB734A"/>
    <w:rsid w:val="00FB77C9"/>
    <w:rsid w:val="00FC0970"/>
    <w:rsid w:val="00FC0D81"/>
    <w:rsid w:val="00FC0EBE"/>
    <w:rsid w:val="00FC11A1"/>
    <w:rsid w:val="00FC1C76"/>
    <w:rsid w:val="00FC21B5"/>
    <w:rsid w:val="00FC2D9D"/>
    <w:rsid w:val="00FC52A3"/>
    <w:rsid w:val="00FC61AA"/>
    <w:rsid w:val="00FC66D5"/>
    <w:rsid w:val="00FC6F2B"/>
    <w:rsid w:val="00FC7066"/>
    <w:rsid w:val="00FC7709"/>
    <w:rsid w:val="00FC7C4D"/>
    <w:rsid w:val="00FD1E5B"/>
    <w:rsid w:val="00FD2AE8"/>
    <w:rsid w:val="00FD3B36"/>
    <w:rsid w:val="00FD3CF8"/>
    <w:rsid w:val="00FD45AD"/>
    <w:rsid w:val="00FD4895"/>
    <w:rsid w:val="00FD4963"/>
    <w:rsid w:val="00FD5510"/>
    <w:rsid w:val="00FD5A34"/>
    <w:rsid w:val="00FD5FEF"/>
    <w:rsid w:val="00FD6522"/>
    <w:rsid w:val="00FD69F0"/>
    <w:rsid w:val="00FD6FAA"/>
    <w:rsid w:val="00FD7401"/>
    <w:rsid w:val="00FE1057"/>
    <w:rsid w:val="00FE1119"/>
    <w:rsid w:val="00FE2136"/>
    <w:rsid w:val="00FE2A84"/>
    <w:rsid w:val="00FE3689"/>
    <w:rsid w:val="00FE411E"/>
    <w:rsid w:val="00FE42F2"/>
    <w:rsid w:val="00FE45B1"/>
    <w:rsid w:val="00FE54C2"/>
    <w:rsid w:val="00FE56B0"/>
    <w:rsid w:val="00FE5BC8"/>
    <w:rsid w:val="00FE5DF8"/>
    <w:rsid w:val="00FE5EE6"/>
    <w:rsid w:val="00FE601B"/>
    <w:rsid w:val="00FE66E8"/>
    <w:rsid w:val="00FE748B"/>
    <w:rsid w:val="00FE7669"/>
    <w:rsid w:val="00FF01FB"/>
    <w:rsid w:val="00FF0CA6"/>
    <w:rsid w:val="00FF0F5A"/>
    <w:rsid w:val="00FF2422"/>
    <w:rsid w:val="00FF32E6"/>
    <w:rsid w:val="00FF356E"/>
    <w:rsid w:val="00FF36CC"/>
    <w:rsid w:val="00FF3ED3"/>
    <w:rsid w:val="00FF52BF"/>
    <w:rsid w:val="00FF71E3"/>
    <w:rsid w:val="00FF7343"/>
    <w:rsid w:val="00FF75E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E0"/>
    <w:rPr>
      <w:rFonts w:eastAsiaTheme="minorEastAsia"/>
      <w:lang w:eastAsia="es-CO"/>
    </w:rPr>
  </w:style>
  <w:style w:type="paragraph" w:styleId="Ttulo1">
    <w:name w:val="heading 1"/>
    <w:basedOn w:val="Normal"/>
    <w:next w:val="Normal"/>
    <w:link w:val="Ttulo1Car"/>
    <w:qFormat/>
    <w:rsid w:val="00090989"/>
    <w:pPr>
      <w:keepNext/>
      <w:spacing w:after="0" w:line="240" w:lineRule="auto"/>
      <w:ind w:right="-232"/>
      <w:jc w:val="center"/>
      <w:outlineLvl w:val="0"/>
    </w:pPr>
    <w:rPr>
      <w:rFonts w:ascii="Times New Roman" w:eastAsia="Times New Roman" w:hAnsi="Times New Roman" w:cs="Times New Roman"/>
      <w:b/>
      <w:bCs/>
      <w:sz w:val="28"/>
      <w:szCs w:val="28"/>
      <w:lang w:val="es-ES_tradnl" w:eastAsia="es-ES"/>
    </w:rPr>
  </w:style>
  <w:style w:type="paragraph" w:styleId="Ttulo2">
    <w:name w:val="heading 2"/>
    <w:basedOn w:val="Normal"/>
    <w:next w:val="Normal"/>
    <w:link w:val="Ttulo2Car"/>
    <w:unhideWhenUsed/>
    <w:qFormat/>
    <w:rsid w:val="00282E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A72F6C"/>
    <w:pPr>
      <w:keepNext/>
      <w:keepLines/>
      <w:spacing w:before="200" w:after="0" w:line="240" w:lineRule="auto"/>
      <w:outlineLvl w:val="2"/>
    </w:pPr>
    <w:rPr>
      <w:rFonts w:ascii="Cambria" w:eastAsia="Times New Roman" w:hAnsi="Cambria" w:cs="Times New Roman"/>
      <w:b/>
      <w:bCs/>
      <w:color w:val="4F81BD"/>
      <w:sz w:val="20"/>
      <w:szCs w:val="20"/>
      <w:lang w:val="es-ES" w:eastAsia="es-ES"/>
    </w:rPr>
  </w:style>
  <w:style w:type="paragraph" w:styleId="Ttulo4">
    <w:name w:val="heading 4"/>
    <w:basedOn w:val="Normal"/>
    <w:next w:val="Normal"/>
    <w:link w:val="Ttulo4Car"/>
    <w:unhideWhenUsed/>
    <w:qFormat/>
    <w:rsid w:val="0009098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F5222A"/>
    <w:pPr>
      <w:keepNext/>
      <w:keepLines/>
      <w:spacing w:before="200" w:after="0"/>
      <w:outlineLvl w:val="4"/>
    </w:pPr>
    <w:rPr>
      <w:rFonts w:ascii="Cambria" w:eastAsia="MS Gothic" w:hAnsi="Cambria" w:cs="Times New Roman"/>
      <w:color w:val="243F60"/>
    </w:rPr>
  </w:style>
  <w:style w:type="paragraph" w:styleId="Ttulo6">
    <w:name w:val="heading 6"/>
    <w:basedOn w:val="Normal"/>
    <w:next w:val="Normal"/>
    <w:link w:val="Ttulo6Car"/>
    <w:qFormat/>
    <w:rsid w:val="00F5222A"/>
    <w:pPr>
      <w:keepNext/>
      <w:widowControl w:val="0"/>
      <w:spacing w:after="0" w:line="240" w:lineRule="auto"/>
      <w:jc w:val="center"/>
      <w:outlineLvl w:val="5"/>
    </w:pPr>
    <w:rPr>
      <w:rFonts w:ascii="Arial" w:eastAsia="Times New Roman" w:hAnsi="Arial" w:cs="Times New Roman"/>
      <w:b/>
      <w:bCs/>
      <w:color w:val="000000"/>
      <w:sz w:val="16"/>
      <w:szCs w:val="24"/>
      <w:lang w:eastAsia="es-ES"/>
    </w:rPr>
  </w:style>
  <w:style w:type="paragraph" w:styleId="Ttulo8">
    <w:name w:val="heading 8"/>
    <w:basedOn w:val="Normal"/>
    <w:next w:val="Normal"/>
    <w:link w:val="Ttulo8Car"/>
    <w:qFormat/>
    <w:rsid w:val="00F5222A"/>
    <w:pPr>
      <w:widowControl w:val="0"/>
      <w:suppressAutoHyphens/>
      <w:spacing w:before="240" w:after="60"/>
      <w:ind w:left="1440" w:hanging="1440"/>
      <w:outlineLvl w:val="7"/>
    </w:pPr>
    <w:rPr>
      <w:rFonts w:ascii="Calibri" w:eastAsia="Times New Roman" w:hAnsi="Calibri" w:cs="Times New Roman"/>
      <w:i/>
      <w:iCs/>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referencia nota al pie Car"/>
    <w:basedOn w:val="Fuentedeprrafopredeter"/>
    <w:link w:val="Textonotapie"/>
    <w:locked/>
    <w:rsid w:val="00E161E0"/>
    <w:rPr>
      <w:sz w:val="20"/>
      <w:szCs w:val="20"/>
    </w:rPr>
  </w:style>
  <w:style w:type="paragraph" w:styleId="Textonotapie">
    <w:name w:val="footnote text"/>
    <w:aliases w:val="Footnote Text Char Char Char Char Char,Footnote Text Char Char Char Char,Ref. de nota al pie1,FA Fu,texto de nota al pie,Footnote Text Char Char Char,Footnote Text Char,referencia nota al pie,Texto de nota al pie,Texto nota pie Car Car Ca"/>
    <w:basedOn w:val="Normal"/>
    <w:link w:val="TextonotapieCar"/>
    <w:unhideWhenUsed/>
    <w:qFormat/>
    <w:rsid w:val="00E161E0"/>
    <w:pPr>
      <w:spacing w:after="0" w:line="240" w:lineRule="auto"/>
    </w:pPr>
    <w:rPr>
      <w:rFonts w:eastAsiaTheme="minorHAnsi"/>
      <w:sz w:val="20"/>
      <w:szCs w:val="20"/>
      <w:lang w:eastAsia="en-US"/>
    </w:rPr>
  </w:style>
  <w:style w:type="character" w:customStyle="1" w:styleId="TextonotapieCar1">
    <w:name w:val="Texto nota pie Car1"/>
    <w:aliases w:val="Footnote reference Car,Footnote Text Cha Car,FA Fußnotentext Car,FA Fuﬂnotentext Car,texto de nota al p Car,FA Fu?notentext Car,Texto nota pie Car Car,Texto nota pie Car Car2,Footnote Text Char Char Char Char Char Car2,FA Fu Car2"/>
    <w:basedOn w:val="Fuentedeprrafopredeter"/>
    <w:rsid w:val="00E161E0"/>
    <w:rPr>
      <w:rFonts w:eastAsiaTheme="minorEastAsia"/>
      <w:sz w:val="20"/>
      <w:szCs w:val="20"/>
      <w:lang w:eastAsia="es-CO"/>
    </w:rPr>
  </w:style>
  <w:style w:type="character" w:customStyle="1" w:styleId="SinespaciadoCar">
    <w:name w:val="Sin espaciado Car"/>
    <w:basedOn w:val="Fuentedeprrafopredeter"/>
    <w:link w:val="Sinespaciado"/>
    <w:uiPriority w:val="1"/>
    <w:locked/>
    <w:rsid w:val="00E161E0"/>
    <w:rPr>
      <w:rFonts w:eastAsiaTheme="minorEastAsia"/>
      <w:lang w:eastAsia="es-CO"/>
    </w:rPr>
  </w:style>
  <w:style w:type="paragraph" w:styleId="Sinespaciado">
    <w:name w:val="No Spacing"/>
    <w:link w:val="SinespaciadoCar"/>
    <w:uiPriority w:val="1"/>
    <w:qFormat/>
    <w:rsid w:val="00E161E0"/>
    <w:pPr>
      <w:spacing w:after="0" w:line="240" w:lineRule="auto"/>
    </w:pPr>
    <w:rPr>
      <w:rFonts w:eastAsiaTheme="minorEastAsia"/>
      <w:lang w:eastAsia="es-CO"/>
    </w:rPr>
  </w:style>
  <w:style w:type="paragraph" w:styleId="Prrafodelista">
    <w:name w:val="List Paragraph"/>
    <w:basedOn w:val="Normal"/>
    <w:qFormat/>
    <w:rsid w:val="00E161E0"/>
    <w:pPr>
      <w:ind w:left="720"/>
      <w:contextualSpacing/>
    </w:pPr>
  </w:style>
  <w:style w:type="character" w:styleId="Refdenotaalpie">
    <w:name w:val="footnote reference"/>
    <w:aliases w:val="Ref. de nota al pie 2,Pie de Página,FC,Texto de nota al pi,Texto de nota al p,Pie de Pàgina,F,Pie de P_gin,Pie de P_g,Pie de P_,Pie de P‡gina,Pie de P·gina,Pie de P,Pie de Pögin,Footnotes refss,Footnote number,R,BVI fnr,f,4_G,4"/>
    <w:basedOn w:val="Fuentedeprrafopredeter"/>
    <w:unhideWhenUsed/>
    <w:qFormat/>
    <w:rsid w:val="00E161E0"/>
    <w:rPr>
      <w:vertAlign w:val="superscript"/>
    </w:rPr>
  </w:style>
  <w:style w:type="table" w:styleId="Tablaconcuadrcula">
    <w:name w:val="Table Grid"/>
    <w:basedOn w:val="Tablanormal"/>
    <w:uiPriority w:val="59"/>
    <w:rsid w:val="00E161E0"/>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uerpo2">
    <w:name w:val="Body Text 2"/>
    <w:basedOn w:val="Normal"/>
    <w:link w:val="Textodecuerpo2Car3"/>
    <w:unhideWhenUsed/>
    <w:rsid w:val="00E161E0"/>
    <w:pPr>
      <w:spacing w:after="120" w:line="480" w:lineRule="auto"/>
    </w:pPr>
  </w:style>
  <w:style w:type="character" w:customStyle="1" w:styleId="Textodecuerpo2Car3">
    <w:name w:val="Texto de cuerpo 2 Car3"/>
    <w:basedOn w:val="Fuentedeprrafopredeter"/>
    <w:link w:val="Textodecuerpo2"/>
    <w:rsid w:val="00E161E0"/>
    <w:rPr>
      <w:rFonts w:eastAsiaTheme="minorEastAsia"/>
      <w:lang w:eastAsia="es-CO"/>
    </w:rPr>
  </w:style>
  <w:style w:type="paragraph" w:styleId="Textodecuerpo">
    <w:name w:val="Body Text"/>
    <w:basedOn w:val="Normal"/>
    <w:link w:val="TextodecuerpoCar3"/>
    <w:unhideWhenUsed/>
    <w:rsid w:val="00E161E0"/>
    <w:pPr>
      <w:spacing w:after="120"/>
    </w:pPr>
  </w:style>
  <w:style w:type="character" w:customStyle="1" w:styleId="TextodecuerpoCar3">
    <w:name w:val="Texto de cuerpo Car3"/>
    <w:basedOn w:val="Fuentedeprrafopredeter"/>
    <w:link w:val="Textodecuerpo"/>
    <w:rsid w:val="00E161E0"/>
    <w:rPr>
      <w:rFonts w:eastAsiaTheme="minorEastAsia"/>
      <w:lang w:eastAsia="es-CO"/>
    </w:rPr>
  </w:style>
  <w:style w:type="paragraph" w:styleId="Ttulo">
    <w:name w:val="Title"/>
    <w:basedOn w:val="Normal"/>
    <w:link w:val="TtuloCar2"/>
    <w:qFormat/>
    <w:rsid w:val="00E161E0"/>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s-ES_tradnl" w:eastAsia="es-ES"/>
    </w:rPr>
  </w:style>
  <w:style w:type="character" w:customStyle="1" w:styleId="TtuloCar2">
    <w:name w:val="Título Car2"/>
    <w:basedOn w:val="Fuentedeprrafopredeter"/>
    <w:link w:val="Ttulo"/>
    <w:rsid w:val="00E161E0"/>
    <w:rPr>
      <w:rFonts w:ascii="Courier New" w:eastAsia="Times New Roman" w:hAnsi="Courier New" w:cs="Courier New"/>
      <w:sz w:val="20"/>
      <w:szCs w:val="20"/>
      <w:lang w:val="es-ES_tradnl" w:eastAsia="es-ES"/>
    </w:rPr>
  </w:style>
  <w:style w:type="paragraph" w:customStyle="1" w:styleId="Textoindependiente21">
    <w:name w:val="Texto independiente 21"/>
    <w:basedOn w:val="Normal"/>
    <w:uiPriority w:val="99"/>
    <w:rsid w:val="00E161E0"/>
    <w:pPr>
      <w:overflowPunct w:val="0"/>
      <w:autoSpaceDE w:val="0"/>
      <w:autoSpaceDN w:val="0"/>
      <w:adjustRightInd w:val="0"/>
      <w:spacing w:after="0" w:line="240" w:lineRule="auto"/>
      <w:ind w:left="737"/>
      <w:jc w:val="both"/>
      <w:textAlignment w:val="baseline"/>
    </w:pPr>
    <w:rPr>
      <w:rFonts w:ascii="Arial" w:eastAsia="Times New Roman" w:hAnsi="Arial" w:cs="Times New Roman"/>
      <w:sz w:val="26"/>
      <w:szCs w:val="20"/>
      <w:lang w:val="es-ES_tradnl" w:eastAsia="es-ES_tradnl"/>
    </w:rPr>
  </w:style>
  <w:style w:type="paragraph" w:customStyle="1" w:styleId="Textoindependiente23">
    <w:name w:val="Texto independiente 23"/>
    <w:basedOn w:val="Normal"/>
    <w:rsid w:val="00E161E0"/>
    <w:pPr>
      <w:overflowPunct w:val="0"/>
      <w:autoSpaceDE w:val="0"/>
      <w:autoSpaceDN w:val="0"/>
      <w:adjustRightInd w:val="0"/>
      <w:spacing w:after="0" w:line="240" w:lineRule="auto"/>
      <w:ind w:left="680"/>
      <w:jc w:val="both"/>
      <w:textAlignment w:val="baseline"/>
    </w:pPr>
    <w:rPr>
      <w:rFonts w:ascii="Arial" w:eastAsia="Times New Roman" w:hAnsi="Arial" w:cs="Times New Roman"/>
      <w:sz w:val="24"/>
      <w:szCs w:val="20"/>
      <w:lang w:val="es-ES_tradnl" w:eastAsia="es-ES"/>
    </w:rPr>
  </w:style>
  <w:style w:type="paragraph" w:customStyle="1" w:styleId="Sangra3detindependiente3">
    <w:name w:val="Sangría 3 de t. independiente3"/>
    <w:basedOn w:val="Normal"/>
    <w:rsid w:val="00E161E0"/>
    <w:pPr>
      <w:overflowPunct w:val="0"/>
      <w:autoSpaceDE w:val="0"/>
      <w:autoSpaceDN w:val="0"/>
      <w:adjustRightInd w:val="0"/>
      <w:spacing w:after="0" w:line="360" w:lineRule="auto"/>
      <w:ind w:left="1134"/>
      <w:jc w:val="both"/>
      <w:textAlignment w:val="baseline"/>
    </w:pPr>
    <w:rPr>
      <w:rFonts w:ascii="Arial" w:eastAsia="Times New Roman" w:hAnsi="Arial" w:cs="Times New Roman"/>
      <w:sz w:val="26"/>
      <w:szCs w:val="20"/>
      <w:lang w:val="es-ES" w:eastAsia="es-ES_tradnl"/>
    </w:rPr>
  </w:style>
  <w:style w:type="paragraph" w:styleId="Piedepgina">
    <w:name w:val="footer"/>
    <w:basedOn w:val="Normal"/>
    <w:link w:val="PiedepginaCar"/>
    <w:uiPriority w:val="99"/>
    <w:unhideWhenUsed/>
    <w:rsid w:val="00E161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1E0"/>
    <w:rPr>
      <w:rFonts w:eastAsiaTheme="minorEastAsia"/>
      <w:lang w:eastAsia="es-CO"/>
    </w:rPr>
  </w:style>
  <w:style w:type="paragraph" w:styleId="Textodeglobo">
    <w:name w:val="Balloon Text"/>
    <w:basedOn w:val="Normal"/>
    <w:link w:val="TextodegloboCar"/>
    <w:unhideWhenUsed/>
    <w:rsid w:val="00E1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E161E0"/>
    <w:rPr>
      <w:rFonts w:ascii="Tahoma" w:eastAsiaTheme="minorEastAsia" w:hAnsi="Tahoma" w:cs="Tahoma"/>
      <w:sz w:val="16"/>
      <w:szCs w:val="16"/>
      <w:lang w:eastAsia="es-CO"/>
    </w:rPr>
  </w:style>
  <w:style w:type="paragraph" w:styleId="Textodecuerpo3">
    <w:name w:val="Body Text 3"/>
    <w:basedOn w:val="Normal"/>
    <w:link w:val="Textodecuerpo3Car"/>
    <w:unhideWhenUsed/>
    <w:rsid w:val="007D6AB9"/>
    <w:pPr>
      <w:spacing w:after="120"/>
    </w:pPr>
    <w:rPr>
      <w:sz w:val="16"/>
      <w:szCs w:val="16"/>
    </w:rPr>
  </w:style>
  <w:style w:type="character" w:customStyle="1" w:styleId="Textodecuerpo3Car">
    <w:name w:val="Texto de cuerpo 3 Car"/>
    <w:basedOn w:val="Fuentedeprrafopredeter"/>
    <w:link w:val="Textodecuerpo3"/>
    <w:rsid w:val="007D6AB9"/>
    <w:rPr>
      <w:rFonts w:eastAsiaTheme="minorEastAsia"/>
      <w:sz w:val="16"/>
      <w:szCs w:val="16"/>
      <w:lang w:eastAsia="es-CO"/>
    </w:rPr>
  </w:style>
  <w:style w:type="paragraph" w:styleId="Sangra2detdecuerpo">
    <w:name w:val="Body Text Indent 2"/>
    <w:basedOn w:val="Normal"/>
    <w:link w:val="Sangra2detdecuerpoCar3"/>
    <w:unhideWhenUsed/>
    <w:rsid w:val="007D6AB9"/>
    <w:pPr>
      <w:spacing w:after="120" w:line="480" w:lineRule="auto"/>
      <w:ind w:left="283"/>
    </w:pPr>
  </w:style>
  <w:style w:type="character" w:customStyle="1" w:styleId="Sangra2detdecuerpoCar3">
    <w:name w:val="Sangría 2 de t. de cuerpo Car3"/>
    <w:basedOn w:val="Fuentedeprrafopredeter"/>
    <w:link w:val="Sangra2detdecuerpo"/>
    <w:rsid w:val="007D6AB9"/>
    <w:rPr>
      <w:rFonts w:eastAsiaTheme="minorEastAsia"/>
      <w:lang w:eastAsia="es-CO"/>
    </w:rPr>
  </w:style>
  <w:style w:type="paragraph" w:customStyle="1" w:styleId="Nueve">
    <w:name w:val="Nueve"/>
    <w:uiPriority w:val="99"/>
    <w:rsid w:val="007D6AB9"/>
    <w:pPr>
      <w:widowControl w:val="0"/>
      <w:autoSpaceDE w:val="0"/>
      <w:autoSpaceDN w:val="0"/>
      <w:adjustRightInd w:val="0"/>
      <w:spacing w:before="180" w:after="180" w:line="240" w:lineRule="auto"/>
      <w:ind w:firstLine="360"/>
      <w:jc w:val="both"/>
    </w:pPr>
    <w:rPr>
      <w:rFonts w:ascii="Arial" w:eastAsia="Times New Roman" w:hAnsi="Arial" w:cs="Arial"/>
      <w:color w:val="000000"/>
      <w:sz w:val="24"/>
      <w:szCs w:val="24"/>
      <w:lang w:val="es-ES" w:eastAsia="es-ES"/>
    </w:rPr>
  </w:style>
  <w:style w:type="paragraph" w:customStyle="1" w:styleId="cuerpo">
    <w:name w:val="cuerpo"/>
    <w:uiPriority w:val="99"/>
    <w:rsid w:val="007D6AB9"/>
    <w:pPr>
      <w:widowControl w:val="0"/>
      <w:autoSpaceDE w:val="0"/>
      <w:autoSpaceDN w:val="0"/>
      <w:adjustRightInd w:val="0"/>
      <w:spacing w:before="180" w:after="180" w:line="240" w:lineRule="auto"/>
      <w:ind w:firstLine="284"/>
      <w:jc w:val="both"/>
    </w:pPr>
    <w:rPr>
      <w:rFonts w:ascii="Arial" w:eastAsia="Times New Roman" w:hAnsi="Arial" w:cs="Arial"/>
      <w:color w:val="000000"/>
      <w:sz w:val="20"/>
      <w:szCs w:val="20"/>
      <w:lang w:val="es-ES" w:eastAsia="es-ES"/>
    </w:rPr>
  </w:style>
  <w:style w:type="paragraph" w:customStyle="1" w:styleId="textocaja">
    <w:name w:val="textocaja"/>
    <w:basedOn w:val="Normal"/>
    <w:rsid w:val="007D6AB9"/>
    <w:pPr>
      <w:spacing w:before="100" w:beforeAutospacing="1" w:after="100" w:afterAutospacing="1" w:line="240" w:lineRule="auto"/>
      <w:jc w:val="both"/>
    </w:pPr>
    <w:rPr>
      <w:rFonts w:ascii="Georgia" w:eastAsia="Times New Roman" w:hAnsi="Georgia" w:cs="Times New Roman"/>
      <w:lang w:val="es-ES" w:eastAsia="es-ES"/>
    </w:rPr>
  </w:style>
  <w:style w:type="paragraph" w:styleId="NormalWeb">
    <w:name w:val="Normal (Web)"/>
    <w:basedOn w:val="Normal"/>
    <w:uiPriority w:val="99"/>
    <w:unhideWhenUsed/>
    <w:rsid w:val="004B44F9"/>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qFormat/>
    <w:rsid w:val="009048DE"/>
    <w:rPr>
      <w:b/>
      <w:bCs/>
    </w:rPr>
  </w:style>
  <w:style w:type="paragraph" w:styleId="Textocomentario">
    <w:name w:val="annotation text"/>
    <w:basedOn w:val="Normal"/>
    <w:link w:val="TextocomentarioCar"/>
    <w:rsid w:val="00676A8B"/>
    <w:pPr>
      <w:autoSpaceDE w:val="0"/>
      <w:autoSpaceDN w:val="0"/>
      <w:spacing w:after="0" w:line="240" w:lineRule="auto"/>
    </w:pPr>
    <w:rPr>
      <w:rFonts w:ascii="Times New Roman" w:hAnsi="Times New Roman" w:cs="Times New Roman"/>
      <w:sz w:val="20"/>
      <w:szCs w:val="20"/>
      <w:lang w:val="es-ES_tradnl"/>
    </w:rPr>
  </w:style>
  <w:style w:type="character" w:customStyle="1" w:styleId="TextocomentarioCar">
    <w:name w:val="Texto comentario Car"/>
    <w:basedOn w:val="Fuentedeprrafopredeter"/>
    <w:link w:val="Textocomentario"/>
    <w:rsid w:val="00676A8B"/>
    <w:rPr>
      <w:rFonts w:ascii="Times New Roman" w:eastAsiaTheme="minorEastAsia" w:hAnsi="Times New Roman" w:cs="Times New Roman"/>
      <w:sz w:val="20"/>
      <w:szCs w:val="20"/>
      <w:lang w:val="es-ES_tradnl" w:eastAsia="es-CO"/>
    </w:rPr>
  </w:style>
  <w:style w:type="character" w:customStyle="1" w:styleId="fuenteencabezado1">
    <w:name w:val="fuente_encabezado1"/>
    <w:rsid w:val="00E27B80"/>
    <w:rPr>
      <w:rFonts w:ascii="Arial" w:hAnsi="Arial"/>
      <w:b/>
      <w:color w:val="A06528"/>
      <w:sz w:val="18"/>
    </w:rPr>
  </w:style>
  <w:style w:type="character" w:styleId="Hipervnculo">
    <w:name w:val="Hyperlink"/>
    <w:basedOn w:val="Fuentedeprrafopredeter"/>
    <w:uiPriority w:val="99"/>
    <w:unhideWhenUsed/>
    <w:rsid w:val="00F370F3"/>
    <w:rPr>
      <w:color w:val="0000FF"/>
      <w:u w:val="single"/>
    </w:rPr>
  </w:style>
  <w:style w:type="paragraph" w:customStyle="1" w:styleId="Car">
    <w:name w:val="Car"/>
    <w:basedOn w:val="Normal"/>
    <w:rsid w:val="009566F0"/>
    <w:pPr>
      <w:spacing w:after="160" w:line="240" w:lineRule="atLeast"/>
    </w:pPr>
    <w:rPr>
      <w:rFonts w:ascii="Times New Roman" w:eastAsia="Times New Roman" w:hAnsi="Times New Roman" w:cs="Times New Roman"/>
      <w:color w:val="000000"/>
      <w:sz w:val="20"/>
      <w:szCs w:val="20"/>
      <w:lang w:val="es-ES" w:eastAsia="es-ES"/>
    </w:rPr>
  </w:style>
  <w:style w:type="character" w:customStyle="1" w:styleId="Ttulo1Car">
    <w:name w:val="Título 1 Car"/>
    <w:basedOn w:val="Fuentedeprrafopredeter"/>
    <w:link w:val="Ttulo1"/>
    <w:rsid w:val="00090989"/>
    <w:rPr>
      <w:rFonts w:ascii="Times New Roman" w:eastAsia="Times New Roman" w:hAnsi="Times New Roman" w:cs="Times New Roman"/>
      <w:b/>
      <w:bCs/>
      <w:sz w:val="28"/>
      <w:szCs w:val="28"/>
      <w:lang w:val="es-ES_tradnl" w:eastAsia="es-ES"/>
    </w:rPr>
  </w:style>
  <w:style w:type="character" w:customStyle="1" w:styleId="Ttulo4Car">
    <w:name w:val="Título 4 Car"/>
    <w:basedOn w:val="Fuentedeprrafopredeter"/>
    <w:link w:val="Ttulo4"/>
    <w:rsid w:val="00090989"/>
    <w:rPr>
      <w:rFonts w:asciiTheme="majorHAnsi" w:eastAsiaTheme="majorEastAsia" w:hAnsiTheme="majorHAnsi" w:cstheme="majorBidi"/>
      <w:i/>
      <w:iCs/>
      <w:color w:val="365F91" w:themeColor="accent1" w:themeShade="BF"/>
      <w:lang w:eastAsia="es-CO"/>
    </w:rPr>
  </w:style>
  <w:style w:type="character" w:customStyle="1" w:styleId="Ttulo2Car">
    <w:name w:val="Título 2 Car"/>
    <w:basedOn w:val="Fuentedeprrafopredeter"/>
    <w:link w:val="Ttulo2"/>
    <w:rsid w:val="00282E4F"/>
    <w:rPr>
      <w:rFonts w:asciiTheme="majorHAnsi" w:eastAsiaTheme="majorEastAsia" w:hAnsiTheme="majorHAnsi" w:cstheme="majorBidi"/>
      <w:color w:val="365F91" w:themeColor="accent1" w:themeShade="BF"/>
      <w:sz w:val="26"/>
      <w:szCs w:val="26"/>
      <w:lang w:eastAsia="es-CO"/>
    </w:rPr>
  </w:style>
  <w:style w:type="paragraph" w:styleId="Encabezado">
    <w:name w:val="header"/>
    <w:basedOn w:val="Normal"/>
    <w:link w:val="EncabezadoCar"/>
    <w:unhideWhenUsed/>
    <w:rsid w:val="00087354"/>
    <w:pPr>
      <w:tabs>
        <w:tab w:val="center" w:pos="4419"/>
        <w:tab w:val="right" w:pos="8838"/>
      </w:tabs>
      <w:spacing w:after="0" w:line="240" w:lineRule="auto"/>
    </w:pPr>
  </w:style>
  <w:style w:type="character" w:customStyle="1" w:styleId="EncabezadoCar">
    <w:name w:val="Encabezado Car"/>
    <w:basedOn w:val="Fuentedeprrafopredeter"/>
    <w:link w:val="Encabezado"/>
    <w:rsid w:val="00087354"/>
    <w:rPr>
      <w:rFonts w:eastAsiaTheme="minorEastAsia"/>
      <w:lang w:eastAsia="es-CO"/>
    </w:rPr>
  </w:style>
  <w:style w:type="character" w:customStyle="1" w:styleId="Ttulo3Car">
    <w:name w:val="Título 3 Car"/>
    <w:basedOn w:val="Fuentedeprrafopredeter"/>
    <w:link w:val="Ttulo3"/>
    <w:rsid w:val="00A72F6C"/>
    <w:rPr>
      <w:rFonts w:ascii="Cambria" w:eastAsia="Times New Roman" w:hAnsi="Cambria" w:cs="Times New Roman"/>
      <w:b/>
      <w:bCs/>
      <w:color w:val="4F81BD"/>
      <w:sz w:val="20"/>
      <w:szCs w:val="20"/>
      <w:lang w:val="es-ES" w:eastAsia="es-ES"/>
    </w:rPr>
  </w:style>
  <w:style w:type="paragraph" w:styleId="Sangradetdecuerpo">
    <w:name w:val="Body Text Indent"/>
    <w:basedOn w:val="Normal"/>
    <w:link w:val="SangradetdecuerpoCar3"/>
    <w:rsid w:val="00A72F6C"/>
    <w:pPr>
      <w:spacing w:after="120" w:line="240" w:lineRule="auto"/>
      <w:ind w:left="283"/>
    </w:pPr>
    <w:rPr>
      <w:rFonts w:ascii="Times New Roman" w:eastAsia="Times New Roman" w:hAnsi="Times New Roman" w:cs="Times New Roman"/>
      <w:sz w:val="24"/>
      <w:szCs w:val="20"/>
      <w:lang w:val="es-ES" w:eastAsia="es-ES"/>
    </w:rPr>
  </w:style>
  <w:style w:type="character" w:customStyle="1" w:styleId="SangradetdecuerpoCar3">
    <w:name w:val="Sangría de t. de cuerpo Car3"/>
    <w:basedOn w:val="Fuentedeprrafopredeter"/>
    <w:link w:val="Sangradetdecuerpo"/>
    <w:rsid w:val="00A72F6C"/>
    <w:rPr>
      <w:rFonts w:ascii="Times New Roman" w:eastAsia="Times New Roman" w:hAnsi="Times New Roman" w:cs="Times New Roman"/>
      <w:sz w:val="24"/>
      <w:szCs w:val="20"/>
      <w:lang w:val="es-ES" w:eastAsia="es-ES"/>
    </w:rPr>
  </w:style>
  <w:style w:type="paragraph" w:styleId="Lista">
    <w:name w:val="List"/>
    <w:basedOn w:val="Normal"/>
    <w:rsid w:val="00A72F6C"/>
    <w:pPr>
      <w:overflowPunct w:val="0"/>
      <w:autoSpaceDE w:val="0"/>
      <w:autoSpaceDN w:val="0"/>
      <w:adjustRightInd w:val="0"/>
      <w:spacing w:after="0" w:line="240" w:lineRule="auto"/>
      <w:ind w:left="360" w:hanging="360"/>
      <w:textAlignment w:val="baseline"/>
    </w:pPr>
    <w:rPr>
      <w:rFonts w:ascii="Arial" w:eastAsia="Times New Roman" w:hAnsi="Arial" w:cs="Times New Roman"/>
      <w:sz w:val="20"/>
      <w:szCs w:val="20"/>
      <w:lang w:val="es-ES_tradnl" w:eastAsia="es-ES"/>
    </w:rPr>
  </w:style>
  <w:style w:type="paragraph" w:customStyle="1" w:styleId="BodyText28">
    <w:name w:val="Body Text 28"/>
    <w:basedOn w:val="Normal"/>
    <w:rsid w:val="00A72F6C"/>
    <w:pPr>
      <w:widowControl w:val="0"/>
      <w:tabs>
        <w:tab w:val="left" w:pos="0"/>
        <w:tab w:val="left" w:pos="708"/>
        <w:tab w:val="left" w:pos="1416"/>
        <w:tab w:val="left" w:pos="2124"/>
        <w:tab w:val="left" w:pos="2832"/>
        <w:tab w:val="left" w:pos="3540"/>
        <w:tab w:val="left" w:pos="4956"/>
        <w:tab w:val="left" w:pos="5664"/>
        <w:tab w:val="left" w:pos="6372"/>
        <w:tab w:val="left" w:pos="7080"/>
        <w:tab w:val="left" w:pos="7788"/>
        <w:tab w:val="left" w:pos="8496"/>
      </w:tabs>
      <w:suppressAutoHyphens/>
      <w:overflowPunct w:val="0"/>
      <w:autoSpaceDE w:val="0"/>
      <w:autoSpaceDN w:val="0"/>
      <w:adjustRightInd w:val="0"/>
      <w:spacing w:after="0" w:line="360" w:lineRule="auto"/>
      <w:jc w:val="both"/>
      <w:textAlignment w:val="baseline"/>
    </w:pPr>
    <w:rPr>
      <w:rFonts w:ascii="Arial" w:eastAsia="Times New Roman" w:hAnsi="Arial" w:cs="Times New Roman"/>
      <w:spacing w:val="-2"/>
      <w:szCs w:val="20"/>
      <w:lang w:eastAsia="es-ES"/>
    </w:rPr>
  </w:style>
  <w:style w:type="paragraph" w:customStyle="1" w:styleId="BodyText22">
    <w:name w:val="Body Text 22"/>
    <w:basedOn w:val="Normal"/>
    <w:rsid w:val="00A72F6C"/>
    <w:pPr>
      <w:widowControl w:val="0"/>
      <w:overflowPunct w:val="0"/>
      <w:autoSpaceDE w:val="0"/>
      <w:autoSpaceDN w:val="0"/>
      <w:adjustRightInd w:val="0"/>
      <w:spacing w:after="0" w:line="360" w:lineRule="auto"/>
      <w:jc w:val="both"/>
      <w:textAlignment w:val="baseline"/>
    </w:pPr>
    <w:rPr>
      <w:rFonts w:ascii="Arial" w:eastAsia="Times New Roman" w:hAnsi="Arial" w:cs="Times New Roman"/>
      <w:sz w:val="20"/>
      <w:szCs w:val="20"/>
      <w:lang w:val="es-ES" w:eastAsia="es-ES"/>
    </w:rPr>
  </w:style>
  <w:style w:type="paragraph" w:customStyle="1" w:styleId="Default">
    <w:name w:val="Default"/>
    <w:rsid w:val="00A72F6C"/>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Textonotapie1">
    <w:name w:val="Texto nota pie1"/>
    <w:basedOn w:val="Normal"/>
    <w:semiHidden/>
    <w:rsid w:val="00A72F6C"/>
    <w:pPr>
      <w:spacing w:after="0" w:line="240" w:lineRule="auto"/>
    </w:pPr>
    <w:rPr>
      <w:rFonts w:ascii="Times New Roman" w:eastAsia="Times New Roman" w:hAnsi="Times New Roman" w:cs="Times New Roman"/>
      <w:sz w:val="24"/>
      <w:szCs w:val="20"/>
      <w:lang w:val="es-ES_tradnl" w:eastAsia="en-US"/>
    </w:rPr>
  </w:style>
  <w:style w:type="paragraph" w:customStyle="1" w:styleId="Textoindependiente22">
    <w:name w:val="Texto independiente 22"/>
    <w:basedOn w:val="Normal"/>
    <w:rsid w:val="00A72F6C"/>
    <w:pPr>
      <w:suppressAutoHyphens/>
      <w:overflowPunct w:val="0"/>
      <w:autoSpaceDE w:val="0"/>
      <w:autoSpaceDN w:val="0"/>
      <w:adjustRightInd w:val="0"/>
      <w:spacing w:after="0" w:line="360" w:lineRule="auto"/>
      <w:ind w:right="114"/>
      <w:jc w:val="both"/>
      <w:textAlignment w:val="baseline"/>
    </w:pPr>
    <w:rPr>
      <w:rFonts w:ascii="Arial" w:eastAsia="Times New Roman" w:hAnsi="Arial" w:cs="Times New Roman"/>
      <w:spacing w:val="-4"/>
      <w:sz w:val="28"/>
      <w:szCs w:val="20"/>
      <w:lang w:eastAsia="es-ES"/>
    </w:rPr>
  </w:style>
  <w:style w:type="character" w:customStyle="1" w:styleId="apple-converted-space">
    <w:name w:val="apple-converted-space"/>
    <w:basedOn w:val="Fuentedeprrafopredeter"/>
    <w:rsid w:val="00A72F6C"/>
  </w:style>
  <w:style w:type="character" w:customStyle="1" w:styleId="TextonotaalfinalCar">
    <w:name w:val="Texto nota al final Car"/>
    <w:basedOn w:val="Fuentedeprrafopredeter"/>
    <w:link w:val="Textonotaalfinal"/>
    <w:rsid w:val="00B7054A"/>
    <w:rPr>
      <w:sz w:val="20"/>
      <w:szCs w:val="20"/>
      <w:lang w:val="es-MX"/>
    </w:rPr>
  </w:style>
  <w:style w:type="paragraph" w:styleId="Textonotaalfinal">
    <w:name w:val="endnote text"/>
    <w:basedOn w:val="Normal"/>
    <w:link w:val="TextonotaalfinalCar"/>
    <w:unhideWhenUsed/>
    <w:rsid w:val="00B7054A"/>
    <w:pPr>
      <w:spacing w:after="0" w:line="240" w:lineRule="auto"/>
    </w:pPr>
    <w:rPr>
      <w:rFonts w:eastAsiaTheme="minorHAnsi"/>
      <w:sz w:val="20"/>
      <w:szCs w:val="20"/>
      <w:lang w:val="es-MX" w:eastAsia="en-US"/>
    </w:rPr>
  </w:style>
  <w:style w:type="character" w:customStyle="1" w:styleId="TextonotaalfinalCar1">
    <w:name w:val="Texto nota al final Car1"/>
    <w:basedOn w:val="Fuentedeprrafopredeter"/>
    <w:uiPriority w:val="99"/>
    <w:semiHidden/>
    <w:rsid w:val="00B7054A"/>
    <w:rPr>
      <w:rFonts w:eastAsiaTheme="minorEastAsia"/>
      <w:sz w:val="20"/>
      <w:szCs w:val="20"/>
      <w:lang w:eastAsia="es-CO"/>
    </w:rPr>
  </w:style>
  <w:style w:type="character" w:customStyle="1" w:styleId="TtuloCar1">
    <w:name w:val="Título Car1"/>
    <w:link w:val="a"/>
    <w:rsid w:val="00E5670F"/>
    <w:rPr>
      <w:rFonts w:ascii="Arial" w:eastAsia="Times New Roman" w:hAnsi="Arial" w:cs="Arial"/>
      <w:b/>
      <w:bCs/>
      <w:sz w:val="28"/>
      <w:szCs w:val="28"/>
      <w:lang w:val="es-ES"/>
    </w:rPr>
  </w:style>
  <w:style w:type="character" w:customStyle="1" w:styleId="Smbolodenotaalpie">
    <w:name w:val="Símbolo de nota al pie"/>
    <w:rsid w:val="00E5670F"/>
    <w:rPr>
      <w:rFonts w:cs="Times New Roman"/>
      <w:vertAlign w:val="superscript"/>
    </w:rPr>
  </w:style>
  <w:style w:type="character" w:customStyle="1" w:styleId="spelle">
    <w:name w:val="spelle"/>
    <w:rsid w:val="00E5670F"/>
  </w:style>
  <w:style w:type="paragraph" w:customStyle="1" w:styleId="sdfootnote-western">
    <w:name w:val="sdfootnote-western"/>
    <w:basedOn w:val="Normal"/>
    <w:rsid w:val="00E567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gra3detindependiente1">
    <w:name w:val="Sangría 3 de t. independiente1"/>
    <w:basedOn w:val="Normal"/>
    <w:rsid w:val="00E5670F"/>
    <w:pPr>
      <w:overflowPunct w:val="0"/>
      <w:autoSpaceDE w:val="0"/>
      <w:autoSpaceDN w:val="0"/>
      <w:adjustRightInd w:val="0"/>
      <w:spacing w:after="0" w:line="360" w:lineRule="auto"/>
      <w:ind w:firstLine="709"/>
      <w:jc w:val="both"/>
      <w:textAlignment w:val="baseline"/>
    </w:pPr>
    <w:rPr>
      <w:rFonts w:ascii="Century Gothic" w:eastAsia="Times New Roman" w:hAnsi="Century Gothic" w:cs="Times New Roman"/>
      <w:szCs w:val="20"/>
      <w:lang w:val="es-ES_tradnl" w:eastAsia="es-ES"/>
    </w:rPr>
  </w:style>
  <w:style w:type="character" w:customStyle="1" w:styleId="Ttulo5Car">
    <w:name w:val="Título 5 Car"/>
    <w:basedOn w:val="Fuentedeprrafopredeter"/>
    <w:link w:val="Ttulo5"/>
    <w:rsid w:val="00F5222A"/>
    <w:rPr>
      <w:rFonts w:ascii="Cambria" w:eastAsia="MS Gothic" w:hAnsi="Cambria" w:cs="Times New Roman"/>
      <w:color w:val="243F60"/>
      <w:lang w:eastAsia="es-CO"/>
    </w:rPr>
  </w:style>
  <w:style w:type="character" w:customStyle="1" w:styleId="Ttulo6Car">
    <w:name w:val="Título 6 Car"/>
    <w:basedOn w:val="Fuentedeprrafopredeter"/>
    <w:link w:val="Ttulo6"/>
    <w:rsid w:val="00F5222A"/>
    <w:rPr>
      <w:rFonts w:ascii="Arial" w:eastAsia="Times New Roman" w:hAnsi="Arial" w:cs="Times New Roman"/>
      <w:b/>
      <w:bCs/>
      <w:color w:val="000000"/>
      <w:sz w:val="16"/>
      <w:szCs w:val="24"/>
      <w:lang w:eastAsia="es-ES"/>
    </w:rPr>
  </w:style>
  <w:style w:type="character" w:customStyle="1" w:styleId="Ttulo8Car">
    <w:name w:val="Título 8 Car"/>
    <w:basedOn w:val="Fuentedeprrafopredeter"/>
    <w:link w:val="Ttulo8"/>
    <w:rsid w:val="00F5222A"/>
    <w:rPr>
      <w:rFonts w:ascii="Calibri" w:eastAsia="Times New Roman" w:hAnsi="Calibri" w:cs="Times New Roman"/>
      <w:i/>
      <w:iCs/>
      <w:sz w:val="20"/>
      <w:szCs w:val="20"/>
      <w:lang w:eastAsia="zh-CN"/>
    </w:rPr>
  </w:style>
  <w:style w:type="paragraph" w:customStyle="1" w:styleId="Encabezado1">
    <w:name w:val="Encabezado1"/>
    <w:basedOn w:val="Normal"/>
    <w:next w:val="Textodecuerpo"/>
    <w:rsid w:val="00F5222A"/>
    <w:pPr>
      <w:widowControl w:val="0"/>
      <w:suppressAutoHyphens/>
      <w:spacing w:after="0" w:line="360" w:lineRule="auto"/>
      <w:jc w:val="center"/>
    </w:pPr>
    <w:rPr>
      <w:rFonts w:ascii="Arial" w:eastAsia="Times New Roman" w:hAnsi="Arial" w:cs="Arial"/>
      <w:b/>
      <w:bCs/>
      <w:sz w:val="20"/>
      <w:szCs w:val="20"/>
      <w:lang w:eastAsia="zh-CN"/>
    </w:rPr>
  </w:style>
  <w:style w:type="character" w:styleId="Nmerodepgina">
    <w:name w:val="page number"/>
    <w:rsid w:val="00F5222A"/>
  </w:style>
  <w:style w:type="paragraph" w:styleId="Epgrafe">
    <w:name w:val="caption"/>
    <w:basedOn w:val="Normal"/>
    <w:next w:val="Normal"/>
    <w:qFormat/>
    <w:rsid w:val="00F5222A"/>
    <w:pPr>
      <w:suppressAutoHyphens/>
      <w:overflowPunct w:val="0"/>
      <w:autoSpaceDE w:val="0"/>
      <w:autoSpaceDN w:val="0"/>
      <w:adjustRightInd w:val="0"/>
      <w:spacing w:after="0" w:line="240" w:lineRule="auto"/>
      <w:ind w:right="360"/>
      <w:jc w:val="center"/>
      <w:textAlignment w:val="baseline"/>
    </w:pPr>
    <w:rPr>
      <w:rFonts w:ascii="Arial" w:eastAsia="Times New Roman" w:hAnsi="Arial" w:cs="Times New Roman"/>
      <w:i/>
      <w:spacing w:val="-3"/>
      <w:sz w:val="20"/>
      <w:szCs w:val="20"/>
      <w:lang w:val="es-ES_tradnl" w:eastAsia="es-ES"/>
    </w:rPr>
  </w:style>
  <w:style w:type="paragraph" w:styleId="Textosinformato">
    <w:name w:val="Plain Text"/>
    <w:basedOn w:val="Normal"/>
    <w:link w:val="TextosinformatoCar"/>
    <w:uiPriority w:val="99"/>
    <w:rsid w:val="00F5222A"/>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F5222A"/>
    <w:rPr>
      <w:rFonts w:ascii="Courier New" w:eastAsia="Times New Roman" w:hAnsi="Courier New" w:cs="Times New Roman"/>
      <w:sz w:val="20"/>
      <w:szCs w:val="20"/>
      <w:lang w:eastAsia="es-ES"/>
    </w:rPr>
  </w:style>
  <w:style w:type="paragraph" w:customStyle="1" w:styleId="Cita1">
    <w:name w:val="Cita1"/>
    <w:aliases w:val="Nota al pie"/>
    <w:basedOn w:val="Normal"/>
    <w:next w:val="Normal"/>
    <w:link w:val="CitaCar"/>
    <w:qFormat/>
    <w:rsid w:val="00F5222A"/>
    <w:pPr>
      <w:overflowPunct w:val="0"/>
      <w:autoSpaceDE w:val="0"/>
      <w:autoSpaceDN w:val="0"/>
      <w:adjustRightInd w:val="0"/>
      <w:spacing w:after="0" w:line="240" w:lineRule="auto"/>
      <w:jc w:val="both"/>
      <w:textAlignment w:val="baseline"/>
    </w:pPr>
    <w:rPr>
      <w:rFonts w:ascii="Arial" w:eastAsia="Times New Roman" w:hAnsi="Arial" w:cs="Times New Roman"/>
      <w:iCs/>
      <w:color w:val="000000"/>
      <w:sz w:val="20"/>
      <w:szCs w:val="20"/>
      <w:lang w:val="es-ES_tradnl" w:eastAsia="en-US"/>
    </w:rPr>
  </w:style>
  <w:style w:type="character" w:customStyle="1" w:styleId="CitaCar">
    <w:name w:val="Cita Car"/>
    <w:aliases w:val="Nota al pie Car"/>
    <w:link w:val="Cita1"/>
    <w:rsid w:val="00F5222A"/>
    <w:rPr>
      <w:rFonts w:ascii="Arial" w:eastAsia="Times New Roman" w:hAnsi="Arial" w:cs="Times New Roman"/>
      <w:iCs/>
      <w:color w:val="000000"/>
      <w:sz w:val="20"/>
      <w:szCs w:val="20"/>
      <w:lang w:val="es-ES_tradnl"/>
    </w:rPr>
  </w:style>
  <w:style w:type="paragraph" w:customStyle="1" w:styleId="Cuadrculamedia22">
    <w:name w:val="Cuadrícula media 22"/>
    <w:qFormat/>
    <w:rsid w:val="00F5222A"/>
    <w:pPr>
      <w:spacing w:after="0" w:line="240" w:lineRule="auto"/>
    </w:pPr>
    <w:rPr>
      <w:rFonts w:ascii="Calibri" w:eastAsia="Calibri" w:hAnsi="Calibri" w:cs="Times New Roman"/>
      <w:lang w:val="es-ES"/>
    </w:rPr>
  </w:style>
  <w:style w:type="paragraph" w:styleId="Textodecuerpo1sangra2">
    <w:name w:val="Body Text First Indent 2"/>
    <w:basedOn w:val="Sangradetdecuerpo"/>
    <w:link w:val="Textodecuerpo1sangra2Car"/>
    <w:unhideWhenUsed/>
    <w:rsid w:val="00F5222A"/>
    <w:pPr>
      <w:spacing w:line="276" w:lineRule="auto"/>
      <w:ind w:firstLine="210"/>
    </w:pPr>
    <w:rPr>
      <w:rFonts w:ascii="Calibri" w:eastAsia="Calibri" w:hAnsi="Calibri"/>
      <w:sz w:val="20"/>
      <w:lang w:val="es-CO" w:eastAsia="en-US"/>
    </w:rPr>
  </w:style>
  <w:style w:type="character" w:customStyle="1" w:styleId="Textodecuerpo1sangra2Car">
    <w:name w:val="Texto de cuerpo 1ª sangría 2 Car"/>
    <w:basedOn w:val="SangradetdecuerpoCar3"/>
    <w:link w:val="Textodecuerpo1sangra2"/>
    <w:rsid w:val="00F5222A"/>
    <w:rPr>
      <w:rFonts w:ascii="Calibri" w:eastAsia="Calibri" w:hAnsi="Calibri" w:cs="Times New Roman"/>
      <w:sz w:val="20"/>
      <w:szCs w:val="20"/>
      <w:lang w:val="es-ES" w:eastAsia="es-ES"/>
    </w:rPr>
  </w:style>
  <w:style w:type="paragraph" w:customStyle="1" w:styleId="BodyText21">
    <w:name w:val="Body Text 21"/>
    <w:basedOn w:val="Normal"/>
    <w:link w:val="BodyText21Car"/>
    <w:uiPriority w:val="99"/>
    <w:rsid w:val="00F5222A"/>
    <w:pPr>
      <w:widowControl w:val="0"/>
      <w:autoSpaceDE w:val="0"/>
      <w:autoSpaceDN w:val="0"/>
      <w:spacing w:after="0" w:line="480" w:lineRule="auto"/>
      <w:jc w:val="both"/>
    </w:pPr>
    <w:rPr>
      <w:rFonts w:ascii="Arial" w:eastAsia="Times New Roman" w:hAnsi="Arial" w:cs="Arial"/>
      <w:sz w:val="24"/>
      <w:szCs w:val="24"/>
      <w:lang w:val="es-ES_tradnl" w:eastAsia="es-ES"/>
    </w:rPr>
  </w:style>
  <w:style w:type="paragraph" w:customStyle="1" w:styleId="brochsubsubtitle">
    <w:name w:val="brochsubsubtitle"/>
    <w:basedOn w:val="Normal"/>
    <w:rsid w:val="00F5222A"/>
    <w:pPr>
      <w:spacing w:before="100" w:beforeAutospacing="1" w:after="100" w:afterAutospacing="1" w:line="240" w:lineRule="auto"/>
    </w:pPr>
    <w:rPr>
      <w:rFonts w:ascii="Times New Roman" w:eastAsia="Times New Roman" w:hAnsi="Times New Roman" w:cs="Times New Roman"/>
      <w:b/>
      <w:bCs/>
      <w:sz w:val="20"/>
      <w:szCs w:val="20"/>
    </w:rPr>
  </w:style>
  <w:style w:type="character" w:customStyle="1" w:styleId="brochsubsubtitle1">
    <w:name w:val="brochsubsubtitle1"/>
    <w:rsid w:val="00F5222A"/>
    <w:rPr>
      <w:b/>
      <w:bCs/>
      <w:sz w:val="20"/>
      <w:szCs w:val="20"/>
    </w:rPr>
  </w:style>
  <w:style w:type="character" w:styleId="Enfasis">
    <w:name w:val="Emphasis"/>
    <w:qFormat/>
    <w:rsid w:val="00F5222A"/>
    <w:rPr>
      <w:i/>
      <w:iCs/>
    </w:rPr>
  </w:style>
  <w:style w:type="character" w:customStyle="1" w:styleId="brochsubtitles1">
    <w:name w:val="brochsubtitles1"/>
    <w:rsid w:val="00F5222A"/>
    <w:rPr>
      <w:b/>
      <w:bCs/>
      <w:caps w:val="0"/>
      <w:color w:val="7B3776"/>
      <w:sz w:val="21"/>
      <w:szCs w:val="21"/>
    </w:rPr>
  </w:style>
  <w:style w:type="character" w:customStyle="1" w:styleId="textonavy1">
    <w:name w:val="texto_navy1"/>
    <w:rsid w:val="00F5222A"/>
    <w:rPr>
      <w:color w:val="000080"/>
    </w:rPr>
  </w:style>
  <w:style w:type="character" w:styleId="Refdecomentario">
    <w:name w:val="annotation reference"/>
    <w:unhideWhenUsed/>
    <w:rsid w:val="00F5222A"/>
    <w:rPr>
      <w:sz w:val="16"/>
      <w:szCs w:val="16"/>
    </w:rPr>
  </w:style>
  <w:style w:type="paragraph" w:styleId="Lista2">
    <w:name w:val="List 2"/>
    <w:basedOn w:val="Normal"/>
    <w:unhideWhenUsed/>
    <w:rsid w:val="00F5222A"/>
    <w:pPr>
      <w:ind w:left="566" w:hanging="283"/>
      <w:contextualSpacing/>
    </w:pPr>
    <w:rPr>
      <w:rFonts w:ascii="Calibri" w:eastAsia="Calibri" w:hAnsi="Calibri" w:cs="Times New Roman"/>
      <w:lang w:eastAsia="en-US"/>
    </w:rPr>
  </w:style>
  <w:style w:type="character" w:customStyle="1" w:styleId="textored1">
    <w:name w:val="texto_red1"/>
    <w:rsid w:val="00F5222A"/>
    <w:rPr>
      <w:color w:val="FF0000"/>
    </w:rPr>
  </w:style>
  <w:style w:type="paragraph" w:styleId="Asuntodelcomentario">
    <w:name w:val="annotation subject"/>
    <w:basedOn w:val="Textocomentario"/>
    <w:next w:val="Textocomentario"/>
    <w:link w:val="AsuntodelcomentarioCar"/>
    <w:semiHidden/>
    <w:unhideWhenUsed/>
    <w:rsid w:val="00F5222A"/>
    <w:pPr>
      <w:autoSpaceDE/>
      <w:autoSpaceDN/>
      <w:spacing w:after="200" w:line="276" w:lineRule="auto"/>
    </w:pPr>
    <w:rPr>
      <w:rFonts w:ascii="Calibri" w:eastAsia="Calibri" w:hAnsi="Calibri"/>
      <w:b/>
      <w:bCs/>
      <w:lang w:val="es-CO" w:eastAsia="ar-SA"/>
    </w:rPr>
  </w:style>
  <w:style w:type="character" w:customStyle="1" w:styleId="AsuntodelcomentarioCar">
    <w:name w:val="Asunto del comentario Car"/>
    <w:basedOn w:val="TextocomentarioCar"/>
    <w:link w:val="Asuntodelcomentario"/>
    <w:semiHidden/>
    <w:rsid w:val="00F5222A"/>
    <w:rPr>
      <w:rFonts w:ascii="Calibri" w:eastAsia="Calibri" w:hAnsi="Calibri" w:cs="Times New Roman"/>
      <w:b/>
      <w:bCs/>
      <w:sz w:val="20"/>
      <w:szCs w:val="20"/>
      <w:lang w:val="es-ES_tradnl" w:eastAsia="ar-SA"/>
    </w:rPr>
  </w:style>
  <w:style w:type="paragraph" w:customStyle="1" w:styleId="Piedepagina">
    <w:name w:val="Pie de pagina"/>
    <w:basedOn w:val="Normal"/>
    <w:rsid w:val="00F522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Sangradetextonormal1">
    <w:name w:val="Sangría de texto normal1"/>
    <w:basedOn w:val="Normal"/>
    <w:rsid w:val="00F5222A"/>
    <w:pPr>
      <w:autoSpaceDE w:val="0"/>
      <w:autoSpaceDN w:val="0"/>
      <w:adjustRightInd w:val="0"/>
      <w:spacing w:after="120" w:line="240" w:lineRule="auto"/>
      <w:ind w:left="283"/>
    </w:pPr>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F5222A"/>
    <w:pPr>
      <w:suppressAutoHyphens/>
      <w:overflowPunct w:val="0"/>
      <w:autoSpaceDE w:val="0"/>
      <w:autoSpaceDN w:val="0"/>
      <w:adjustRightInd w:val="0"/>
      <w:spacing w:after="180" w:line="360" w:lineRule="auto"/>
      <w:jc w:val="both"/>
      <w:textAlignment w:val="baseline"/>
    </w:pPr>
    <w:rPr>
      <w:rFonts w:ascii="Arial" w:eastAsia="Times New Roman" w:hAnsi="Arial" w:cs="Times New Roman"/>
      <w:i/>
      <w:sz w:val="28"/>
      <w:szCs w:val="20"/>
      <w:lang w:val="es-ES_tradnl" w:eastAsia="es-ES"/>
    </w:rPr>
  </w:style>
  <w:style w:type="character" w:customStyle="1" w:styleId="Caracteresdenotaalpie">
    <w:name w:val="Caracteres de nota al pie"/>
    <w:rsid w:val="00F5222A"/>
    <w:rPr>
      <w:vertAlign w:val="superscript"/>
    </w:rPr>
  </w:style>
  <w:style w:type="paragraph" w:styleId="Sangra3detdecuerpo">
    <w:name w:val="Body Text Indent 3"/>
    <w:basedOn w:val="Normal"/>
    <w:link w:val="Sangra3detdecuerpoCar"/>
    <w:unhideWhenUsed/>
    <w:rsid w:val="00F5222A"/>
    <w:pPr>
      <w:spacing w:after="120" w:line="360" w:lineRule="auto"/>
      <w:ind w:left="283"/>
      <w:jc w:val="both"/>
    </w:pPr>
    <w:rPr>
      <w:rFonts w:ascii="Arial" w:eastAsia="Times New Roman" w:hAnsi="Arial" w:cs="Times New Roman"/>
      <w:sz w:val="16"/>
      <w:szCs w:val="16"/>
      <w:lang w:eastAsia="es-ES"/>
    </w:rPr>
  </w:style>
  <w:style w:type="character" w:customStyle="1" w:styleId="Sangra3detdecuerpoCar">
    <w:name w:val="Sangría 3 de t. de cuerpo Car"/>
    <w:basedOn w:val="Fuentedeprrafopredeter"/>
    <w:link w:val="Sangra3detdecuerpo"/>
    <w:rsid w:val="00F5222A"/>
    <w:rPr>
      <w:rFonts w:ascii="Arial" w:eastAsia="Times New Roman" w:hAnsi="Arial" w:cs="Times New Roman"/>
      <w:sz w:val="16"/>
      <w:szCs w:val="16"/>
      <w:lang w:eastAsia="es-ES"/>
    </w:rPr>
  </w:style>
  <w:style w:type="paragraph" w:customStyle="1" w:styleId="Textoindependiente24">
    <w:name w:val="Texto independiente 24"/>
    <w:basedOn w:val="Normal"/>
    <w:rsid w:val="00F5222A"/>
    <w:pPr>
      <w:suppressAutoHyphens/>
      <w:overflowPunct w:val="0"/>
      <w:autoSpaceDE w:val="0"/>
      <w:autoSpaceDN w:val="0"/>
      <w:adjustRightInd w:val="0"/>
      <w:spacing w:after="180" w:line="360" w:lineRule="auto"/>
      <w:ind w:right="851"/>
      <w:jc w:val="both"/>
      <w:textAlignment w:val="baseline"/>
    </w:pPr>
    <w:rPr>
      <w:rFonts w:ascii="Arial" w:eastAsia="Times New Roman" w:hAnsi="Arial" w:cs="Times New Roman"/>
      <w:sz w:val="28"/>
      <w:szCs w:val="20"/>
      <w:lang w:val="es-ES_tradnl"/>
    </w:rPr>
  </w:style>
  <w:style w:type="character" w:customStyle="1" w:styleId="WW8Num2z0">
    <w:name w:val="WW8Num2z0"/>
    <w:rsid w:val="00F5222A"/>
    <w:rPr>
      <w:rFonts w:ascii="Arial" w:hAnsi="Arial" w:cs="Arial"/>
    </w:rPr>
  </w:style>
  <w:style w:type="character" w:customStyle="1" w:styleId="Absatz-Standardschriftart">
    <w:name w:val="Absatz-Standardschriftart"/>
    <w:rsid w:val="00F5222A"/>
  </w:style>
  <w:style w:type="character" w:customStyle="1" w:styleId="WW-Absatz-Standardschriftart">
    <w:name w:val="WW-Absatz-Standardschriftart"/>
    <w:rsid w:val="00F5222A"/>
  </w:style>
  <w:style w:type="character" w:customStyle="1" w:styleId="WW-Absatz-Standardschriftart1">
    <w:name w:val="WW-Absatz-Standardschriftart1"/>
    <w:rsid w:val="00F5222A"/>
  </w:style>
  <w:style w:type="character" w:customStyle="1" w:styleId="WW-Absatz-Standardschriftart11">
    <w:name w:val="WW-Absatz-Standardschriftart11"/>
    <w:rsid w:val="00F5222A"/>
  </w:style>
  <w:style w:type="character" w:customStyle="1" w:styleId="WW8Num1z0">
    <w:name w:val="WW8Num1z0"/>
    <w:rsid w:val="00F5222A"/>
    <w:rPr>
      <w:rFonts w:ascii="Symbol" w:hAnsi="Symbol" w:cs="Symbol"/>
    </w:rPr>
  </w:style>
  <w:style w:type="character" w:customStyle="1" w:styleId="WW8Num1z2">
    <w:name w:val="WW8Num1z2"/>
    <w:rsid w:val="00F5222A"/>
    <w:rPr>
      <w:rFonts w:ascii="Courier New" w:hAnsi="Courier New" w:cs="Courier New"/>
    </w:rPr>
  </w:style>
  <w:style w:type="character" w:customStyle="1" w:styleId="WW8Num1z3">
    <w:name w:val="WW8Num1z3"/>
    <w:rsid w:val="00F5222A"/>
    <w:rPr>
      <w:rFonts w:ascii="Wingdings" w:hAnsi="Wingdings" w:cs="Wingdings"/>
    </w:rPr>
  </w:style>
  <w:style w:type="character" w:customStyle="1" w:styleId="WW8Num4z0">
    <w:name w:val="WW8Num4z0"/>
    <w:rsid w:val="00F5222A"/>
    <w:rPr>
      <w:rFonts w:ascii="Arial" w:eastAsia="Times New Roman" w:hAnsi="Arial" w:cs="Arial"/>
    </w:rPr>
  </w:style>
  <w:style w:type="character" w:customStyle="1" w:styleId="WW8Num4z1">
    <w:name w:val="WW8Num4z1"/>
    <w:rsid w:val="00F5222A"/>
    <w:rPr>
      <w:rFonts w:ascii="Courier New" w:hAnsi="Courier New" w:cs="Courier New"/>
    </w:rPr>
  </w:style>
  <w:style w:type="character" w:customStyle="1" w:styleId="WW8Num4z2">
    <w:name w:val="WW8Num4z2"/>
    <w:rsid w:val="00F5222A"/>
    <w:rPr>
      <w:rFonts w:ascii="Wingdings" w:hAnsi="Wingdings" w:cs="Wingdings"/>
    </w:rPr>
  </w:style>
  <w:style w:type="character" w:customStyle="1" w:styleId="WW8Num4z3">
    <w:name w:val="WW8Num4z3"/>
    <w:rsid w:val="00F5222A"/>
    <w:rPr>
      <w:rFonts w:ascii="Symbol" w:hAnsi="Symbol" w:cs="Symbol"/>
    </w:rPr>
  </w:style>
  <w:style w:type="character" w:customStyle="1" w:styleId="WW8Num9z0">
    <w:name w:val="WW8Num9z0"/>
    <w:rsid w:val="00F5222A"/>
    <w:rPr>
      <w:u w:val="none"/>
    </w:rPr>
  </w:style>
  <w:style w:type="character" w:customStyle="1" w:styleId="WW8Num10z0">
    <w:name w:val="WW8Num10z0"/>
    <w:rsid w:val="00F5222A"/>
    <w:rPr>
      <w:rFonts w:ascii="Arial" w:eastAsia="Times New Roman" w:hAnsi="Arial" w:cs="Arial"/>
    </w:rPr>
  </w:style>
  <w:style w:type="character" w:customStyle="1" w:styleId="WW8Num10z1">
    <w:name w:val="WW8Num10z1"/>
    <w:rsid w:val="00F5222A"/>
    <w:rPr>
      <w:rFonts w:ascii="Courier New" w:hAnsi="Courier New" w:cs="Courier New"/>
    </w:rPr>
  </w:style>
  <w:style w:type="character" w:customStyle="1" w:styleId="WW8Num10z2">
    <w:name w:val="WW8Num10z2"/>
    <w:rsid w:val="00F5222A"/>
    <w:rPr>
      <w:rFonts w:ascii="Wingdings" w:hAnsi="Wingdings" w:cs="Wingdings"/>
    </w:rPr>
  </w:style>
  <w:style w:type="character" w:customStyle="1" w:styleId="WW8Num10z3">
    <w:name w:val="WW8Num10z3"/>
    <w:rsid w:val="00F5222A"/>
    <w:rPr>
      <w:rFonts w:ascii="Symbol" w:hAnsi="Symbol" w:cs="Symbol"/>
    </w:rPr>
  </w:style>
  <w:style w:type="character" w:customStyle="1" w:styleId="WW8Num11z1">
    <w:name w:val="WW8Num11z1"/>
    <w:rsid w:val="00F5222A"/>
    <w:rPr>
      <w:b w:val="0"/>
    </w:rPr>
  </w:style>
  <w:style w:type="character" w:customStyle="1" w:styleId="WW8Num16z0">
    <w:name w:val="WW8Num16z0"/>
    <w:rsid w:val="00F5222A"/>
    <w:rPr>
      <w:rFonts w:ascii="Arial" w:hAnsi="Arial" w:cs="Arial"/>
      <w:b/>
    </w:rPr>
  </w:style>
  <w:style w:type="character" w:customStyle="1" w:styleId="WW8Num18z0">
    <w:name w:val="WW8Num18z0"/>
    <w:rsid w:val="00F5222A"/>
    <w:rPr>
      <w:rFonts w:ascii="Arial" w:eastAsia="Times New Roman" w:hAnsi="Arial" w:cs="Arial"/>
    </w:rPr>
  </w:style>
  <w:style w:type="character" w:customStyle="1" w:styleId="WW8Num18z1">
    <w:name w:val="WW8Num18z1"/>
    <w:rsid w:val="00F5222A"/>
    <w:rPr>
      <w:rFonts w:ascii="Courier New" w:hAnsi="Courier New" w:cs="Courier New"/>
    </w:rPr>
  </w:style>
  <w:style w:type="character" w:customStyle="1" w:styleId="WW8Num18z2">
    <w:name w:val="WW8Num18z2"/>
    <w:rsid w:val="00F5222A"/>
    <w:rPr>
      <w:rFonts w:ascii="Wingdings" w:hAnsi="Wingdings" w:cs="Wingdings"/>
    </w:rPr>
  </w:style>
  <w:style w:type="character" w:customStyle="1" w:styleId="WW8Num18z3">
    <w:name w:val="WW8Num18z3"/>
    <w:rsid w:val="00F5222A"/>
    <w:rPr>
      <w:rFonts w:ascii="Symbol" w:hAnsi="Symbol" w:cs="Symbol"/>
    </w:rPr>
  </w:style>
  <w:style w:type="character" w:customStyle="1" w:styleId="WW8Num19z0">
    <w:name w:val="WW8Num19z0"/>
    <w:rsid w:val="00F5222A"/>
    <w:rPr>
      <w:rFonts w:ascii="Arial" w:eastAsia="Times New Roman" w:hAnsi="Arial" w:cs="Arial"/>
    </w:rPr>
  </w:style>
  <w:style w:type="character" w:customStyle="1" w:styleId="WW8Num19z1">
    <w:name w:val="WW8Num19z1"/>
    <w:rsid w:val="00F5222A"/>
    <w:rPr>
      <w:rFonts w:ascii="Courier New" w:hAnsi="Courier New" w:cs="Courier New"/>
    </w:rPr>
  </w:style>
  <w:style w:type="character" w:customStyle="1" w:styleId="WW8Num19z2">
    <w:name w:val="WW8Num19z2"/>
    <w:rsid w:val="00F5222A"/>
    <w:rPr>
      <w:rFonts w:ascii="Wingdings" w:hAnsi="Wingdings" w:cs="Wingdings"/>
    </w:rPr>
  </w:style>
  <w:style w:type="character" w:customStyle="1" w:styleId="WW8Num19z3">
    <w:name w:val="WW8Num19z3"/>
    <w:rsid w:val="00F5222A"/>
    <w:rPr>
      <w:rFonts w:ascii="Symbol" w:hAnsi="Symbol" w:cs="Symbol"/>
    </w:rPr>
  </w:style>
  <w:style w:type="character" w:customStyle="1" w:styleId="WW8Num23z0">
    <w:name w:val="WW8Num23z0"/>
    <w:rsid w:val="00F5222A"/>
    <w:rPr>
      <w:rFonts w:ascii="Arial" w:eastAsia="Times New Roman" w:hAnsi="Arial" w:cs="Arial"/>
    </w:rPr>
  </w:style>
  <w:style w:type="character" w:customStyle="1" w:styleId="WW8Num23z1">
    <w:name w:val="WW8Num23z1"/>
    <w:rsid w:val="00F5222A"/>
    <w:rPr>
      <w:rFonts w:ascii="Courier New" w:hAnsi="Courier New" w:cs="Courier New"/>
    </w:rPr>
  </w:style>
  <w:style w:type="character" w:customStyle="1" w:styleId="WW8Num23z2">
    <w:name w:val="WW8Num23z2"/>
    <w:rsid w:val="00F5222A"/>
    <w:rPr>
      <w:rFonts w:ascii="Wingdings" w:hAnsi="Wingdings" w:cs="Wingdings"/>
    </w:rPr>
  </w:style>
  <w:style w:type="character" w:customStyle="1" w:styleId="WW8Num23z3">
    <w:name w:val="WW8Num23z3"/>
    <w:rsid w:val="00F5222A"/>
    <w:rPr>
      <w:rFonts w:ascii="Symbol" w:hAnsi="Symbol" w:cs="Symbol"/>
    </w:rPr>
  </w:style>
  <w:style w:type="character" w:customStyle="1" w:styleId="WW8Num25z0">
    <w:name w:val="WW8Num25z0"/>
    <w:rsid w:val="00F5222A"/>
    <w:rPr>
      <w:rFonts w:ascii="Arial" w:eastAsia="Times New Roman" w:hAnsi="Arial" w:cs="Arial"/>
    </w:rPr>
  </w:style>
  <w:style w:type="character" w:customStyle="1" w:styleId="WW8Num25z1">
    <w:name w:val="WW8Num25z1"/>
    <w:rsid w:val="00F5222A"/>
    <w:rPr>
      <w:rFonts w:ascii="Courier New" w:hAnsi="Courier New" w:cs="Courier New"/>
    </w:rPr>
  </w:style>
  <w:style w:type="character" w:customStyle="1" w:styleId="WW8Num25z2">
    <w:name w:val="WW8Num25z2"/>
    <w:rsid w:val="00F5222A"/>
    <w:rPr>
      <w:rFonts w:ascii="Wingdings" w:hAnsi="Wingdings" w:cs="Wingdings"/>
    </w:rPr>
  </w:style>
  <w:style w:type="character" w:customStyle="1" w:styleId="WW8Num25z3">
    <w:name w:val="WW8Num25z3"/>
    <w:rsid w:val="00F5222A"/>
    <w:rPr>
      <w:rFonts w:ascii="Symbol" w:hAnsi="Symbol" w:cs="Symbol"/>
    </w:rPr>
  </w:style>
  <w:style w:type="character" w:customStyle="1" w:styleId="Fuentedeprrafopredeter1">
    <w:name w:val="Fuente de párrafo predeter.1"/>
    <w:rsid w:val="00F5222A"/>
  </w:style>
  <w:style w:type="character" w:customStyle="1" w:styleId="SangradetdecuerpoCar">
    <w:name w:val="Sangría de t. de cuerpo Car"/>
    <w:rsid w:val="00F5222A"/>
    <w:rPr>
      <w:rFonts w:ascii="Times New Roman" w:eastAsia="Times New Roman" w:hAnsi="Times New Roman" w:cs="Times New Roman"/>
      <w:sz w:val="20"/>
      <w:szCs w:val="20"/>
    </w:rPr>
  </w:style>
  <w:style w:type="character" w:customStyle="1" w:styleId="TextodecuerpoCar">
    <w:name w:val="Texto de cuerpo Car"/>
    <w:rsid w:val="00F5222A"/>
    <w:rPr>
      <w:rFonts w:ascii="Times New Roman" w:eastAsia="Times New Roman" w:hAnsi="Times New Roman" w:cs="Times New Roman"/>
      <w:sz w:val="20"/>
      <w:szCs w:val="20"/>
    </w:rPr>
  </w:style>
  <w:style w:type="character" w:customStyle="1" w:styleId="Sangra2detdecuerpoCar">
    <w:name w:val="Sangría 2 de t. de cuerpo Car"/>
    <w:rsid w:val="00F5222A"/>
    <w:rPr>
      <w:rFonts w:ascii="Times New Roman" w:eastAsia="Times New Roman" w:hAnsi="Times New Roman" w:cs="Times New Roman"/>
      <w:sz w:val="20"/>
      <w:szCs w:val="20"/>
    </w:rPr>
  </w:style>
  <w:style w:type="character" w:customStyle="1" w:styleId="Textodecuerpo2Car">
    <w:name w:val="Texto de cuerpo 2 Car"/>
    <w:rsid w:val="00F5222A"/>
    <w:rPr>
      <w:rFonts w:ascii="Calibri" w:eastAsia="Calibri" w:hAnsi="Calibri" w:cs="Times New Roman"/>
      <w:sz w:val="22"/>
      <w:szCs w:val="22"/>
      <w:lang w:val="es-CO"/>
    </w:rPr>
  </w:style>
  <w:style w:type="character" w:customStyle="1" w:styleId="Refdecomentario1">
    <w:name w:val="Ref. de comentario1"/>
    <w:rsid w:val="00F5222A"/>
    <w:rPr>
      <w:sz w:val="16"/>
      <w:szCs w:val="16"/>
    </w:rPr>
  </w:style>
  <w:style w:type="character" w:customStyle="1" w:styleId="FontStyle78">
    <w:name w:val="Font Style78"/>
    <w:rsid w:val="00F5222A"/>
    <w:rPr>
      <w:rFonts w:ascii="Arial" w:hAnsi="Arial" w:cs="Arial"/>
      <w:color w:val="000000"/>
      <w:sz w:val="22"/>
      <w:szCs w:val="22"/>
    </w:rPr>
  </w:style>
  <w:style w:type="character" w:customStyle="1" w:styleId="FontStyle42">
    <w:name w:val="Font Style42"/>
    <w:rsid w:val="00F5222A"/>
    <w:rPr>
      <w:rFonts w:ascii="Verdana" w:hAnsi="Verdana" w:cs="Verdana"/>
      <w:color w:val="000000"/>
      <w:sz w:val="14"/>
      <w:szCs w:val="14"/>
    </w:rPr>
  </w:style>
  <w:style w:type="character" w:customStyle="1" w:styleId="FontStyle43">
    <w:name w:val="Font Style43"/>
    <w:rsid w:val="00F5222A"/>
    <w:rPr>
      <w:rFonts w:ascii="Verdana" w:hAnsi="Verdana" w:cs="Verdana"/>
      <w:i/>
      <w:iCs/>
      <w:color w:val="000000"/>
      <w:sz w:val="14"/>
      <w:szCs w:val="14"/>
    </w:rPr>
  </w:style>
  <w:style w:type="character" w:customStyle="1" w:styleId="FontStyle46">
    <w:name w:val="Font Style46"/>
    <w:rsid w:val="00F5222A"/>
    <w:rPr>
      <w:rFonts w:ascii="Verdana" w:hAnsi="Verdana" w:cs="Verdana"/>
      <w:i/>
      <w:iCs/>
      <w:color w:val="000000"/>
      <w:sz w:val="20"/>
      <w:szCs w:val="20"/>
    </w:rPr>
  </w:style>
  <w:style w:type="character" w:customStyle="1" w:styleId="FontStyle51">
    <w:name w:val="Font Style51"/>
    <w:rsid w:val="00F5222A"/>
    <w:rPr>
      <w:rFonts w:ascii="Verdana" w:hAnsi="Verdana" w:cs="Verdana"/>
      <w:color w:val="000000"/>
      <w:sz w:val="20"/>
      <w:szCs w:val="20"/>
    </w:rPr>
  </w:style>
  <w:style w:type="character" w:customStyle="1" w:styleId="FontStyle64">
    <w:name w:val="Font Style64"/>
    <w:rsid w:val="00F5222A"/>
    <w:rPr>
      <w:rFonts w:ascii="Verdana" w:hAnsi="Verdana" w:cs="Verdana"/>
      <w:color w:val="000000"/>
      <w:sz w:val="18"/>
      <w:szCs w:val="18"/>
    </w:rPr>
  </w:style>
  <w:style w:type="character" w:customStyle="1" w:styleId="FontStyle66">
    <w:name w:val="Font Style66"/>
    <w:rsid w:val="00F5222A"/>
    <w:rPr>
      <w:rFonts w:ascii="Verdana" w:hAnsi="Verdana" w:cs="Verdana"/>
      <w:i/>
      <w:iCs/>
      <w:color w:val="000000"/>
      <w:sz w:val="14"/>
      <w:szCs w:val="14"/>
    </w:rPr>
  </w:style>
  <w:style w:type="character" w:customStyle="1" w:styleId="FontStyle67">
    <w:name w:val="Font Style67"/>
    <w:rsid w:val="00F5222A"/>
    <w:rPr>
      <w:rFonts w:ascii="Verdana" w:hAnsi="Verdana" w:cs="Verdana"/>
      <w:color w:val="000000"/>
      <w:sz w:val="14"/>
      <w:szCs w:val="14"/>
    </w:rPr>
  </w:style>
  <w:style w:type="character" w:customStyle="1" w:styleId="Caracteresdenotafinal">
    <w:name w:val="Caracteres de nota final"/>
    <w:rsid w:val="00F5222A"/>
    <w:rPr>
      <w:vertAlign w:val="superscript"/>
    </w:rPr>
  </w:style>
  <w:style w:type="character" w:customStyle="1" w:styleId="WW-Caracteresdenotafinal">
    <w:name w:val="WW-Caracteres de nota final"/>
    <w:rsid w:val="00F5222A"/>
  </w:style>
  <w:style w:type="character" w:styleId="Refdenotaalfinal">
    <w:name w:val="endnote reference"/>
    <w:rsid w:val="00F5222A"/>
    <w:rPr>
      <w:vertAlign w:val="superscript"/>
    </w:rPr>
  </w:style>
  <w:style w:type="character" w:customStyle="1" w:styleId="Smbolosdenumeracin">
    <w:name w:val="Símbolos de numeración"/>
    <w:rsid w:val="00F5222A"/>
  </w:style>
  <w:style w:type="paragraph" w:customStyle="1" w:styleId="ndice">
    <w:name w:val="Índice"/>
    <w:basedOn w:val="Normal"/>
    <w:rsid w:val="00F5222A"/>
    <w:pPr>
      <w:widowControl w:val="0"/>
      <w:suppressLineNumbers/>
      <w:suppressAutoHyphens/>
      <w:spacing w:after="0" w:line="360" w:lineRule="auto"/>
      <w:jc w:val="both"/>
    </w:pPr>
    <w:rPr>
      <w:rFonts w:ascii="Arial" w:eastAsia="Times New Roman" w:hAnsi="Arial" w:cs="Mangal"/>
      <w:sz w:val="24"/>
      <w:szCs w:val="24"/>
      <w:lang w:val="es-ES_tradnl" w:eastAsia="zh-CN"/>
    </w:rPr>
  </w:style>
  <w:style w:type="paragraph" w:customStyle="1" w:styleId="Textosinformato1">
    <w:name w:val="Texto sin formato1"/>
    <w:basedOn w:val="Normal"/>
    <w:rsid w:val="00F5222A"/>
    <w:pPr>
      <w:widowControl w:val="0"/>
      <w:suppressAutoHyphens/>
      <w:spacing w:after="0" w:line="240" w:lineRule="auto"/>
    </w:pPr>
    <w:rPr>
      <w:rFonts w:ascii="Courier New" w:eastAsia="Times New Roman" w:hAnsi="Courier New" w:cs="Courier New"/>
      <w:sz w:val="20"/>
      <w:szCs w:val="20"/>
      <w:lang w:val="en-US" w:eastAsia="zh-CN"/>
    </w:rPr>
  </w:style>
  <w:style w:type="paragraph" w:customStyle="1" w:styleId="Cuadrculamediana21">
    <w:name w:val="Cuadrícula mediana 21"/>
    <w:qFormat/>
    <w:rsid w:val="00F5222A"/>
    <w:pPr>
      <w:widowControl w:val="0"/>
      <w:suppressAutoHyphens/>
      <w:spacing w:after="0" w:line="240" w:lineRule="auto"/>
      <w:jc w:val="both"/>
    </w:pPr>
    <w:rPr>
      <w:rFonts w:ascii="Arial" w:eastAsia="Times New Roman" w:hAnsi="Arial" w:cs="Arial"/>
      <w:sz w:val="24"/>
      <w:szCs w:val="24"/>
      <w:lang w:eastAsia="zh-CN"/>
    </w:rPr>
  </w:style>
  <w:style w:type="paragraph" w:customStyle="1" w:styleId="Epgrafe1">
    <w:name w:val="Epígrafe1"/>
    <w:basedOn w:val="Normal"/>
    <w:next w:val="Normal"/>
    <w:rsid w:val="00F5222A"/>
    <w:pPr>
      <w:widowControl w:val="0"/>
      <w:suppressAutoHyphens/>
      <w:overflowPunct w:val="0"/>
      <w:autoSpaceDE w:val="0"/>
      <w:spacing w:after="0" w:line="240" w:lineRule="auto"/>
      <w:ind w:right="360"/>
      <w:jc w:val="center"/>
      <w:textAlignment w:val="baseline"/>
    </w:pPr>
    <w:rPr>
      <w:rFonts w:ascii="Arial" w:eastAsia="Times New Roman" w:hAnsi="Arial" w:cs="Arial"/>
      <w:i/>
      <w:spacing w:val="-3"/>
      <w:sz w:val="20"/>
      <w:szCs w:val="20"/>
      <w:lang w:val="es-ES_tradnl" w:eastAsia="zh-CN"/>
    </w:rPr>
  </w:style>
  <w:style w:type="character" w:customStyle="1" w:styleId="TextodegloboCar1">
    <w:name w:val="Texto de globo Car1"/>
    <w:rsid w:val="00F5222A"/>
    <w:rPr>
      <w:rFonts w:ascii="Tahoma" w:eastAsia="Times New Roman" w:hAnsi="Tahoma" w:cs="Times New Roman"/>
      <w:sz w:val="16"/>
      <w:szCs w:val="16"/>
      <w:lang w:eastAsia="zh-CN"/>
    </w:rPr>
  </w:style>
  <w:style w:type="paragraph" w:customStyle="1" w:styleId="Cuadrculamedia21">
    <w:name w:val="Cuadrícula media 21"/>
    <w:rsid w:val="00F5222A"/>
    <w:pPr>
      <w:widowControl w:val="0"/>
      <w:suppressAutoHyphens/>
      <w:spacing w:after="0" w:line="240" w:lineRule="auto"/>
    </w:pPr>
    <w:rPr>
      <w:rFonts w:ascii="Calibri" w:eastAsia="Calibri" w:hAnsi="Calibri" w:cs="Calibri"/>
      <w:lang w:val="es-ES" w:eastAsia="zh-CN"/>
    </w:rPr>
  </w:style>
  <w:style w:type="paragraph" w:customStyle="1" w:styleId="Textocomentario1">
    <w:name w:val="Texto comentario1"/>
    <w:basedOn w:val="Normal"/>
    <w:rsid w:val="00F5222A"/>
    <w:pPr>
      <w:widowControl w:val="0"/>
      <w:suppressAutoHyphens/>
      <w:spacing w:after="0" w:line="240" w:lineRule="auto"/>
    </w:pPr>
    <w:rPr>
      <w:rFonts w:ascii="Times New Roman" w:eastAsia="Times New Roman" w:hAnsi="Times New Roman" w:cs="Times New Roman"/>
      <w:sz w:val="20"/>
      <w:szCs w:val="20"/>
      <w:lang w:val="en-US" w:eastAsia="zh-CN"/>
    </w:rPr>
  </w:style>
  <w:style w:type="paragraph" w:customStyle="1" w:styleId="Lista21">
    <w:name w:val="Lista 21"/>
    <w:basedOn w:val="Normal"/>
    <w:rsid w:val="00F5222A"/>
    <w:pPr>
      <w:widowControl w:val="0"/>
      <w:suppressAutoHyphens/>
      <w:ind w:left="566" w:hanging="283"/>
    </w:pPr>
    <w:rPr>
      <w:rFonts w:ascii="Calibri" w:eastAsia="Calibri" w:hAnsi="Calibri" w:cs="Calibri"/>
      <w:lang w:eastAsia="zh-CN"/>
    </w:rPr>
  </w:style>
  <w:style w:type="paragraph" w:customStyle="1" w:styleId="Sangra2detindependiente1">
    <w:name w:val="Sangría 2 de t. independiente1"/>
    <w:basedOn w:val="Normal"/>
    <w:rsid w:val="00F5222A"/>
    <w:pPr>
      <w:widowControl w:val="0"/>
      <w:suppressAutoHyphens/>
      <w:spacing w:after="0" w:line="360" w:lineRule="auto"/>
      <w:ind w:firstLine="708"/>
      <w:jc w:val="both"/>
    </w:pPr>
    <w:rPr>
      <w:rFonts w:ascii="Century Gothic" w:eastAsia="Times New Roman" w:hAnsi="Century Gothic" w:cs="Century Gothic"/>
      <w:bCs/>
      <w:szCs w:val="24"/>
      <w:lang w:val="es-ES" w:eastAsia="zh-CN"/>
    </w:rPr>
  </w:style>
  <w:style w:type="paragraph" w:customStyle="1" w:styleId="Style5">
    <w:name w:val="Style5"/>
    <w:basedOn w:val="Normal"/>
    <w:rsid w:val="00F5222A"/>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Style41">
    <w:name w:val="Style41"/>
    <w:basedOn w:val="Normal"/>
    <w:rsid w:val="00F5222A"/>
    <w:pPr>
      <w:widowControl w:val="0"/>
      <w:suppressAutoHyphens/>
      <w:autoSpaceDE w:val="0"/>
      <w:spacing w:after="0" w:line="414" w:lineRule="exact"/>
      <w:ind w:firstLine="1411"/>
      <w:jc w:val="both"/>
    </w:pPr>
    <w:rPr>
      <w:rFonts w:ascii="Arial" w:eastAsia="Times New Roman" w:hAnsi="Arial" w:cs="Arial"/>
      <w:sz w:val="24"/>
      <w:szCs w:val="24"/>
      <w:lang w:eastAsia="zh-CN"/>
    </w:rPr>
  </w:style>
  <w:style w:type="paragraph" w:customStyle="1" w:styleId="Style44">
    <w:name w:val="Style44"/>
    <w:basedOn w:val="Normal"/>
    <w:rsid w:val="00F5222A"/>
    <w:pPr>
      <w:widowControl w:val="0"/>
      <w:suppressAutoHyphens/>
      <w:autoSpaceDE w:val="0"/>
      <w:spacing w:after="0" w:line="414" w:lineRule="exact"/>
      <w:ind w:firstLine="720"/>
      <w:jc w:val="both"/>
    </w:pPr>
    <w:rPr>
      <w:rFonts w:ascii="Arial" w:eastAsia="Times New Roman" w:hAnsi="Arial" w:cs="Arial"/>
      <w:sz w:val="24"/>
      <w:szCs w:val="24"/>
      <w:lang w:eastAsia="zh-CN"/>
    </w:rPr>
  </w:style>
  <w:style w:type="paragraph" w:customStyle="1" w:styleId="Style9">
    <w:name w:val="Style9"/>
    <w:basedOn w:val="Normal"/>
    <w:rsid w:val="00F5222A"/>
    <w:pPr>
      <w:widowControl w:val="0"/>
      <w:suppressAutoHyphens/>
      <w:autoSpaceDE w:val="0"/>
      <w:spacing w:after="0" w:line="242" w:lineRule="exact"/>
      <w:jc w:val="both"/>
    </w:pPr>
    <w:rPr>
      <w:rFonts w:ascii="Verdana" w:eastAsia="Times New Roman" w:hAnsi="Verdana" w:cs="Verdana"/>
      <w:sz w:val="24"/>
      <w:szCs w:val="24"/>
      <w:lang w:eastAsia="zh-CN"/>
    </w:rPr>
  </w:style>
  <w:style w:type="paragraph" w:customStyle="1" w:styleId="Style20">
    <w:name w:val="Style20"/>
    <w:basedOn w:val="Normal"/>
    <w:rsid w:val="00F5222A"/>
    <w:pPr>
      <w:widowControl w:val="0"/>
      <w:suppressAutoHyphens/>
      <w:autoSpaceDE w:val="0"/>
      <w:spacing w:after="0" w:line="195" w:lineRule="exact"/>
      <w:jc w:val="both"/>
    </w:pPr>
    <w:rPr>
      <w:rFonts w:ascii="Verdana" w:eastAsia="Times New Roman" w:hAnsi="Verdana" w:cs="Verdana"/>
      <w:sz w:val="24"/>
      <w:szCs w:val="24"/>
      <w:lang w:eastAsia="zh-CN"/>
    </w:rPr>
  </w:style>
  <w:style w:type="paragraph" w:customStyle="1" w:styleId="Style25">
    <w:name w:val="Style25"/>
    <w:basedOn w:val="Normal"/>
    <w:rsid w:val="00F5222A"/>
    <w:pPr>
      <w:widowControl w:val="0"/>
      <w:suppressAutoHyphens/>
      <w:autoSpaceDE w:val="0"/>
      <w:spacing w:after="0" w:line="194" w:lineRule="exact"/>
      <w:jc w:val="both"/>
    </w:pPr>
    <w:rPr>
      <w:rFonts w:ascii="Verdana" w:eastAsia="Times New Roman" w:hAnsi="Verdana" w:cs="Verdana"/>
      <w:sz w:val="24"/>
      <w:szCs w:val="24"/>
      <w:lang w:eastAsia="zh-CN"/>
    </w:rPr>
  </w:style>
  <w:style w:type="paragraph" w:customStyle="1" w:styleId="Style27">
    <w:name w:val="Style27"/>
    <w:basedOn w:val="Normal"/>
    <w:rsid w:val="00F5222A"/>
    <w:pPr>
      <w:widowControl w:val="0"/>
      <w:suppressAutoHyphens/>
      <w:autoSpaceDE w:val="0"/>
      <w:spacing w:after="0" w:line="197" w:lineRule="exact"/>
      <w:jc w:val="both"/>
    </w:pPr>
    <w:rPr>
      <w:rFonts w:ascii="Verdana" w:eastAsia="Times New Roman" w:hAnsi="Verdana" w:cs="Verdana"/>
      <w:sz w:val="24"/>
      <w:szCs w:val="24"/>
      <w:lang w:eastAsia="zh-CN"/>
    </w:rPr>
  </w:style>
  <w:style w:type="paragraph" w:customStyle="1" w:styleId="Style21">
    <w:name w:val="Style21"/>
    <w:basedOn w:val="Normal"/>
    <w:rsid w:val="00F5222A"/>
    <w:pPr>
      <w:widowControl w:val="0"/>
      <w:suppressAutoHyphens/>
      <w:autoSpaceDE w:val="0"/>
      <w:spacing w:after="0" w:line="243" w:lineRule="exact"/>
      <w:jc w:val="both"/>
    </w:pPr>
    <w:rPr>
      <w:rFonts w:ascii="Verdana" w:eastAsia="Times New Roman" w:hAnsi="Verdana" w:cs="Verdana"/>
      <w:sz w:val="24"/>
      <w:szCs w:val="24"/>
      <w:lang w:eastAsia="zh-CN"/>
    </w:rPr>
  </w:style>
  <w:style w:type="paragraph" w:customStyle="1" w:styleId="Style22">
    <w:name w:val="Style22"/>
    <w:basedOn w:val="Normal"/>
    <w:rsid w:val="00F5222A"/>
    <w:pPr>
      <w:widowControl w:val="0"/>
      <w:suppressAutoHyphens/>
      <w:autoSpaceDE w:val="0"/>
      <w:spacing w:after="0" w:line="194" w:lineRule="exact"/>
      <w:jc w:val="both"/>
    </w:pPr>
    <w:rPr>
      <w:rFonts w:ascii="Verdana" w:eastAsia="Times New Roman" w:hAnsi="Verdana" w:cs="Verdana"/>
      <w:sz w:val="24"/>
      <w:szCs w:val="24"/>
      <w:lang w:eastAsia="zh-CN"/>
    </w:rPr>
  </w:style>
  <w:style w:type="paragraph" w:customStyle="1" w:styleId="Style49">
    <w:name w:val="Style49"/>
    <w:basedOn w:val="Normal"/>
    <w:rsid w:val="00F5222A"/>
    <w:pPr>
      <w:widowControl w:val="0"/>
      <w:suppressAutoHyphens/>
      <w:autoSpaceDE w:val="0"/>
      <w:spacing w:after="0" w:line="192" w:lineRule="exact"/>
      <w:jc w:val="both"/>
    </w:pPr>
    <w:rPr>
      <w:rFonts w:ascii="Verdana" w:eastAsia="Times New Roman" w:hAnsi="Verdana" w:cs="Verdana"/>
      <w:sz w:val="24"/>
      <w:szCs w:val="24"/>
      <w:lang w:eastAsia="zh-CN"/>
    </w:rPr>
  </w:style>
  <w:style w:type="paragraph" w:customStyle="1" w:styleId="FR1">
    <w:name w:val="FR1"/>
    <w:rsid w:val="00F5222A"/>
    <w:pPr>
      <w:widowControl w:val="0"/>
      <w:suppressAutoHyphens/>
      <w:spacing w:after="0" w:line="480" w:lineRule="auto"/>
      <w:jc w:val="both"/>
    </w:pPr>
    <w:rPr>
      <w:rFonts w:ascii="Arial" w:eastAsia="Times New Roman" w:hAnsi="Arial" w:cs="Arial"/>
      <w:b/>
      <w:bCs/>
      <w:sz w:val="24"/>
      <w:szCs w:val="24"/>
      <w:lang w:val="es-ES_tradnl" w:eastAsia="zh-CN"/>
    </w:rPr>
  </w:style>
  <w:style w:type="paragraph" w:customStyle="1" w:styleId="Textosin">
    <w:name w:val="Texto sin"/>
    <w:basedOn w:val="Normal"/>
    <w:rsid w:val="00F5222A"/>
    <w:pPr>
      <w:widowControl w:val="0"/>
      <w:suppressAutoHyphens/>
      <w:spacing w:after="0" w:line="240" w:lineRule="auto"/>
    </w:pPr>
    <w:rPr>
      <w:rFonts w:ascii="Courier New" w:eastAsia="Times New Roman" w:hAnsi="Courier New" w:cs="Courier New"/>
      <w:sz w:val="20"/>
      <w:szCs w:val="20"/>
      <w:lang w:val="en-US" w:eastAsia="zh-CN"/>
    </w:rPr>
  </w:style>
  <w:style w:type="paragraph" w:customStyle="1" w:styleId="Textodebloque1">
    <w:name w:val="Texto de bloque1"/>
    <w:basedOn w:val="Normal"/>
    <w:rsid w:val="00F5222A"/>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eastAsia="zh-CN"/>
    </w:rPr>
  </w:style>
  <w:style w:type="paragraph" w:customStyle="1" w:styleId="TEXTO">
    <w:name w:val="TEXTO"/>
    <w:rsid w:val="00F5222A"/>
    <w:pPr>
      <w:widowControl w:val="0"/>
      <w:suppressAutoHyphens/>
      <w:spacing w:after="0" w:line="240" w:lineRule="auto"/>
      <w:jc w:val="both"/>
    </w:pPr>
    <w:rPr>
      <w:rFonts w:ascii="Ehrhardt MT" w:eastAsia="Times New Roman" w:hAnsi="Ehrhardt MT" w:cs="Ehrhardt MT"/>
      <w:color w:val="000000"/>
      <w:sz w:val="24"/>
      <w:szCs w:val="20"/>
      <w:lang w:val="en-US" w:eastAsia="zh-CN"/>
    </w:rPr>
  </w:style>
  <w:style w:type="paragraph" w:customStyle="1" w:styleId="Contenidodelatabla">
    <w:name w:val="Contenido de la tabla"/>
    <w:basedOn w:val="Normal"/>
    <w:rsid w:val="00F5222A"/>
    <w:pPr>
      <w:widowControl w:val="0"/>
      <w:suppressLineNumbers/>
      <w:suppressAutoHyphens/>
      <w:spacing w:after="0" w:line="360" w:lineRule="auto"/>
      <w:jc w:val="both"/>
    </w:pPr>
    <w:rPr>
      <w:rFonts w:ascii="Arial" w:eastAsia="Times New Roman" w:hAnsi="Arial" w:cs="Arial"/>
      <w:sz w:val="24"/>
      <w:szCs w:val="24"/>
      <w:lang w:val="es-ES_tradnl" w:eastAsia="zh-CN"/>
    </w:rPr>
  </w:style>
  <w:style w:type="paragraph" w:customStyle="1" w:styleId="Encabezadodelatabla">
    <w:name w:val="Encabezado de la tabla"/>
    <w:basedOn w:val="Contenidodelatabla"/>
    <w:rsid w:val="00F5222A"/>
    <w:pPr>
      <w:jc w:val="center"/>
    </w:pPr>
    <w:rPr>
      <w:b/>
      <w:bCs/>
    </w:rPr>
  </w:style>
  <w:style w:type="paragraph" w:customStyle="1" w:styleId="Contenidodelmarco">
    <w:name w:val="Contenido del marco"/>
    <w:basedOn w:val="Textodecuerpo"/>
    <w:rsid w:val="00F5222A"/>
    <w:pPr>
      <w:widowControl w:val="0"/>
      <w:suppressAutoHyphens/>
      <w:spacing w:line="240" w:lineRule="auto"/>
    </w:pPr>
    <w:rPr>
      <w:rFonts w:ascii="Times New Roman" w:eastAsia="Times New Roman" w:hAnsi="Times New Roman" w:cs="Times New Roman"/>
      <w:sz w:val="20"/>
      <w:szCs w:val="20"/>
      <w:lang w:eastAsia="zh-CN"/>
    </w:rPr>
  </w:style>
  <w:style w:type="paragraph" w:customStyle="1" w:styleId="CITA">
    <w:name w:val="CITA"/>
    <w:basedOn w:val="Normal"/>
    <w:rsid w:val="00F5222A"/>
    <w:pPr>
      <w:spacing w:after="0" w:line="240" w:lineRule="auto"/>
      <w:ind w:left="567" w:right="567"/>
      <w:jc w:val="both"/>
    </w:pPr>
    <w:rPr>
      <w:rFonts w:ascii="Arial" w:eastAsia="Times New Roman" w:hAnsi="Arial" w:cs="Arial"/>
      <w:i/>
      <w:szCs w:val="24"/>
      <w:lang w:val="es-ES" w:eastAsia="es-ES"/>
    </w:rPr>
  </w:style>
  <w:style w:type="paragraph" w:customStyle="1" w:styleId="BodyText31">
    <w:name w:val="Body Text 31"/>
    <w:basedOn w:val="Normal"/>
    <w:rsid w:val="00F5222A"/>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val="es-ES" w:eastAsia="es-ES"/>
    </w:rPr>
  </w:style>
  <w:style w:type="paragraph" w:customStyle="1" w:styleId="Textodecuerpo21">
    <w:name w:val="Texto de cuerpo 21"/>
    <w:basedOn w:val="Normal"/>
    <w:rsid w:val="00F5222A"/>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BlockText1">
    <w:name w:val="Block Text1"/>
    <w:basedOn w:val="Normal"/>
    <w:rsid w:val="00F5222A"/>
    <w:pPr>
      <w:overflowPunct w:val="0"/>
      <w:autoSpaceDE w:val="0"/>
      <w:autoSpaceDN w:val="0"/>
      <w:adjustRightInd w:val="0"/>
      <w:spacing w:after="0" w:line="240" w:lineRule="auto"/>
      <w:ind w:left="720" w:firstLine="706"/>
      <w:jc w:val="both"/>
      <w:textAlignment w:val="baseline"/>
    </w:pPr>
    <w:rPr>
      <w:rFonts w:ascii="Times New Roman" w:eastAsia="Times New Roman" w:hAnsi="Times New Roman" w:cs="Times New Roman"/>
      <w:i/>
      <w:sz w:val="24"/>
      <w:szCs w:val="20"/>
      <w:lang w:val="es-ES" w:eastAsia="es-ES"/>
    </w:rPr>
  </w:style>
  <w:style w:type="paragraph" w:styleId="Listaconvietas2">
    <w:name w:val="List Bullet 2"/>
    <w:basedOn w:val="Normal"/>
    <w:unhideWhenUsed/>
    <w:rsid w:val="00F5222A"/>
    <w:pPr>
      <w:numPr>
        <w:numId w:val="2"/>
      </w:numPr>
      <w:contextualSpacing/>
    </w:pPr>
    <w:rPr>
      <w:rFonts w:ascii="Calibri" w:eastAsia="Calibri" w:hAnsi="Calibri" w:cs="Times New Roman"/>
      <w:lang w:eastAsia="en-US"/>
    </w:rPr>
  </w:style>
  <w:style w:type="paragraph" w:customStyle="1" w:styleId="Textodecuerpo31">
    <w:name w:val="Texto de cuerpo 31"/>
    <w:basedOn w:val="Normal"/>
    <w:rsid w:val="00F5222A"/>
    <w:pPr>
      <w:overflowPunct w:val="0"/>
      <w:autoSpaceDE w:val="0"/>
      <w:autoSpaceDN w:val="0"/>
      <w:adjustRightInd w:val="0"/>
      <w:spacing w:after="0" w:line="240" w:lineRule="auto"/>
      <w:jc w:val="both"/>
      <w:textAlignment w:val="baseline"/>
    </w:pPr>
    <w:rPr>
      <w:rFonts w:ascii="Arial" w:eastAsia="Times New Roman" w:hAnsi="Arial" w:cs="Times New Roman"/>
      <w:color w:val="000000"/>
      <w:sz w:val="24"/>
      <w:szCs w:val="20"/>
      <w:lang w:val="es-ES_tradnl" w:eastAsia="es-ES"/>
    </w:rPr>
  </w:style>
  <w:style w:type="paragraph" w:customStyle="1" w:styleId="Style6">
    <w:name w:val="Style6"/>
    <w:basedOn w:val="Normal"/>
    <w:rsid w:val="00F5222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7">
    <w:name w:val="Style7"/>
    <w:basedOn w:val="Normal"/>
    <w:rsid w:val="00F5222A"/>
    <w:pPr>
      <w:widowControl w:val="0"/>
      <w:autoSpaceDE w:val="0"/>
      <w:autoSpaceDN w:val="0"/>
      <w:adjustRightInd w:val="0"/>
      <w:spacing w:after="0" w:line="269" w:lineRule="exact"/>
    </w:pPr>
    <w:rPr>
      <w:rFonts w:ascii="Arial" w:eastAsia="Times New Roman" w:hAnsi="Arial" w:cs="Arial"/>
      <w:sz w:val="24"/>
      <w:szCs w:val="24"/>
    </w:rPr>
  </w:style>
  <w:style w:type="paragraph" w:customStyle="1" w:styleId="Style8">
    <w:name w:val="Style8"/>
    <w:basedOn w:val="Normal"/>
    <w:rsid w:val="00F5222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rsid w:val="00F5222A"/>
    <w:rPr>
      <w:rFonts w:ascii="Arial" w:hAnsi="Arial" w:cs="Arial"/>
      <w:b/>
      <w:bCs/>
      <w:color w:val="000000"/>
      <w:sz w:val="20"/>
      <w:szCs w:val="20"/>
    </w:rPr>
  </w:style>
  <w:style w:type="character" w:customStyle="1" w:styleId="FontStyle14">
    <w:name w:val="Font Style14"/>
    <w:rsid w:val="00F5222A"/>
    <w:rPr>
      <w:rFonts w:ascii="Arial" w:hAnsi="Arial" w:cs="Arial"/>
      <w:color w:val="000000"/>
      <w:sz w:val="24"/>
      <w:szCs w:val="24"/>
    </w:rPr>
  </w:style>
  <w:style w:type="character" w:customStyle="1" w:styleId="FontStyle15">
    <w:name w:val="Font Style15"/>
    <w:rsid w:val="00F5222A"/>
    <w:rPr>
      <w:rFonts w:ascii="Arial" w:hAnsi="Arial" w:cs="Arial"/>
      <w:color w:val="000000"/>
      <w:sz w:val="12"/>
      <w:szCs w:val="12"/>
    </w:rPr>
  </w:style>
  <w:style w:type="character" w:customStyle="1" w:styleId="FontStyle16">
    <w:name w:val="Font Style16"/>
    <w:rsid w:val="00F5222A"/>
    <w:rPr>
      <w:rFonts w:ascii="Arial" w:hAnsi="Arial" w:cs="Arial"/>
      <w:b/>
      <w:bCs/>
      <w:color w:val="000000"/>
      <w:sz w:val="24"/>
      <w:szCs w:val="24"/>
    </w:rPr>
  </w:style>
  <w:style w:type="paragraph" w:customStyle="1" w:styleId="Style10">
    <w:name w:val="Style10"/>
    <w:basedOn w:val="Normal"/>
    <w:rsid w:val="00F5222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Normal"/>
    <w:autoRedefine/>
    <w:rsid w:val="00F5222A"/>
    <w:pPr>
      <w:widowControl w:val="0"/>
      <w:spacing w:after="0" w:line="360" w:lineRule="auto"/>
      <w:ind w:firstLine="720"/>
      <w:jc w:val="both"/>
    </w:pPr>
    <w:rPr>
      <w:rFonts w:ascii="Arial" w:eastAsia="Times New Roman" w:hAnsi="Arial" w:cs="Times New Roman"/>
      <w:sz w:val="24"/>
      <w:szCs w:val="20"/>
      <w:lang w:val="es-ES" w:eastAsia="en-US"/>
    </w:rPr>
  </w:style>
  <w:style w:type="paragraph" w:customStyle="1" w:styleId="Textodebloque2">
    <w:name w:val="Texto de bloque2"/>
    <w:basedOn w:val="Normal"/>
    <w:rsid w:val="00F5222A"/>
    <w:pPr>
      <w:overflowPunct w:val="0"/>
      <w:autoSpaceDE w:val="0"/>
      <w:autoSpaceDN w:val="0"/>
      <w:adjustRightInd w:val="0"/>
      <w:spacing w:after="0" w:line="240" w:lineRule="auto"/>
      <w:ind w:left="567" w:right="618"/>
      <w:jc w:val="both"/>
      <w:textAlignment w:val="baseline"/>
    </w:pPr>
    <w:rPr>
      <w:rFonts w:ascii="Arial" w:eastAsia="Times New Roman" w:hAnsi="Arial" w:cs="Times New Roman"/>
      <w:i/>
      <w:sz w:val="20"/>
      <w:szCs w:val="20"/>
      <w:lang w:val="es-ES_tradnl" w:eastAsia="es-ES"/>
    </w:rPr>
  </w:style>
  <w:style w:type="character" w:customStyle="1" w:styleId="apple-style-span">
    <w:name w:val="apple-style-span"/>
    <w:rsid w:val="00F5222A"/>
  </w:style>
  <w:style w:type="paragraph" w:customStyle="1" w:styleId="Sombreadovistoso-nfasis11">
    <w:name w:val="Sombreado vistoso - Énfasis 11"/>
    <w:hidden/>
    <w:rsid w:val="00F5222A"/>
    <w:pPr>
      <w:spacing w:after="0" w:line="240" w:lineRule="auto"/>
    </w:pPr>
    <w:rPr>
      <w:rFonts w:ascii="Calibri" w:eastAsia="Calibri" w:hAnsi="Calibri" w:cs="Times New Roman"/>
    </w:rPr>
  </w:style>
  <w:style w:type="paragraph" w:customStyle="1" w:styleId="Listavistosa-nfasis11">
    <w:name w:val="Lista vistosa - Énfasis 11"/>
    <w:basedOn w:val="Normal"/>
    <w:qFormat/>
    <w:rsid w:val="00F5222A"/>
    <w:pPr>
      <w:ind w:left="720"/>
      <w:contextualSpacing/>
    </w:pPr>
    <w:rPr>
      <w:rFonts w:ascii="Calibri" w:eastAsia="Calibri" w:hAnsi="Calibri" w:cs="Times New Roman"/>
      <w:lang w:eastAsia="en-US"/>
    </w:rPr>
  </w:style>
  <w:style w:type="paragraph" w:customStyle="1" w:styleId="Textodecuerpo22">
    <w:name w:val="Texto de cuerpo 22"/>
    <w:basedOn w:val="Normal"/>
    <w:rsid w:val="00F5222A"/>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Textodebloque3">
    <w:name w:val="Texto de bloque3"/>
    <w:basedOn w:val="Normal"/>
    <w:rsid w:val="00F5222A"/>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eastAsia="zh-CN"/>
    </w:rPr>
  </w:style>
  <w:style w:type="character" w:customStyle="1" w:styleId="eacep1">
    <w:name w:val="eacep1"/>
    <w:rsid w:val="00F5222A"/>
    <w:rPr>
      <w:color w:val="000000"/>
    </w:rPr>
  </w:style>
  <w:style w:type="paragraph" w:customStyle="1" w:styleId="Nueve-">
    <w:name w:val="Nueve-"/>
    <w:rsid w:val="00F5222A"/>
    <w:pPr>
      <w:widowControl w:val="0"/>
      <w:autoSpaceDE w:val="0"/>
      <w:autoSpaceDN w:val="0"/>
      <w:adjustRightInd w:val="0"/>
      <w:spacing w:before="216" w:after="216" w:line="240" w:lineRule="auto"/>
      <w:ind w:firstLine="432"/>
      <w:jc w:val="both"/>
    </w:pPr>
    <w:rPr>
      <w:rFonts w:ascii="Arial" w:eastAsia="Times New Roman" w:hAnsi="Arial" w:cs="Times New Roman"/>
      <w:sz w:val="24"/>
      <w:szCs w:val="24"/>
      <w:lang w:val="es-ES" w:eastAsia="es-ES"/>
    </w:rPr>
  </w:style>
  <w:style w:type="character" w:customStyle="1" w:styleId="Sangra2detdecuerpoCar1">
    <w:name w:val="Sangría 2 de t. de cuerpo Car1"/>
    <w:rsid w:val="00F5222A"/>
    <w:rPr>
      <w:rFonts w:ascii="Calibri" w:eastAsia="Calibri" w:hAnsi="Calibri" w:cs="Times New Roman"/>
      <w:sz w:val="20"/>
      <w:szCs w:val="20"/>
    </w:rPr>
  </w:style>
  <w:style w:type="character" w:customStyle="1" w:styleId="SangradetdecuerpoCar1">
    <w:name w:val="Sangría de t. de cuerpo Car1"/>
    <w:rsid w:val="00F5222A"/>
    <w:rPr>
      <w:rFonts w:ascii="Calibri" w:eastAsia="Calibri" w:hAnsi="Calibri" w:cs="Times New Roman"/>
      <w:sz w:val="20"/>
      <w:szCs w:val="20"/>
    </w:rPr>
  </w:style>
  <w:style w:type="character" w:customStyle="1" w:styleId="TextodecuerpoCar1">
    <w:name w:val="Texto de cuerpo Car1"/>
    <w:rsid w:val="00F5222A"/>
    <w:rPr>
      <w:rFonts w:ascii="Calibri" w:eastAsia="Calibri" w:hAnsi="Calibri" w:cs="Times New Roman"/>
      <w:sz w:val="20"/>
      <w:szCs w:val="20"/>
    </w:rPr>
  </w:style>
  <w:style w:type="character" w:customStyle="1" w:styleId="Textodecuerpo2Car1">
    <w:name w:val="Texto de cuerpo 2 Car1"/>
    <w:rsid w:val="00F5222A"/>
    <w:rPr>
      <w:rFonts w:ascii="Calibri" w:eastAsia="Calibri" w:hAnsi="Calibri" w:cs="Times New Roman"/>
      <w:sz w:val="20"/>
      <w:szCs w:val="20"/>
    </w:rPr>
  </w:style>
  <w:style w:type="character" w:customStyle="1" w:styleId="textonavy">
    <w:name w:val="texto_navy"/>
    <w:basedOn w:val="Fuentedeprrafopredeter"/>
    <w:rsid w:val="00F5222A"/>
  </w:style>
  <w:style w:type="paragraph" w:styleId="TDC1">
    <w:name w:val="toc 1"/>
    <w:basedOn w:val="Normal"/>
    <w:next w:val="Normal"/>
    <w:autoRedefine/>
    <w:unhideWhenUsed/>
    <w:rsid w:val="00F5222A"/>
    <w:pPr>
      <w:spacing w:before="120" w:after="0"/>
    </w:pPr>
    <w:rPr>
      <w:rFonts w:ascii="Calibri" w:eastAsia="MS Mincho" w:hAnsi="Calibri" w:cs="Times New Roman"/>
      <w:b/>
      <w:sz w:val="24"/>
      <w:szCs w:val="24"/>
    </w:rPr>
  </w:style>
  <w:style w:type="paragraph" w:styleId="TDC2">
    <w:name w:val="toc 2"/>
    <w:basedOn w:val="Normal"/>
    <w:next w:val="Normal"/>
    <w:autoRedefine/>
    <w:unhideWhenUsed/>
    <w:rsid w:val="00F5222A"/>
    <w:pPr>
      <w:spacing w:after="0"/>
      <w:ind w:left="220"/>
    </w:pPr>
    <w:rPr>
      <w:rFonts w:ascii="Calibri" w:eastAsia="MS Mincho" w:hAnsi="Calibri" w:cs="Times New Roman"/>
      <w:b/>
    </w:rPr>
  </w:style>
  <w:style w:type="paragraph" w:styleId="TDC3">
    <w:name w:val="toc 3"/>
    <w:basedOn w:val="Normal"/>
    <w:next w:val="Normal"/>
    <w:autoRedefine/>
    <w:unhideWhenUsed/>
    <w:rsid w:val="00F5222A"/>
    <w:pPr>
      <w:spacing w:after="0"/>
      <w:ind w:left="440"/>
    </w:pPr>
    <w:rPr>
      <w:rFonts w:ascii="Calibri" w:eastAsia="MS Mincho" w:hAnsi="Calibri" w:cs="Times New Roman"/>
    </w:rPr>
  </w:style>
  <w:style w:type="paragraph" w:styleId="TDC4">
    <w:name w:val="toc 4"/>
    <w:basedOn w:val="Normal"/>
    <w:next w:val="Normal"/>
    <w:autoRedefine/>
    <w:unhideWhenUsed/>
    <w:rsid w:val="00F5222A"/>
    <w:pPr>
      <w:spacing w:after="0"/>
      <w:ind w:left="660"/>
    </w:pPr>
    <w:rPr>
      <w:rFonts w:ascii="Calibri" w:eastAsia="MS Mincho" w:hAnsi="Calibri" w:cs="Times New Roman"/>
      <w:sz w:val="20"/>
      <w:szCs w:val="20"/>
    </w:rPr>
  </w:style>
  <w:style w:type="paragraph" w:styleId="TDC5">
    <w:name w:val="toc 5"/>
    <w:basedOn w:val="Normal"/>
    <w:next w:val="Normal"/>
    <w:autoRedefine/>
    <w:unhideWhenUsed/>
    <w:rsid w:val="00F5222A"/>
    <w:pPr>
      <w:spacing w:after="0"/>
      <w:ind w:left="880"/>
    </w:pPr>
    <w:rPr>
      <w:rFonts w:ascii="Calibri" w:eastAsia="MS Mincho" w:hAnsi="Calibri" w:cs="Times New Roman"/>
      <w:sz w:val="20"/>
      <w:szCs w:val="20"/>
    </w:rPr>
  </w:style>
  <w:style w:type="paragraph" w:styleId="TDC6">
    <w:name w:val="toc 6"/>
    <w:basedOn w:val="Normal"/>
    <w:next w:val="Normal"/>
    <w:autoRedefine/>
    <w:unhideWhenUsed/>
    <w:rsid w:val="00F5222A"/>
    <w:pPr>
      <w:spacing w:after="0"/>
      <w:ind w:left="1100"/>
    </w:pPr>
    <w:rPr>
      <w:rFonts w:ascii="Calibri" w:eastAsia="MS Mincho" w:hAnsi="Calibri" w:cs="Times New Roman"/>
      <w:sz w:val="20"/>
      <w:szCs w:val="20"/>
    </w:rPr>
  </w:style>
  <w:style w:type="paragraph" w:styleId="TDC7">
    <w:name w:val="toc 7"/>
    <w:basedOn w:val="Normal"/>
    <w:next w:val="Normal"/>
    <w:autoRedefine/>
    <w:unhideWhenUsed/>
    <w:rsid w:val="00F5222A"/>
    <w:pPr>
      <w:spacing w:after="0"/>
      <w:ind w:left="1320"/>
    </w:pPr>
    <w:rPr>
      <w:rFonts w:ascii="Calibri" w:eastAsia="MS Mincho" w:hAnsi="Calibri" w:cs="Times New Roman"/>
      <w:sz w:val="20"/>
      <w:szCs w:val="20"/>
    </w:rPr>
  </w:style>
  <w:style w:type="paragraph" w:styleId="TDC8">
    <w:name w:val="toc 8"/>
    <w:basedOn w:val="Normal"/>
    <w:next w:val="Normal"/>
    <w:autoRedefine/>
    <w:unhideWhenUsed/>
    <w:rsid w:val="00F5222A"/>
    <w:pPr>
      <w:spacing w:after="0"/>
      <w:ind w:left="1540"/>
    </w:pPr>
    <w:rPr>
      <w:rFonts w:ascii="Calibri" w:eastAsia="MS Mincho" w:hAnsi="Calibri" w:cs="Times New Roman"/>
      <w:sz w:val="20"/>
      <w:szCs w:val="20"/>
    </w:rPr>
  </w:style>
  <w:style w:type="paragraph" w:styleId="TDC9">
    <w:name w:val="toc 9"/>
    <w:basedOn w:val="Normal"/>
    <w:next w:val="Normal"/>
    <w:autoRedefine/>
    <w:unhideWhenUsed/>
    <w:rsid w:val="00F5222A"/>
    <w:pPr>
      <w:spacing w:after="0"/>
      <w:ind w:left="1760"/>
    </w:pPr>
    <w:rPr>
      <w:rFonts w:ascii="Calibri" w:eastAsia="MS Mincho" w:hAnsi="Calibri" w:cs="Times New Roman"/>
      <w:sz w:val="20"/>
      <w:szCs w:val="20"/>
    </w:rPr>
  </w:style>
  <w:style w:type="paragraph" w:styleId="Tabladeilustraciones">
    <w:name w:val="table of figures"/>
    <w:basedOn w:val="Normal"/>
    <w:next w:val="Normal"/>
    <w:unhideWhenUsed/>
    <w:rsid w:val="00F5222A"/>
    <w:pPr>
      <w:ind w:left="440" w:hanging="440"/>
    </w:pPr>
    <w:rPr>
      <w:rFonts w:ascii="Calibri" w:eastAsia="MS Mincho" w:hAnsi="Calibri" w:cs="Times New Roman"/>
    </w:rPr>
  </w:style>
  <w:style w:type="paragraph" w:customStyle="1" w:styleId="BodyText25">
    <w:name w:val="Body Text 25"/>
    <w:basedOn w:val="Normal"/>
    <w:rsid w:val="00F5222A"/>
    <w:pPr>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paragraph" w:customStyle="1" w:styleId="BlockText2">
    <w:name w:val="Block Text2"/>
    <w:basedOn w:val="Normal"/>
    <w:rsid w:val="00F5222A"/>
    <w:pPr>
      <w:overflowPunct w:val="0"/>
      <w:autoSpaceDE w:val="0"/>
      <w:autoSpaceDN w:val="0"/>
      <w:adjustRightInd w:val="0"/>
      <w:spacing w:after="0" w:line="240" w:lineRule="auto"/>
      <w:ind w:left="426" w:right="283"/>
      <w:jc w:val="both"/>
      <w:textAlignment w:val="baseline"/>
    </w:pPr>
    <w:rPr>
      <w:rFonts w:ascii="Arial" w:eastAsia="Times New Roman" w:hAnsi="Arial" w:cs="Times New Roman"/>
      <w:i/>
      <w:szCs w:val="20"/>
      <w:lang w:val="es-ES" w:eastAsia="es-ES"/>
    </w:rPr>
  </w:style>
  <w:style w:type="paragraph" w:customStyle="1" w:styleId="BodyText23">
    <w:name w:val="Body Text 23"/>
    <w:basedOn w:val="Normal"/>
    <w:rsid w:val="00F5222A"/>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val="es-ES" w:eastAsia="es-ES"/>
    </w:rPr>
  </w:style>
  <w:style w:type="paragraph" w:customStyle="1" w:styleId="Sangradetindependiente">
    <w:name w:val="Sangría de t. independiente"/>
    <w:basedOn w:val="Normal"/>
    <w:rsid w:val="00F5222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val="es-ES" w:eastAsia="es-ES"/>
    </w:rPr>
  </w:style>
  <w:style w:type="paragraph" w:customStyle="1" w:styleId="BodyText26">
    <w:name w:val="Body Text 26"/>
    <w:basedOn w:val="Normal"/>
    <w:rsid w:val="00F5222A"/>
    <w:pPr>
      <w:overflowPunct w:val="0"/>
      <w:autoSpaceDE w:val="0"/>
      <w:autoSpaceDN w:val="0"/>
      <w:adjustRightInd w:val="0"/>
      <w:spacing w:after="0" w:line="240" w:lineRule="auto"/>
      <w:ind w:left="1207" w:hanging="498"/>
      <w:jc w:val="both"/>
      <w:textAlignment w:val="baseline"/>
    </w:pPr>
    <w:rPr>
      <w:rFonts w:ascii="Century Gothic" w:eastAsia="Times New Roman" w:hAnsi="Century Gothic" w:cs="Times New Roman"/>
      <w:szCs w:val="20"/>
      <w:lang w:val="es-ES" w:eastAsia="es-ES"/>
    </w:rPr>
  </w:style>
  <w:style w:type="paragraph" w:customStyle="1" w:styleId="transcripcin">
    <w:name w:val="transcripción"/>
    <w:basedOn w:val="Normal"/>
    <w:rsid w:val="00F5222A"/>
    <w:pPr>
      <w:overflowPunct w:val="0"/>
      <w:autoSpaceDE w:val="0"/>
      <w:autoSpaceDN w:val="0"/>
      <w:adjustRightInd w:val="0"/>
      <w:spacing w:after="0" w:line="480" w:lineRule="auto"/>
      <w:ind w:left="1134" w:right="1134"/>
      <w:jc w:val="both"/>
      <w:textAlignment w:val="baseline"/>
    </w:pPr>
    <w:rPr>
      <w:rFonts w:ascii="Arial" w:eastAsia="Times New Roman" w:hAnsi="Arial" w:cs="Times New Roman"/>
      <w:i/>
      <w:sz w:val="24"/>
      <w:szCs w:val="20"/>
      <w:lang w:val="es-ES_tradnl" w:eastAsia="es-ES"/>
    </w:rPr>
  </w:style>
  <w:style w:type="paragraph" w:customStyle="1" w:styleId="Sangra2detdecuerpo1">
    <w:name w:val="Sangría 2 de t. de cuerpo1"/>
    <w:basedOn w:val="Normal"/>
    <w:rsid w:val="00F5222A"/>
    <w:pPr>
      <w:overflowPunct w:val="0"/>
      <w:autoSpaceDE w:val="0"/>
      <w:autoSpaceDN w:val="0"/>
      <w:adjustRightInd w:val="0"/>
      <w:spacing w:after="0" w:line="360" w:lineRule="auto"/>
      <w:ind w:firstLine="709"/>
      <w:jc w:val="both"/>
    </w:pPr>
    <w:rPr>
      <w:rFonts w:ascii="Century Gothic" w:eastAsia="Times New Roman" w:hAnsi="Century Gothic" w:cs="Times New Roman"/>
      <w:szCs w:val="20"/>
      <w:lang w:val="es-ES"/>
    </w:rPr>
  </w:style>
  <w:style w:type="paragraph" w:customStyle="1" w:styleId="refdenotaalfinal1">
    <w:name w:val="refdenotaalfinal1"/>
    <w:basedOn w:val="Normal"/>
    <w:rsid w:val="00F52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0">
    <w:name w:val="cita"/>
    <w:basedOn w:val="Textodecuerpo2"/>
    <w:link w:val="citaChar"/>
    <w:qFormat/>
    <w:rsid w:val="00F5222A"/>
    <w:pPr>
      <w:widowControl w:val="0"/>
      <w:autoSpaceDE w:val="0"/>
      <w:autoSpaceDN w:val="0"/>
      <w:spacing w:after="0" w:line="240" w:lineRule="auto"/>
      <w:ind w:left="851" w:right="618"/>
      <w:jc w:val="both"/>
    </w:pPr>
    <w:rPr>
      <w:rFonts w:ascii="Times New Roman" w:eastAsia="SimSun" w:hAnsi="Times New Roman" w:cs="Times New Roman"/>
      <w:sz w:val="26"/>
      <w:szCs w:val="20"/>
      <w:lang w:val="es-ES_tradnl" w:eastAsia="en-US"/>
    </w:rPr>
  </w:style>
  <w:style w:type="character" w:customStyle="1" w:styleId="citaChar">
    <w:name w:val="cita Char"/>
    <w:link w:val="cita0"/>
    <w:locked/>
    <w:rsid w:val="00F5222A"/>
    <w:rPr>
      <w:rFonts w:ascii="Times New Roman" w:eastAsia="SimSun" w:hAnsi="Times New Roman" w:cs="Times New Roman"/>
      <w:sz w:val="26"/>
      <w:szCs w:val="20"/>
      <w:lang w:val="es-ES_tradnl"/>
    </w:rPr>
  </w:style>
  <w:style w:type="character" w:styleId="Hipervnculovisitado">
    <w:name w:val="FollowedHyperlink"/>
    <w:rsid w:val="00F5222A"/>
    <w:rPr>
      <w:rFonts w:cs="Times New Roman"/>
      <w:color w:val="800080"/>
      <w:u w:val="single"/>
    </w:rPr>
  </w:style>
  <w:style w:type="character" w:customStyle="1" w:styleId="EncabezadoCar1">
    <w:name w:val="Encabezado Car1"/>
    <w:rsid w:val="00F5222A"/>
    <w:rPr>
      <w:rFonts w:ascii="Arial" w:eastAsia="Times New Roman" w:hAnsi="Arial" w:cs="Arial"/>
      <w:sz w:val="20"/>
      <w:szCs w:val="20"/>
      <w:lang w:eastAsia="zh-CN"/>
    </w:rPr>
  </w:style>
  <w:style w:type="character" w:customStyle="1" w:styleId="PiedepginaCar1">
    <w:name w:val="Pie de página Car1"/>
    <w:rsid w:val="00F5222A"/>
    <w:rPr>
      <w:rFonts w:ascii="Arial" w:eastAsia="Times New Roman" w:hAnsi="Arial" w:cs="Arial"/>
      <w:sz w:val="20"/>
      <w:szCs w:val="20"/>
      <w:lang w:eastAsia="zh-CN"/>
    </w:rPr>
  </w:style>
  <w:style w:type="paragraph" w:customStyle="1" w:styleId="CUERPOTEXTO">
    <w:name w:val="CUERPO TEXTO"/>
    <w:rsid w:val="00F5222A"/>
    <w:pPr>
      <w:widowControl w:val="0"/>
      <w:tabs>
        <w:tab w:val="center" w:pos="510"/>
        <w:tab w:val="left" w:pos="1134"/>
      </w:tabs>
      <w:spacing w:before="40" w:after="40"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H3">
    <w:name w:val="H3"/>
    <w:basedOn w:val="Normal"/>
    <w:next w:val="Normal"/>
    <w:rsid w:val="00F5222A"/>
    <w:pPr>
      <w:keepNext/>
      <w:autoSpaceDE w:val="0"/>
      <w:autoSpaceDN w:val="0"/>
      <w:spacing w:before="100" w:after="100" w:line="240" w:lineRule="auto"/>
    </w:pPr>
    <w:rPr>
      <w:rFonts w:ascii="Times New Roman" w:eastAsia="Times New Roman" w:hAnsi="Times New Roman" w:cs="Times New Roman"/>
      <w:b/>
      <w:bCs/>
      <w:sz w:val="28"/>
      <w:szCs w:val="28"/>
      <w:lang w:eastAsia="es-ES"/>
    </w:rPr>
  </w:style>
  <w:style w:type="paragraph" w:customStyle="1" w:styleId="Textode">
    <w:name w:val="Texto de"/>
    <w:basedOn w:val="Normal"/>
    <w:rsid w:val="00F5222A"/>
    <w:pPr>
      <w:autoSpaceDN w:val="0"/>
      <w:spacing w:after="0" w:line="480" w:lineRule="auto"/>
      <w:ind w:right="-1"/>
      <w:jc w:val="both"/>
    </w:pPr>
    <w:rPr>
      <w:rFonts w:ascii="Arial" w:eastAsia="Times New Roman" w:hAnsi="Arial" w:cs="Times New Roman"/>
      <w:bCs/>
      <w:sz w:val="24"/>
      <w:szCs w:val="24"/>
      <w:lang w:eastAsia="es-ES"/>
    </w:rPr>
  </w:style>
  <w:style w:type="paragraph" w:customStyle="1" w:styleId="Encabe">
    <w:name w:val="Encabe"/>
    <w:basedOn w:val="Normal"/>
    <w:rsid w:val="00F5222A"/>
    <w:pPr>
      <w:tabs>
        <w:tab w:val="center" w:pos="4252"/>
        <w:tab w:val="right" w:pos="8504"/>
      </w:tabs>
      <w:overflowPunct w:val="0"/>
      <w:autoSpaceDE w:val="0"/>
      <w:autoSpaceDN w:val="0"/>
      <w:adjustRightInd w:val="0"/>
      <w:spacing w:after="0" w:line="360" w:lineRule="auto"/>
      <w:jc w:val="both"/>
    </w:pPr>
    <w:rPr>
      <w:rFonts w:ascii="Arial" w:eastAsia="Times New Roman" w:hAnsi="Arial" w:cs="Times New Roman"/>
      <w:sz w:val="24"/>
      <w:szCs w:val="20"/>
      <w:lang w:val="es-ES_tradnl" w:eastAsia="es-ES"/>
    </w:rPr>
  </w:style>
  <w:style w:type="character" w:customStyle="1" w:styleId="Nmerodep">
    <w:name w:val="NÏmero de p"/>
    <w:rsid w:val="00F5222A"/>
  </w:style>
  <w:style w:type="character" w:customStyle="1" w:styleId="Refdenotaalpie3">
    <w:name w:val="Ref. de nota al pie3"/>
    <w:rsid w:val="00F5222A"/>
    <w:rPr>
      <w:vertAlign w:val="superscript"/>
    </w:rPr>
  </w:style>
  <w:style w:type="paragraph" w:customStyle="1" w:styleId="CM3">
    <w:name w:val="CM3"/>
    <w:basedOn w:val="Default"/>
    <w:next w:val="Default"/>
    <w:rsid w:val="00F5222A"/>
    <w:pPr>
      <w:spacing w:line="268" w:lineRule="atLeast"/>
    </w:pPr>
    <w:rPr>
      <w:rFonts w:ascii="Arial" w:eastAsia="Calibri" w:hAnsi="Arial" w:cs="Arial"/>
      <w:color w:val="auto"/>
    </w:rPr>
  </w:style>
  <w:style w:type="paragraph" w:customStyle="1" w:styleId="CM9">
    <w:name w:val="CM9"/>
    <w:basedOn w:val="Default"/>
    <w:next w:val="Default"/>
    <w:rsid w:val="00F5222A"/>
    <w:rPr>
      <w:rFonts w:ascii="Arial" w:eastAsia="Calibri" w:hAnsi="Arial" w:cs="Arial"/>
      <w:color w:val="auto"/>
    </w:rPr>
  </w:style>
  <w:style w:type="paragraph" w:customStyle="1" w:styleId="CM11">
    <w:name w:val="CM11"/>
    <w:basedOn w:val="Default"/>
    <w:next w:val="Default"/>
    <w:rsid w:val="00F5222A"/>
    <w:rPr>
      <w:rFonts w:ascii="Arial" w:eastAsia="Calibri" w:hAnsi="Arial" w:cs="Arial"/>
      <w:color w:val="auto"/>
    </w:rPr>
  </w:style>
  <w:style w:type="paragraph" w:customStyle="1" w:styleId="CM7">
    <w:name w:val="CM7"/>
    <w:basedOn w:val="Default"/>
    <w:next w:val="Default"/>
    <w:rsid w:val="00F5222A"/>
    <w:rPr>
      <w:rFonts w:ascii="Arial" w:eastAsia="Calibri" w:hAnsi="Arial" w:cs="Arial"/>
      <w:color w:val="auto"/>
    </w:rPr>
  </w:style>
  <w:style w:type="paragraph" w:customStyle="1" w:styleId="CM8">
    <w:name w:val="CM8"/>
    <w:basedOn w:val="Default"/>
    <w:next w:val="Default"/>
    <w:rsid w:val="00F5222A"/>
    <w:rPr>
      <w:rFonts w:ascii="Arial" w:eastAsia="Calibri" w:hAnsi="Arial" w:cs="Arial"/>
      <w:color w:val="auto"/>
    </w:rPr>
  </w:style>
  <w:style w:type="paragraph" w:customStyle="1" w:styleId="CM12">
    <w:name w:val="CM12"/>
    <w:basedOn w:val="Default"/>
    <w:next w:val="Default"/>
    <w:rsid w:val="00F5222A"/>
    <w:rPr>
      <w:rFonts w:ascii="Arial" w:eastAsia="Calibri" w:hAnsi="Arial" w:cs="Arial"/>
      <w:color w:val="auto"/>
    </w:rPr>
  </w:style>
  <w:style w:type="paragraph" w:customStyle="1" w:styleId="CM13">
    <w:name w:val="CM13"/>
    <w:basedOn w:val="Default"/>
    <w:next w:val="Default"/>
    <w:rsid w:val="00F5222A"/>
    <w:rPr>
      <w:rFonts w:ascii="Arial" w:eastAsia="Calibri" w:hAnsi="Arial" w:cs="Arial"/>
      <w:color w:val="auto"/>
    </w:rPr>
  </w:style>
  <w:style w:type="paragraph" w:customStyle="1" w:styleId="CM4">
    <w:name w:val="CM4"/>
    <w:basedOn w:val="Default"/>
    <w:next w:val="Default"/>
    <w:rsid w:val="00F5222A"/>
    <w:rPr>
      <w:rFonts w:ascii="Arial" w:eastAsia="Calibri" w:hAnsi="Arial" w:cs="Arial"/>
      <w:color w:val="auto"/>
    </w:rPr>
  </w:style>
  <w:style w:type="paragraph" w:customStyle="1" w:styleId="CM5">
    <w:name w:val="CM5"/>
    <w:basedOn w:val="Default"/>
    <w:next w:val="Default"/>
    <w:rsid w:val="00F5222A"/>
    <w:pPr>
      <w:spacing w:line="271" w:lineRule="atLeast"/>
    </w:pPr>
    <w:rPr>
      <w:rFonts w:ascii="Arial" w:eastAsia="Calibri" w:hAnsi="Arial" w:cs="Arial"/>
      <w:color w:val="auto"/>
    </w:rPr>
  </w:style>
  <w:style w:type="character" w:customStyle="1" w:styleId="BodyText21Car">
    <w:name w:val="Body Text 21 Car"/>
    <w:link w:val="BodyText21"/>
    <w:rsid w:val="00BB61FB"/>
    <w:rPr>
      <w:rFonts w:ascii="Arial" w:eastAsia="Times New Roman" w:hAnsi="Arial" w:cs="Arial"/>
      <w:sz w:val="24"/>
      <w:szCs w:val="24"/>
      <w:lang w:val="es-ES_tradnl" w:eastAsia="es-ES"/>
    </w:rPr>
  </w:style>
  <w:style w:type="paragraph" w:customStyle="1" w:styleId="a0">
    <w:basedOn w:val="Normal"/>
    <w:next w:val="Ttulo"/>
    <w:link w:val="TtuloCar"/>
    <w:qFormat/>
    <w:rsid w:val="00C2649B"/>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s-ES_tradnl" w:eastAsia="es-ES"/>
    </w:rPr>
  </w:style>
  <w:style w:type="character" w:customStyle="1" w:styleId="TtuloCar">
    <w:name w:val="Título Car"/>
    <w:link w:val="a0"/>
    <w:rsid w:val="00C2649B"/>
    <w:rPr>
      <w:rFonts w:ascii="Courier New" w:eastAsia="Times New Roman" w:hAnsi="Courier New" w:cs="Courier New"/>
      <w:sz w:val="20"/>
      <w:szCs w:val="20"/>
      <w:lang w:val="es-ES_tradnl" w:eastAsia="es-ES"/>
    </w:rPr>
  </w:style>
  <w:style w:type="paragraph" w:customStyle="1" w:styleId="centrado">
    <w:name w:val="centrado"/>
    <w:basedOn w:val="Normal"/>
    <w:rsid w:val="00CC2CA3"/>
    <w:pPr>
      <w:spacing w:before="100" w:beforeAutospacing="1" w:after="100" w:afterAutospacing="1" w:line="240" w:lineRule="auto"/>
      <w:jc w:val="center"/>
    </w:pPr>
    <w:rPr>
      <w:rFonts w:ascii="Arial" w:eastAsia="Times New Roman" w:hAnsi="Arial" w:cs="Arial"/>
      <w:sz w:val="18"/>
      <w:szCs w:val="18"/>
    </w:rPr>
  </w:style>
  <w:style w:type="paragraph" w:customStyle="1" w:styleId="a1">
    <w:basedOn w:val="Normal"/>
    <w:next w:val="Ttulo"/>
    <w:uiPriority w:val="99"/>
    <w:qFormat/>
    <w:rsid w:val="008A1539"/>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s-ES_tradnl" w:eastAsia="es-ES"/>
    </w:rPr>
  </w:style>
  <w:style w:type="paragraph" w:styleId="Listaconvietas">
    <w:name w:val="List Bullet"/>
    <w:basedOn w:val="Normal"/>
    <w:uiPriority w:val="99"/>
    <w:semiHidden/>
    <w:unhideWhenUsed/>
    <w:rsid w:val="00903C2B"/>
    <w:pPr>
      <w:numPr>
        <w:numId w:val="5"/>
      </w:numPr>
      <w:contextualSpacing/>
    </w:pPr>
  </w:style>
  <w:style w:type="paragraph" w:customStyle="1" w:styleId="Estilo">
    <w:name w:val="Estilo"/>
    <w:uiPriority w:val="99"/>
    <w:rsid w:val="00903C2B"/>
    <w:pPr>
      <w:keepNext/>
      <w:overflowPunct w:val="0"/>
      <w:autoSpaceDE w:val="0"/>
      <w:autoSpaceDN w:val="0"/>
      <w:adjustRightInd w:val="0"/>
      <w:spacing w:after="0" w:line="240" w:lineRule="auto"/>
      <w:jc w:val="center"/>
    </w:pPr>
    <w:rPr>
      <w:rFonts w:ascii="Arial" w:eastAsia="Times New Roman" w:hAnsi="Arial" w:cs="Arial"/>
      <w:b/>
      <w:bCs/>
      <w:sz w:val="28"/>
      <w:szCs w:val="28"/>
      <w:lang w:val="en-US" w:eastAsia="es-ES"/>
    </w:rPr>
  </w:style>
  <w:style w:type="paragraph" w:styleId="Saludo">
    <w:name w:val="Salutation"/>
    <w:basedOn w:val="Normal"/>
    <w:next w:val="Normal"/>
    <w:link w:val="SaludoCar"/>
    <w:rsid w:val="00903C2B"/>
    <w:pPr>
      <w:autoSpaceDE w:val="0"/>
      <w:autoSpaceDN w:val="0"/>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rsid w:val="00903C2B"/>
    <w:rPr>
      <w:rFonts w:ascii="Times New Roman" w:eastAsia="Times New Roman" w:hAnsi="Times New Roman" w:cs="Times New Roman"/>
      <w:sz w:val="20"/>
      <w:szCs w:val="20"/>
      <w:lang w:val="es-ES" w:eastAsia="es-ES"/>
    </w:rPr>
  </w:style>
  <w:style w:type="paragraph" w:customStyle="1" w:styleId="Textodebloque4">
    <w:name w:val="Texto de bloque4"/>
    <w:basedOn w:val="Normal"/>
    <w:rsid w:val="00D64F6A"/>
    <w:pPr>
      <w:overflowPunct w:val="0"/>
      <w:autoSpaceDE w:val="0"/>
      <w:autoSpaceDN w:val="0"/>
      <w:adjustRightInd w:val="0"/>
      <w:spacing w:after="0" w:line="240" w:lineRule="auto"/>
      <w:ind w:left="720" w:firstLine="706"/>
      <w:jc w:val="both"/>
    </w:pPr>
    <w:rPr>
      <w:rFonts w:ascii="Times New Roman" w:eastAsia="Times New Roman" w:hAnsi="Times New Roman" w:cs="Times New Roman"/>
      <w:i/>
      <w:sz w:val="24"/>
      <w:szCs w:val="20"/>
      <w:lang w:val="es-ES_tradnl" w:eastAsia="es-ES"/>
    </w:rPr>
  </w:style>
  <w:style w:type="character" w:customStyle="1" w:styleId="Textodecuerpo3Car1">
    <w:name w:val="Texto de cuerpo 3 Car1"/>
    <w:uiPriority w:val="99"/>
    <w:semiHidden/>
    <w:rsid w:val="00A1392B"/>
    <w:rPr>
      <w:rFonts w:ascii="Arial" w:eastAsia="Times New Roman" w:hAnsi="Arial" w:cs="Times New Roman"/>
      <w:sz w:val="16"/>
      <w:szCs w:val="16"/>
      <w:lang w:val="es-CO"/>
    </w:rPr>
  </w:style>
  <w:style w:type="character" w:customStyle="1" w:styleId="TextocomentarioCar1">
    <w:name w:val="Texto comentario Car1"/>
    <w:uiPriority w:val="99"/>
    <w:semiHidden/>
    <w:rsid w:val="00A1392B"/>
    <w:rPr>
      <w:rFonts w:ascii="Arial" w:eastAsia="Times New Roman" w:hAnsi="Arial" w:cs="Times New Roman"/>
      <w:lang w:val="es-CO"/>
    </w:rPr>
  </w:style>
  <w:style w:type="character" w:customStyle="1" w:styleId="AsuntodelcomentarioCar1">
    <w:name w:val="Asunto del comentario Car1"/>
    <w:uiPriority w:val="99"/>
    <w:semiHidden/>
    <w:rsid w:val="00A1392B"/>
    <w:rPr>
      <w:rFonts w:ascii="Arial" w:eastAsia="Times New Roman" w:hAnsi="Arial" w:cs="Times New Roman"/>
      <w:b/>
      <w:bCs/>
      <w:sz w:val="20"/>
      <w:szCs w:val="20"/>
      <w:lang w:val="es-CO"/>
    </w:rPr>
  </w:style>
  <w:style w:type="paragraph" w:customStyle="1" w:styleId="a2">
    <w:basedOn w:val="Normal"/>
    <w:next w:val="Epgrafe"/>
    <w:qFormat/>
    <w:rsid w:val="00A1392B"/>
    <w:pPr>
      <w:widowControl w:val="0"/>
      <w:suppressLineNumbers/>
      <w:suppressAutoHyphens/>
      <w:spacing w:before="120" w:after="120" w:line="360" w:lineRule="auto"/>
      <w:jc w:val="both"/>
    </w:pPr>
    <w:rPr>
      <w:rFonts w:ascii="Arial" w:eastAsia="Times New Roman" w:hAnsi="Arial" w:cs="Mangal"/>
      <w:i/>
      <w:iCs/>
      <w:sz w:val="24"/>
      <w:szCs w:val="24"/>
      <w:lang w:val="es-ES_tradnl" w:eastAsia="zh-CN"/>
    </w:rPr>
  </w:style>
  <w:style w:type="paragraph" w:customStyle="1" w:styleId="Sangra2detindependiente2">
    <w:name w:val="Sangría 2 de t. independiente2"/>
    <w:basedOn w:val="Normal"/>
    <w:rsid w:val="00A1392B"/>
    <w:pPr>
      <w:overflowPunct w:val="0"/>
      <w:autoSpaceDE w:val="0"/>
      <w:autoSpaceDN w:val="0"/>
      <w:adjustRightInd w:val="0"/>
      <w:spacing w:after="0" w:line="360" w:lineRule="auto"/>
      <w:ind w:firstLine="709"/>
      <w:jc w:val="both"/>
    </w:pPr>
    <w:rPr>
      <w:rFonts w:ascii="Century Gothic" w:eastAsia="Times New Roman" w:hAnsi="Century Gothic" w:cs="Times New Roman"/>
      <w:szCs w:val="20"/>
      <w:lang w:val="es-ES"/>
    </w:rPr>
  </w:style>
  <w:style w:type="character" w:customStyle="1" w:styleId="Sangra3detdecuerpoCar1">
    <w:name w:val="Sangría 3 de t. de cuerpo Car1"/>
    <w:uiPriority w:val="99"/>
    <w:semiHidden/>
    <w:rsid w:val="00A1392B"/>
    <w:rPr>
      <w:rFonts w:ascii="Arial" w:eastAsia="Times New Roman" w:hAnsi="Arial" w:cs="Times New Roman"/>
      <w:sz w:val="16"/>
      <w:szCs w:val="16"/>
      <w:lang w:val="es-CO"/>
    </w:rPr>
  </w:style>
  <w:style w:type="paragraph" w:customStyle="1" w:styleId="Textoindependiente25">
    <w:name w:val="Texto independiente 25"/>
    <w:basedOn w:val="Normal"/>
    <w:rsid w:val="00A1392B"/>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Textodebloque5">
    <w:name w:val="Texto de bloque5"/>
    <w:basedOn w:val="Normal"/>
    <w:rsid w:val="00A1392B"/>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val="es-ES_tradnl" w:eastAsia="zh-CN"/>
    </w:rPr>
  </w:style>
  <w:style w:type="character" w:customStyle="1" w:styleId="TextodecuerpoCar2">
    <w:name w:val="Texto de cuerpo Car2"/>
    <w:rsid w:val="00A1392B"/>
    <w:rPr>
      <w:rFonts w:ascii="Calibri" w:eastAsia="Calibri" w:hAnsi="Calibri" w:cs="Times New Roman"/>
      <w:sz w:val="20"/>
      <w:szCs w:val="20"/>
      <w:lang w:val="x-none" w:eastAsia="x-none"/>
    </w:rPr>
  </w:style>
  <w:style w:type="paragraph" w:customStyle="1" w:styleId="Sombreadomedio1-nfasis11">
    <w:name w:val="Sombreado medio 1 - Énfasis 11"/>
    <w:uiPriority w:val="1"/>
    <w:qFormat/>
    <w:rsid w:val="00A1392B"/>
    <w:pPr>
      <w:spacing w:after="0" w:line="240" w:lineRule="auto"/>
    </w:pPr>
    <w:rPr>
      <w:rFonts w:ascii="Calibri" w:eastAsia="Calibri" w:hAnsi="Calibri" w:cs="Times New Roman"/>
    </w:rPr>
  </w:style>
  <w:style w:type="character" w:customStyle="1" w:styleId="Sangra2detdecuerpoCar2">
    <w:name w:val="Sangría 2 de t. de cuerpo Car2"/>
    <w:rsid w:val="00A1392B"/>
    <w:rPr>
      <w:rFonts w:ascii="Calibri" w:eastAsia="Calibri" w:hAnsi="Calibri" w:cs="Times New Roman"/>
      <w:sz w:val="20"/>
      <w:szCs w:val="20"/>
      <w:lang w:val="x-none" w:eastAsia="x-none"/>
    </w:rPr>
  </w:style>
  <w:style w:type="character" w:customStyle="1" w:styleId="SangradetdecuerpoCar2">
    <w:name w:val="Sangría de t. de cuerpo Car2"/>
    <w:rsid w:val="00A1392B"/>
    <w:rPr>
      <w:rFonts w:ascii="Calibri" w:eastAsia="Calibri" w:hAnsi="Calibri" w:cs="Times New Roman"/>
      <w:sz w:val="20"/>
      <w:szCs w:val="20"/>
      <w:lang w:val="x-none" w:eastAsia="x-none"/>
    </w:rPr>
  </w:style>
  <w:style w:type="character" w:customStyle="1" w:styleId="Textodecuerpo1sangra2Car1">
    <w:name w:val="Texto de cuerpo 1ª sangría 2 Car1"/>
    <w:uiPriority w:val="99"/>
    <w:semiHidden/>
    <w:rsid w:val="00A1392B"/>
    <w:rPr>
      <w:rFonts w:ascii="Arial" w:eastAsia="Times New Roman" w:hAnsi="Arial" w:cs="Times New Roman"/>
      <w:sz w:val="24"/>
      <w:szCs w:val="24"/>
      <w:lang w:val="es-CO"/>
    </w:rPr>
  </w:style>
  <w:style w:type="character" w:customStyle="1" w:styleId="Textodecuerpo2Car2">
    <w:name w:val="Texto de cuerpo 2 Car2"/>
    <w:rsid w:val="00A1392B"/>
    <w:rPr>
      <w:rFonts w:ascii="Calibri" w:eastAsia="Calibri" w:hAnsi="Calibri" w:cs="Times New Roman"/>
      <w:sz w:val="20"/>
      <w:szCs w:val="20"/>
      <w:lang w:val="x-none" w:eastAsia="x-none"/>
    </w:rPr>
  </w:style>
  <w:style w:type="character" w:customStyle="1" w:styleId="Refdenotaalpie7">
    <w:name w:val="Ref. de nota al pie7"/>
    <w:rsid w:val="00A1392B"/>
    <w:rPr>
      <w:vertAlign w:val="superscript"/>
    </w:rPr>
  </w:style>
  <w:style w:type="paragraph" w:customStyle="1" w:styleId="Textoindependiente250">
    <w:name w:val="Texto independiente 25"/>
    <w:basedOn w:val="Normal"/>
    <w:rsid w:val="00A1392B"/>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Textodebloque50">
    <w:name w:val="Texto de bloque5"/>
    <w:basedOn w:val="Normal"/>
    <w:rsid w:val="00A1392B"/>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val="es-ES_tradnl" w:eastAsia="zh-CN"/>
    </w:rPr>
  </w:style>
  <w:style w:type="paragraph" w:customStyle="1" w:styleId="NoSpacing1">
    <w:name w:val="No Spacing1"/>
    <w:rsid w:val="00A1392B"/>
    <w:pPr>
      <w:spacing w:after="0" w:line="240" w:lineRule="auto"/>
    </w:pPr>
    <w:rPr>
      <w:rFonts w:ascii="Calibri" w:eastAsia="Times New Roman" w:hAnsi="Calibri" w:cs="Times New Roman"/>
      <w:lang w:bidi="es-ES_tradnl"/>
    </w:rPr>
  </w:style>
  <w:style w:type="paragraph" w:customStyle="1" w:styleId="Textoindependiente33">
    <w:name w:val="Texto independiente 33"/>
    <w:basedOn w:val="Normal"/>
    <w:rsid w:val="00A1392B"/>
    <w:pPr>
      <w:tabs>
        <w:tab w:val="left" w:pos="851"/>
      </w:tabs>
      <w:spacing w:after="0" w:line="360" w:lineRule="auto"/>
      <w:jc w:val="both"/>
    </w:pPr>
    <w:rPr>
      <w:rFonts w:ascii="Arial" w:eastAsia="Times New Roman" w:hAnsi="Arial" w:cs="Times New Roman"/>
      <w:sz w:val="24"/>
      <w:szCs w:val="20"/>
      <w:lang w:val="es-ES" w:eastAsia="es-ES"/>
    </w:rPr>
  </w:style>
  <w:style w:type="paragraph" w:customStyle="1" w:styleId="BodyText32">
    <w:name w:val="Body Text 32"/>
    <w:basedOn w:val="Normal"/>
    <w:rsid w:val="00A1392B"/>
    <w:pPr>
      <w:overflowPunct w:val="0"/>
      <w:autoSpaceDE w:val="0"/>
      <w:autoSpaceDN w:val="0"/>
      <w:adjustRightInd w:val="0"/>
      <w:spacing w:after="0" w:line="480" w:lineRule="auto"/>
      <w:jc w:val="both"/>
    </w:pPr>
    <w:rPr>
      <w:rFonts w:ascii="Arial" w:eastAsia="Times New Roman" w:hAnsi="Arial" w:cs="Times New Roman"/>
      <w:sz w:val="24"/>
      <w:szCs w:val="20"/>
      <w:lang w:val="es-ES" w:eastAsia="es-ES"/>
    </w:rPr>
  </w:style>
  <w:style w:type="paragraph" w:customStyle="1" w:styleId="a">
    <w:basedOn w:val="Normal"/>
    <w:next w:val="Ttulo"/>
    <w:link w:val="TtuloCar1"/>
    <w:qFormat/>
    <w:rsid w:val="00523764"/>
    <w:pPr>
      <w:widowControl w:val="0"/>
      <w:autoSpaceDE w:val="0"/>
      <w:autoSpaceDN w:val="0"/>
      <w:spacing w:after="0" w:line="240" w:lineRule="auto"/>
    </w:pPr>
    <w:rPr>
      <w:rFonts w:ascii="Arial" w:eastAsia="Times New Roman" w:hAnsi="Arial" w:cs="Arial"/>
      <w:b/>
      <w:bCs/>
      <w:sz w:val="28"/>
      <w:szCs w:val="28"/>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E0"/>
    <w:rPr>
      <w:rFonts w:eastAsiaTheme="minorEastAsia"/>
      <w:lang w:eastAsia="es-CO"/>
    </w:rPr>
  </w:style>
  <w:style w:type="paragraph" w:styleId="Ttulo1">
    <w:name w:val="heading 1"/>
    <w:basedOn w:val="Normal"/>
    <w:next w:val="Normal"/>
    <w:link w:val="Ttulo1Car"/>
    <w:qFormat/>
    <w:rsid w:val="00090989"/>
    <w:pPr>
      <w:keepNext/>
      <w:spacing w:after="0" w:line="240" w:lineRule="auto"/>
      <w:ind w:right="-232"/>
      <w:jc w:val="center"/>
      <w:outlineLvl w:val="0"/>
    </w:pPr>
    <w:rPr>
      <w:rFonts w:ascii="Times New Roman" w:eastAsia="Times New Roman" w:hAnsi="Times New Roman" w:cs="Times New Roman"/>
      <w:b/>
      <w:bCs/>
      <w:sz w:val="28"/>
      <w:szCs w:val="28"/>
      <w:lang w:val="es-ES_tradnl" w:eastAsia="es-ES"/>
    </w:rPr>
  </w:style>
  <w:style w:type="paragraph" w:styleId="Ttulo2">
    <w:name w:val="heading 2"/>
    <w:basedOn w:val="Normal"/>
    <w:next w:val="Normal"/>
    <w:link w:val="Ttulo2Car"/>
    <w:unhideWhenUsed/>
    <w:qFormat/>
    <w:rsid w:val="00282E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A72F6C"/>
    <w:pPr>
      <w:keepNext/>
      <w:keepLines/>
      <w:spacing w:before="200" w:after="0" w:line="240" w:lineRule="auto"/>
      <w:outlineLvl w:val="2"/>
    </w:pPr>
    <w:rPr>
      <w:rFonts w:ascii="Cambria" w:eastAsia="Times New Roman" w:hAnsi="Cambria" w:cs="Times New Roman"/>
      <w:b/>
      <w:bCs/>
      <w:color w:val="4F81BD"/>
      <w:sz w:val="20"/>
      <w:szCs w:val="20"/>
      <w:lang w:val="es-ES" w:eastAsia="es-ES"/>
    </w:rPr>
  </w:style>
  <w:style w:type="paragraph" w:styleId="Ttulo4">
    <w:name w:val="heading 4"/>
    <w:basedOn w:val="Normal"/>
    <w:next w:val="Normal"/>
    <w:link w:val="Ttulo4Car"/>
    <w:unhideWhenUsed/>
    <w:qFormat/>
    <w:rsid w:val="0009098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F5222A"/>
    <w:pPr>
      <w:keepNext/>
      <w:keepLines/>
      <w:spacing w:before="200" w:after="0"/>
      <w:outlineLvl w:val="4"/>
    </w:pPr>
    <w:rPr>
      <w:rFonts w:ascii="Cambria" w:eastAsia="MS Gothic" w:hAnsi="Cambria" w:cs="Times New Roman"/>
      <w:color w:val="243F60"/>
    </w:rPr>
  </w:style>
  <w:style w:type="paragraph" w:styleId="Ttulo6">
    <w:name w:val="heading 6"/>
    <w:basedOn w:val="Normal"/>
    <w:next w:val="Normal"/>
    <w:link w:val="Ttulo6Car"/>
    <w:qFormat/>
    <w:rsid w:val="00F5222A"/>
    <w:pPr>
      <w:keepNext/>
      <w:widowControl w:val="0"/>
      <w:spacing w:after="0" w:line="240" w:lineRule="auto"/>
      <w:jc w:val="center"/>
      <w:outlineLvl w:val="5"/>
    </w:pPr>
    <w:rPr>
      <w:rFonts w:ascii="Arial" w:eastAsia="Times New Roman" w:hAnsi="Arial" w:cs="Times New Roman"/>
      <w:b/>
      <w:bCs/>
      <w:color w:val="000000"/>
      <w:sz w:val="16"/>
      <w:szCs w:val="24"/>
      <w:lang w:eastAsia="es-ES"/>
    </w:rPr>
  </w:style>
  <w:style w:type="paragraph" w:styleId="Ttulo8">
    <w:name w:val="heading 8"/>
    <w:basedOn w:val="Normal"/>
    <w:next w:val="Normal"/>
    <w:link w:val="Ttulo8Car"/>
    <w:qFormat/>
    <w:rsid w:val="00F5222A"/>
    <w:pPr>
      <w:widowControl w:val="0"/>
      <w:suppressAutoHyphens/>
      <w:spacing w:before="240" w:after="60"/>
      <w:ind w:left="1440" w:hanging="1440"/>
      <w:outlineLvl w:val="7"/>
    </w:pPr>
    <w:rPr>
      <w:rFonts w:ascii="Calibri" w:eastAsia="Times New Roman" w:hAnsi="Calibri" w:cs="Times New Roman"/>
      <w:i/>
      <w:iCs/>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referencia nota al pie Car"/>
    <w:basedOn w:val="Fuentedeprrafopredeter"/>
    <w:link w:val="Textonotapie"/>
    <w:locked/>
    <w:rsid w:val="00E161E0"/>
    <w:rPr>
      <w:sz w:val="20"/>
      <w:szCs w:val="20"/>
    </w:rPr>
  </w:style>
  <w:style w:type="paragraph" w:styleId="Textonotapie">
    <w:name w:val="footnote text"/>
    <w:aliases w:val="Footnote Text Char Char Char Char Char,Footnote Text Char Char Char Char,Ref. de nota al pie1,FA Fu,texto de nota al pie,Footnote Text Char Char Char,Footnote Text Char,referencia nota al pie,Texto de nota al pie,Texto nota pie Car Car Ca"/>
    <w:basedOn w:val="Normal"/>
    <w:link w:val="TextonotapieCar"/>
    <w:unhideWhenUsed/>
    <w:qFormat/>
    <w:rsid w:val="00E161E0"/>
    <w:pPr>
      <w:spacing w:after="0" w:line="240" w:lineRule="auto"/>
    </w:pPr>
    <w:rPr>
      <w:rFonts w:eastAsiaTheme="minorHAnsi"/>
      <w:sz w:val="20"/>
      <w:szCs w:val="20"/>
      <w:lang w:eastAsia="en-US"/>
    </w:rPr>
  </w:style>
  <w:style w:type="character" w:customStyle="1" w:styleId="TextonotapieCar1">
    <w:name w:val="Texto nota pie Car1"/>
    <w:aliases w:val="Footnote reference Car,Footnote Text Cha Car,FA Fußnotentext Car,FA Fuﬂnotentext Car,texto de nota al p Car,FA Fu?notentext Car,Texto nota pie Car Car,Texto nota pie Car Car2,Footnote Text Char Char Char Char Char Car2,FA Fu Car2"/>
    <w:basedOn w:val="Fuentedeprrafopredeter"/>
    <w:rsid w:val="00E161E0"/>
    <w:rPr>
      <w:rFonts w:eastAsiaTheme="minorEastAsia"/>
      <w:sz w:val="20"/>
      <w:szCs w:val="20"/>
      <w:lang w:eastAsia="es-CO"/>
    </w:rPr>
  </w:style>
  <w:style w:type="character" w:customStyle="1" w:styleId="SinespaciadoCar">
    <w:name w:val="Sin espaciado Car"/>
    <w:basedOn w:val="Fuentedeprrafopredeter"/>
    <w:link w:val="Sinespaciado"/>
    <w:uiPriority w:val="1"/>
    <w:locked/>
    <w:rsid w:val="00E161E0"/>
    <w:rPr>
      <w:rFonts w:eastAsiaTheme="minorEastAsia"/>
      <w:lang w:eastAsia="es-CO"/>
    </w:rPr>
  </w:style>
  <w:style w:type="paragraph" w:styleId="Sinespaciado">
    <w:name w:val="No Spacing"/>
    <w:link w:val="SinespaciadoCar"/>
    <w:uiPriority w:val="1"/>
    <w:qFormat/>
    <w:rsid w:val="00E161E0"/>
    <w:pPr>
      <w:spacing w:after="0" w:line="240" w:lineRule="auto"/>
    </w:pPr>
    <w:rPr>
      <w:rFonts w:eastAsiaTheme="minorEastAsia"/>
      <w:lang w:eastAsia="es-CO"/>
    </w:rPr>
  </w:style>
  <w:style w:type="paragraph" w:styleId="Prrafodelista">
    <w:name w:val="List Paragraph"/>
    <w:basedOn w:val="Normal"/>
    <w:qFormat/>
    <w:rsid w:val="00E161E0"/>
    <w:pPr>
      <w:ind w:left="720"/>
      <w:contextualSpacing/>
    </w:pPr>
  </w:style>
  <w:style w:type="character" w:styleId="Refdenotaalpie">
    <w:name w:val="footnote reference"/>
    <w:aliases w:val="Ref. de nota al pie 2,Pie de Página,FC,Texto de nota al pi,Texto de nota al p,Pie de Pàgina,F,Pie de P_gin,Pie de P_g,Pie de P_,Pie de P‡gina,Pie de P·gina,Pie de P,Pie de Pögin,Footnotes refss,Footnote number,R,BVI fnr,f,4_G,4"/>
    <w:basedOn w:val="Fuentedeprrafopredeter"/>
    <w:unhideWhenUsed/>
    <w:qFormat/>
    <w:rsid w:val="00E161E0"/>
    <w:rPr>
      <w:vertAlign w:val="superscript"/>
    </w:rPr>
  </w:style>
  <w:style w:type="table" w:styleId="Tablaconcuadrcula">
    <w:name w:val="Table Grid"/>
    <w:basedOn w:val="Tablanormal"/>
    <w:uiPriority w:val="59"/>
    <w:rsid w:val="00E161E0"/>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uerpo2">
    <w:name w:val="Body Text 2"/>
    <w:basedOn w:val="Normal"/>
    <w:link w:val="Textodecuerpo2Car3"/>
    <w:unhideWhenUsed/>
    <w:rsid w:val="00E161E0"/>
    <w:pPr>
      <w:spacing w:after="120" w:line="480" w:lineRule="auto"/>
    </w:pPr>
  </w:style>
  <w:style w:type="character" w:customStyle="1" w:styleId="Textodecuerpo2Car3">
    <w:name w:val="Texto de cuerpo 2 Car3"/>
    <w:basedOn w:val="Fuentedeprrafopredeter"/>
    <w:link w:val="Textodecuerpo2"/>
    <w:rsid w:val="00E161E0"/>
    <w:rPr>
      <w:rFonts w:eastAsiaTheme="minorEastAsia"/>
      <w:lang w:eastAsia="es-CO"/>
    </w:rPr>
  </w:style>
  <w:style w:type="paragraph" w:styleId="Textodecuerpo">
    <w:name w:val="Body Text"/>
    <w:basedOn w:val="Normal"/>
    <w:link w:val="TextodecuerpoCar3"/>
    <w:unhideWhenUsed/>
    <w:rsid w:val="00E161E0"/>
    <w:pPr>
      <w:spacing w:after="120"/>
    </w:pPr>
  </w:style>
  <w:style w:type="character" w:customStyle="1" w:styleId="TextodecuerpoCar3">
    <w:name w:val="Texto de cuerpo Car3"/>
    <w:basedOn w:val="Fuentedeprrafopredeter"/>
    <w:link w:val="Textodecuerpo"/>
    <w:rsid w:val="00E161E0"/>
    <w:rPr>
      <w:rFonts w:eastAsiaTheme="minorEastAsia"/>
      <w:lang w:eastAsia="es-CO"/>
    </w:rPr>
  </w:style>
  <w:style w:type="paragraph" w:styleId="Ttulo">
    <w:name w:val="Title"/>
    <w:basedOn w:val="Normal"/>
    <w:link w:val="TtuloCar2"/>
    <w:qFormat/>
    <w:rsid w:val="00E161E0"/>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s-ES_tradnl" w:eastAsia="es-ES"/>
    </w:rPr>
  </w:style>
  <w:style w:type="character" w:customStyle="1" w:styleId="TtuloCar2">
    <w:name w:val="Título Car2"/>
    <w:basedOn w:val="Fuentedeprrafopredeter"/>
    <w:link w:val="Ttulo"/>
    <w:rsid w:val="00E161E0"/>
    <w:rPr>
      <w:rFonts w:ascii="Courier New" w:eastAsia="Times New Roman" w:hAnsi="Courier New" w:cs="Courier New"/>
      <w:sz w:val="20"/>
      <w:szCs w:val="20"/>
      <w:lang w:val="es-ES_tradnl" w:eastAsia="es-ES"/>
    </w:rPr>
  </w:style>
  <w:style w:type="paragraph" w:customStyle="1" w:styleId="Textoindependiente21">
    <w:name w:val="Texto independiente 21"/>
    <w:basedOn w:val="Normal"/>
    <w:uiPriority w:val="99"/>
    <w:rsid w:val="00E161E0"/>
    <w:pPr>
      <w:overflowPunct w:val="0"/>
      <w:autoSpaceDE w:val="0"/>
      <w:autoSpaceDN w:val="0"/>
      <w:adjustRightInd w:val="0"/>
      <w:spacing w:after="0" w:line="240" w:lineRule="auto"/>
      <w:ind w:left="737"/>
      <w:jc w:val="both"/>
      <w:textAlignment w:val="baseline"/>
    </w:pPr>
    <w:rPr>
      <w:rFonts w:ascii="Arial" w:eastAsia="Times New Roman" w:hAnsi="Arial" w:cs="Times New Roman"/>
      <w:sz w:val="26"/>
      <w:szCs w:val="20"/>
      <w:lang w:val="es-ES_tradnl" w:eastAsia="es-ES_tradnl"/>
    </w:rPr>
  </w:style>
  <w:style w:type="paragraph" w:customStyle="1" w:styleId="Textoindependiente23">
    <w:name w:val="Texto independiente 23"/>
    <w:basedOn w:val="Normal"/>
    <w:rsid w:val="00E161E0"/>
    <w:pPr>
      <w:overflowPunct w:val="0"/>
      <w:autoSpaceDE w:val="0"/>
      <w:autoSpaceDN w:val="0"/>
      <w:adjustRightInd w:val="0"/>
      <w:spacing w:after="0" w:line="240" w:lineRule="auto"/>
      <w:ind w:left="680"/>
      <w:jc w:val="both"/>
      <w:textAlignment w:val="baseline"/>
    </w:pPr>
    <w:rPr>
      <w:rFonts w:ascii="Arial" w:eastAsia="Times New Roman" w:hAnsi="Arial" w:cs="Times New Roman"/>
      <w:sz w:val="24"/>
      <w:szCs w:val="20"/>
      <w:lang w:val="es-ES_tradnl" w:eastAsia="es-ES"/>
    </w:rPr>
  </w:style>
  <w:style w:type="paragraph" w:customStyle="1" w:styleId="Sangra3detindependiente3">
    <w:name w:val="Sangría 3 de t. independiente3"/>
    <w:basedOn w:val="Normal"/>
    <w:rsid w:val="00E161E0"/>
    <w:pPr>
      <w:overflowPunct w:val="0"/>
      <w:autoSpaceDE w:val="0"/>
      <w:autoSpaceDN w:val="0"/>
      <w:adjustRightInd w:val="0"/>
      <w:spacing w:after="0" w:line="360" w:lineRule="auto"/>
      <w:ind w:left="1134"/>
      <w:jc w:val="both"/>
      <w:textAlignment w:val="baseline"/>
    </w:pPr>
    <w:rPr>
      <w:rFonts w:ascii="Arial" w:eastAsia="Times New Roman" w:hAnsi="Arial" w:cs="Times New Roman"/>
      <w:sz w:val="26"/>
      <w:szCs w:val="20"/>
      <w:lang w:val="es-ES" w:eastAsia="es-ES_tradnl"/>
    </w:rPr>
  </w:style>
  <w:style w:type="paragraph" w:styleId="Piedepgina">
    <w:name w:val="footer"/>
    <w:basedOn w:val="Normal"/>
    <w:link w:val="PiedepginaCar"/>
    <w:uiPriority w:val="99"/>
    <w:unhideWhenUsed/>
    <w:rsid w:val="00E161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1E0"/>
    <w:rPr>
      <w:rFonts w:eastAsiaTheme="minorEastAsia"/>
      <w:lang w:eastAsia="es-CO"/>
    </w:rPr>
  </w:style>
  <w:style w:type="paragraph" w:styleId="Textodeglobo">
    <w:name w:val="Balloon Text"/>
    <w:basedOn w:val="Normal"/>
    <w:link w:val="TextodegloboCar"/>
    <w:unhideWhenUsed/>
    <w:rsid w:val="00E16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E161E0"/>
    <w:rPr>
      <w:rFonts w:ascii="Tahoma" w:eastAsiaTheme="minorEastAsia" w:hAnsi="Tahoma" w:cs="Tahoma"/>
      <w:sz w:val="16"/>
      <w:szCs w:val="16"/>
      <w:lang w:eastAsia="es-CO"/>
    </w:rPr>
  </w:style>
  <w:style w:type="paragraph" w:styleId="Textodecuerpo3">
    <w:name w:val="Body Text 3"/>
    <w:basedOn w:val="Normal"/>
    <w:link w:val="Textodecuerpo3Car"/>
    <w:unhideWhenUsed/>
    <w:rsid w:val="007D6AB9"/>
    <w:pPr>
      <w:spacing w:after="120"/>
    </w:pPr>
    <w:rPr>
      <w:sz w:val="16"/>
      <w:szCs w:val="16"/>
    </w:rPr>
  </w:style>
  <w:style w:type="character" w:customStyle="1" w:styleId="Textodecuerpo3Car">
    <w:name w:val="Texto de cuerpo 3 Car"/>
    <w:basedOn w:val="Fuentedeprrafopredeter"/>
    <w:link w:val="Textodecuerpo3"/>
    <w:rsid w:val="007D6AB9"/>
    <w:rPr>
      <w:rFonts w:eastAsiaTheme="minorEastAsia"/>
      <w:sz w:val="16"/>
      <w:szCs w:val="16"/>
      <w:lang w:eastAsia="es-CO"/>
    </w:rPr>
  </w:style>
  <w:style w:type="paragraph" w:styleId="Sangra2detdecuerpo">
    <w:name w:val="Body Text Indent 2"/>
    <w:basedOn w:val="Normal"/>
    <w:link w:val="Sangra2detdecuerpoCar3"/>
    <w:unhideWhenUsed/>
    <w:rsid w:val="007D6AB9"/>
    <w:pPr>
      <w:spacing w:after="120" w:line="480" w:lineRule="auto"/>
      <w:ind w:left="283"/>
    </w:pPr>
  </w:style>
  <w:style w:type="character" w:customStyle="1" w:styleId="Sangra2detdecuerpoCar3">
    <w:name w:val="Sangría 2 de t. de cuerpo Car3"/>
    <w:basedOn w:val="Fuentedeprrafopredeter"/>
    <w:link w:val="Sangra2detdecuerpo"/>
    <w:rsid w:val="007D6AB9"/>
    <w:rPr>
      <w:rFonts w:eastAsiaTheme="minorEastAsia"/>
      <w:lang w:eastAsia="es-CO"/>
    </w:rPr>
  </w:style>
  <w:style w:type="paragraph" w:customStyle="1" w:styleId="Nueve">
    <w:name w:val="Nueve"/>
    <w:uiPriority w:val="99"/>
    <w:rsid w:val="007D6AB9"/>
    <w:pPr>
      <w:widowControl w:val="0"/>
      <w:autoSpaceDE w:val="0"/>
      <w:autoSpaceDN w:val="0"/>
      <w:adjustRightInd w:val="0"/>
      <w:spacing w:before="180" w:after="180" w:line="240" w:lineRule="auto"/>
      <w:ind w:firstLine="360"/>
      <w:jc w:val="both"/>
    </w:pPr>
    <w:rPr>
      <w:rFonts w:ascii="Arial" w:eastAsia="Times New Roman" w:hAnsi="Arial" w:cs="Arial"/>
      <w:color w:val="000000"/>
      <w:sz w:val="24"/>
      <w:szCs w:val="24"/>
      <w:lang w:val="es-ES" w:eastAsia="es-ES"/>
    </w:rPr>
  </w:style>
  <w:style w:type="paragraph" w:customStyle="1" w:styleId="cuerpo">
    <w:name w:val="cuerpo"/>
    <w:uiPriority w:val="99"/>
    <w:rsid w:val="007D6AB9"/>
    <w:pPr>
      <w:widowControl w:val="0"/>
      <w:autoSpaceDE w:val="0"/>
      <w:autoSpaceDN w:val="0"/>
      <w:adjustRightInd w:val="0"/>
      <w:spacing w:before="180" w:after="180" w:line="240" w:lineRule="auto"/>
      <w:ind w:firstLine="284"/>
      <w:jc w:val="both"/>
    </w:pPr>
    <w:rPr>
      <w:rFonts w:ascii="Arial" w:eastAsia="Times New Roman" w:hAnsi="Arial" w:cs="Arial"/>
      <w:color w:val="000000"/>
      <w:sz w:val="20"/>
      <w:szCs w:val="20"/>
      <w:lang w:val="es-ES" w:eastAsia="es-ES"/>
    </w:rPr>
  </w:style>
  <w:style w:type="paragraph" w:customStyle="1" w:styleId="textocaja">
    <w:name w:val="textocaja"/>
    <w:basedOn w:val="Normal"/>
    <w:rsid w:val="007D6AB9"/>
    <w:pPr>
      <w:spacing w:before="100" w:beforeAutospacing="1" w:after="100" w:afterAutospacing="1" w:line="240" w:lineRule="auto"/>
      <w:jc w:val="both"/>
    </w:pPr>
    <w:rPr>
      <w:rFonts w:ascii="Georgia" w:eastAsia="Times New Roman" w:hAnsi="Georgia" w:cs="Times New Roman"/>
      <w:lang w:val="es-ES" w:eastAsia="es-ES"/>
    </w:rPr>
  </w:style>
  <w:style w:type="paragraph" w:styleId="NormalWeb">
    <w:name w:val="Normal (Web)"/>
    <w:basedOn w:val="Normal"/>
    <w:uiPriority w:val="99"/>
    <w:unhideWhenUsed/>
    <w:rsid w:val="004B44F9"/>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qFormat/>
    <w:rsid w:val="009048DE"/>
    <w:rPr>
      <w:b/>
      <w:bCs/>
    </w:rPr>
  </w:style>
  <w:style w:type="paragraph" w:styleId="Textocomentario">
    <w:name w:val="annotation text"/>
    <w:basedOn w:val="Normal"/>
    <w:link w:val="TextocomentarioCar"/>
    <w:rsid w:val="00676A8B"/>
    <w:pPr>
      <w:autoSpaceDE w:val="0"/>
      <w:autoSpaceDN w:val="0"/>
      <w:spacing w:after="0" w:line="240" w:lineRule="auto"/>
    </w:pPr>
    <w:rPr>
      <w:rFonts w:ascii="Times New Roman" w:hAnsi="Times New Roman" w:cs="Times New Roman"/>
      <w:sz w:val="20"/>
      <w:szCs w:val="20"/>
      <w:lang w:val="es-ES_tradnl"/>
    </w:rPr>
  </w:style>
  <w:style w:type="character" w:customStyle="1" w:styleId="TextocomentarioCar">
    <w:name w:val="Texto comentario Car"/>
    <w:basedOn w:val="Fuentedeprrafopredeter"/>
    <w:link w:val="Textocomentario"/>
    <w:rsid w:val="00676A8B"/>
    <w:rPr>
      <w:rFonts w:ascii="Times New Roman" w:eastAsiaTheme="minorEastAsia" w:hAnsi="Times New Roman" w:cs="Times New Roman"/>
      <w:sz w:val="20"/>
      <w:szCs w:val="20"/>
      <w:lang w:val="es-ES_tradnl" w:eastAsia="es-CO"/>
    </w:rPr>
  </w:style>
  <w:style w:type="character" w:customStyle="1" w:styleId="fuenteencabezado1">
    <w:name w:val="fuente_encabezado1"/>
    <w:rsid w:val="00E27B80"/>
    <w:rPr>
      <w:rFonts w:ascii="Arial" w:hAnsi="Arial"/>
      <w:b/>
      <w:color w:val="A06528"/>
      <w:sz w:val="18"/>
    </w:rPr>
  </w:style>
  <w:style w:type="character" w:styleId="Hipervnculo">
    <w:name w:val="Hyperlink"/>
    <w:basedOn w:val="Fuentedeprrafopredeter"/>
    <w:uiPriority w:val="99"/>
    <w:unhideWhenUsed/>
    <w:rsid w:val="00F370F3"/>
    <w:rPr>
      <w:color w:val="0000FF"/>
      <w:u w:val="single"/>
    </w:rPr>
  </w:style>
  <w:style w:type="paragraph" w:customStyle="1" w:styleId="Car">
    <w:name w:val="Car"/>
    <w:basedOn w:val="Normal"/>
    <w:rsid w:val="009566F0"/>
    <w:pPr>
      <w:spacing w:after="160" w:line="240" w:lineRule="atLeast"/>
    </w:pPr>
    <w:rPr>
      <w:rFonts w:ascii="Times New Roman" w:eastAsia="Times New Roman" w:hAnsi="Times New Roman" w:cs="Times New Roman"/>
      <w:color w:val="000000"/>
      <w:sz w:val="20"/>
      <w:szCs w:val="20"/>
      <w:lang w:val="es-ES" w:eastAsia="es-ES"/>
    </w:rPr>
  </w:style>
  <w:style w:type="character" w:customStyle="1" w:styleId="Ttulo1Car">
    <w:name w:val="Título 1 Car"/>
    <w:basedOn w:val="Fuentedeprrafopredeter"/>
    <w:link w:val="Ttulo1"/>
    <w:rsid w:val="00090989"/>
    <w:rPr>
      <w:rFonts w:ascii="Times New Roman" w:eastAsia="Times New Roman" w:hAnsi="Times New Roman" w:cs="Times New Roman"/>
      <w:b/>
      <w:bCs/>
      <w:sz w:val="28"/>
      <w:szCs w:val="28"/>
      <w:lang w:val="es-ES_tradnl" w:eastAsia="es-ES"/>
    </w:rPr>
  </w:style>
  <w:style w:type="character" w:customStyle="1" w:styleId="Ttulo4Car">
    <w:name w:val="Título 4 Car"/>
    <w:basedOn w:val="Fuentedeprrafopredeter"/>
    <w:link w:val="Ttulo4"/>
    <w:rsid w:val="00090989"/>
    <w:rPr>
      <w:rFonts w:asciiTheme="majorHAnsi" w:eastAsiaTheme="majorEastAsia" w:hAnsiTheme="majorHAnsi" w:cstheme="majorBidi"/>
      <w:i/>
      <w:iCs/>
      <w:color w:val="365F91" w:themeColor="accent1" w:themeShade="BF"/>
      <w:lang w:eastAsia="es-CO"/>
    </w:rPr>
  </w:style>
  <w:style w:type="character" w:customStyle="1" w:styleId="Ttulo2Car">
    <w:name w:val="Título 2 Car"/>
    <w:basedOn w:val="Fuentedeprrafopredeter"/>
    <w:link w:val="Ttulo2"/>
    <w:rsid w:val="00282E4F"/>
    <w:rPr>
      <w:rFonts w:asciiTheme="majorHAnsi" w:eastAsiaTheme="majorEastAsia" w:hAnsiTheme="majorHAnsi" w:cstheme="majorBidi"/>
      <w:color w:val="365F91" w:themeColor="accent1" w:themeShade="BF"/>
      <w:sz w:val="26"/>
      <w:szCs w:val="26"/>
      <w:lang w:eastAsia="es-CO"/>
    </w:rPr>
  </w:style>
  <w:style w:type="paragraph" w:styleId="Encabezado">
    <w:name w:val="header"/>
    <w:basedOn w:val="Normal"/>
    <w:link w:val="EncabezadoCar"/>
    <w:unhideWhenUsed/>
    <w:rsid w:val="00087354"/>
    <w:pPr>
      <w:tabs>
        <w:tab w:val="center" w:pos="4419"/>
        <w:tab w:val="right" w:pos="8838"/>
      </w:tabs>
      <w:spacing w:after="0" w:line="240" w:lineRule="auto"/>
    </w:pPr>
  </w:style>
  <w:style w:type="character" w:customStyle="1" w:styleId="EncabezadoCar">
    <w:name w:val="Encabezado Car"/>
    <w:basedOn w:val="Fuentedeprrafopredeter"/>
    <w:link w:val="Encabezado"/>
    <w:rsid w:val="00087354"/>
    <w:rPr>
      <w:rFonts w:eastAsiaTheme="minorEastAsia"/>
      <w:lang w:eastAsia="es-CO"/>
    </w:rPr>
  </w:style>
  <w:style w:type="character" w:customStyle="1" w:styleId="Ttulo3Car">
    <w:name w:val="Título 3 Car"/>
    <w:basedOn w:val="Fuentedeprrafopredeter"/>
    <w:link w:val="Ttulo3"/>
    <w:rsid w:val="00A72F6C"/>
    <w:rPr>
      <w:rFonts w:ascii="Cambria" w:eastAsia="Times New Roman" w:hAnsi="Cambria" w:cs="Times New Roman"/>
      <w:b/>
      <w:bCs/>
      <w:color w:val="4F81BD"/>
      <w:sz w:val="20"/>
      <w:szCs w:val="20"/>
      <w:lang w:val="es-ES" w:eastAsia="es-ES"/>
    </w:rPr>
  </w:style>
  <w:style w:type="paragraph" w:styleId="Sangradetdecuerpo">
    <w:name w:val="Body Text Indent"/>
    <w:basedOn w:val="Normal"/>
    <w:link w:val="SangradetdecuerpoCar3"/>
    <w:rsid w:val="00A72F6C"/>
    <w:pPr>
      <w:spacing w:after="120" w:line="240" w:lineRule="auto"/>
      <w:ind w:left="283"/>
    </w:pPr>
    <w:rPr>
      <w:rFonts w:ascii="Times New Roman" w:eastAsia="Times New Roman" w:hAnsi="Times New Roman" w:cs="Times New Roman"/>
      <w:sz w:val="24"/>
      <w:szCs w:val="20"/>
      <w:lang w:val="es-ES" w:eastAsia="es-ES"/>
    </w:rPr>
  </w:style>
  <w:style w:type="character" w:customStyle="1" w:styleId="SangradetdecuerpoCar3">
    <w:name w:val="Sangría de t. de cuerpo Car3"/>
    <w:basedOn w:val="Fuentedeprrafopredeter"/>
    <w:link w:val="Sangradetdecuerpo"/>
    <w:rsid w:val="00A72F6C"/>
    <w:rPr>
      <w:rFonts w:ascii="Times New Roman" w:eastAsia="Times New Roman" w:hAnsi="Times New Roman" w:cs="Times New Roman"/>
      <w:sz w:val="24"/>
      <w:szCs w:val="20"/>
      <w:lang w:val="es-ES" w:eastAsia="es-ES"/>
    </w:rPr>
  </w:style>
  <w:style w:type="paragraph" w:styleId="Lista">
    <w:name w:val="List"/>
    <w:basedOn w:val="Normal"/>
    <w:rsid w:val="00A72F6C"/>
    <w:pPr>
      <w:overflowPunct w:val="0"/>
      <w:autoSpaceDE w:val="0"/>
      <w:autoSpaceDN w:val="0"/>
      <w:adjustRightInd w:val="0"/>
      <w:spacing w:after="0" w:line="240" w:lineRule="auto"/>
      <w:ind w:left="360" w:hanging="360"/>
      <w:textAlignment w:val="baseline"/>
    </w:pPr>
    <w:rPr>
      <w:rFonts w:ascii="Arial" w:eastAsia="Times New Roman" w:hAnsi="Arial" w:cs="Times New Roman"/>
      <w:sz w:val="20"/>
      <w:szCs w:val="20"/>
      <w:lang w:val="es-ES_tradnl" w:eastAsia="es-ES"/>
    </w:rPr>
  </w:style>
  <w:style w:type="paragraph" w:customStyle="1" w:styleId="BodyText28">
    <w:name w:val="Body Text 28"/>
    <w:basedOn w:val="Normal"/>
    <w:rsid w:val="00A72F6C"/>
    <w:pPr>
      <w:widowControl w:val="0"/>
      <w:tabs>
        <w:tab w:val="left" w:pos="0"/>
        <w:tab w:val="left" w:pos="708"/>
        <w:tab w:val="left" w:pos="1416"/>
        <w:tab w:val="left" w:pos="2124"/>
        <w:tab w:val="left" w:pos="2832"/>
        <w:tab w:val="left" w:pos="3540"/>
        <w:tab w:val="left" w:pos="4956"/>
        <w:tab w:val="left" w:pos="5664"/>
        <w:tab w:val="left" w:pos="6372"/>
        <w:tab w:val="left" w:pos="7080"/>
        <w:tab w:val="left" w:pos="7788"/>
        <w:tab w:val="left" w:pos="8496"/>
      </w:tabs>
      <w:suppressAutoHyphens/>
      <w:overflowPunct w:val="0"/>
      <w:autoSpaceDE w:val="0"/>
      <w:autoSpaceDN w:val="0"/>
      <w:adjustRightInd w:val="0"/>
      <w:spacing w:after="0" w:line="360" w:lineRule="auto"/>
      <w:jc w:val="both"/>
      <w:textAlignment w:val="baseline"/>
    </w:pPr>
    <w:rPr>
      <w:rFonts w:ascii="Arial" w:eastAsia="Times New Roman" w:hAnsi="Arial" w:cs="Times New Roman"/>
      <w:spacing w:val="-2"/>
      <w:szCs w:val="20"/>
      <w:lang w:eastAsia="es-ES"/>
    </w:rPr>
  </w:style>
  <w:style w:type="paragraph" w:customStyle="1" w:styleId="BodyText22">
    <w:name w:val="Body Text 22"/>
    <w:basedOn w:val="Normal"/>
    <w:rsid w:val="00A72F6C"/>
    <w:pPr>
      <w:widowControl w:val="0"/>
      <w:overflowPunct w:val="0"/>
      <w:autoSpaceDE w:val="0"/>
      <w:autoSpaceDN w:val="0"/>
      <w:adjustRightInd w:val="0"/>
      <w:spacing w:after="0" w:line="360" w:lineRule="auto"/>
      <w:jc w:val="both"/>
      <w:textAlignment w:val="baseline"/>
    </w:pPr>
    <w:rPr>
      <w:rFonts w:ascii="Arial" w:eastAsia="Times New Roman" w:hAnsi="Arial" w:cs="Times New Roman"/>
      <w:sz w:val="20"/>
      <w:szCs w:val="20"/>
      <w:lang w:val="es-ES" w:eastAsia="es-ES"/>
    </w:rPr>
  </w:style>
  <w:style w:type="paragraph" w:customStyle="1" w:styleId="Default">
    <w:name w:val="Default"/>
    <w:rsid w:val="00A72F6C"/>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Textonotapie1">
    <w:name w:val="Texto nota pie1"/>
    <w:basedOn w:val="Normal"/>
    <w:semiHidden/>
    <w:rsid w:val="00A72F6C"/>
    <w:pPr>
      <w:spacing w:after="0" w:line="240" w:lineRule="auto"/>
    </w:pPr>
    <w:rPr>
      <w:rFonts w:ascii="Times New Roman" w:eastAsia="Times New Roman" w:hAnsi="Times New Roman" w:cs="Times New Roman"/>
      <w:sz w:val="24"/>
      <w:szCs w:val="20"/>
      <w:lang w:val="es-ES_tradnl" w:eastAsia="en-US"/>
    </w:rPr>
  </w:style>
  <w:style w:type="paragraph" w:customStyle="1" w:styleId="Textoindependiente22">
    <w:name w:val="Texto independiente 22"/>
    <w:basedOn w:val="Normal"/>
    <w:rsid w:val="00A72F6C"/>
    <w:pPr>
      <w:suppressAutoHyphens/>
      <w:overflowPunct w:val="0"/>
      <w:autoSpaceDE w:val="0"/>
      <w:autoSpaceDN w:val="0"/>
      <w:adjustRightInd w:val="0"/>
      <w:spacing w:after="0" w:line="360" w:lineRule="auto"/>
      <w:ind w:right="114"/>
      <w:jc w:val="both"/>
      <w:textAlignment w:val="baseline"/>
    </w:pPr>
    <w:rPr>
      <w:rFonts w:ascii="Arial" w:eastAsia="Times New Roman" w:hAnsi="Arial" w:cs="Times New Roman"/>
      <w:spacing w:val="-4"/>
      <w:sz w:val="28"/>
      <w:szCs w:val="20"/>
      <w:lang w:eastAsia="es-ES"/>
    </w:rPr>
  </w:style>
  <w:style w:type="character" w:customStyle="1" w:styleId="apple-converted-space">
    <w:name w:val="apple-converted-space"/>
    <w:basedOn w:val="Fuentedeprrafopredeter"/>
    <w:rsid w:val="00A72F6C"/>
  </w:style>
  <w:style w:type="character" w:customStyle="1" w:styleId="TextonotaalfinalCar">
    <w:name w:val="Texto nota al final Car"/>
    <w:basedOn w:val="Fuentedeprrafopredeter"/>
    <w:link w:val="Textonotaalfinal"/>
    <w:rsid w:val="00B7054A"/>
    <w:rPr>
      <w:sz w:val="20"/>
      <w:szCs w:val="20"/>
      <w:lang w:val="es-MX"/>
    </w:rPr>
  </w:style>
  <w:style w:type="paragraph" w:styleId="Textonotaalfinal">
    <w:name w:val="endnote text"/>
    <w:basedOn w:val="Normal"/>
    <w:link w:val="TextonotaalfinalCar"/>
    <w:unhideWhenUsed/>
    <w:rsid w:val="00B7054A"/>
    <w:pPr>
      <w:spacing w:after="0" w:line="240" w:lineRule="auto"/>
    </w:pPr>
    <w:rPr>
      <w:rFonts w:eastAsiaTheme="minorHAnsi"/>
      <w:sz w:val="20"/>
      <w:szCs w:val="20"/>
      <w:lang w:val="es-MX" w:eastAsia="en-US"/>
    </w:rPr>
  </w:style>
  <w:style w:type="character" w:customStyle="1" w:styleId="TextonotaalfinalCar1">
    <w:name w:val="Texto nota al final Car1"/>
    <w:basedOn w:val="Fuentedeprrafopredeter"/>
    <w:uiPriority w:val="99"/>
    <w:semiHidden/>
    <w:rsid w:val="00B7054A"/>
    <w:rPr>
      <w:rFonts w:eastAsiaTheme="minorEastAsia"/>
      <w:sz w:val="20"/>
      <w:szCs w:val="20"/>
      <w:lang w:eastAsia="es-CO"/>
    </w:rPr>
  </w:style>
  <w:style w:type="character" w:customStyle="1" w:styleId="TtuloCar1">
    <w:name w:val="Título Car1"/>
    <w:link w:val="a"/>
    <w:rsid w:val="00E5670F"/>
    <w:rPr>
      <w:rFonts w:ascii="Arial" w:eastAsia="Times New Roman" w:hAnsi="Arial" w:cs="Arial"/>
      <w:b/>
      <w:bCs/>
      <w:sz w:val="28"/>
      <w:szCs w:val="28"/>
      <w:lang w:val="es-ES"/>
    </w:rPr>
  </w:style>
  <w:style w:type="character" w:customStyle="1" w:styleId="Smbolodenotaalpie">
    <w:name w:val="Símbolo de nota al pie"/>
    <w:rsid w:val="00E5670F"/>
    <w:rPr>
      <w:rFonts w:cs="Times New Roman"/>
      <w:vertAlign w:val="superscript"/>
    </w:rPr>
  </w:style>
  <w:style w:type="character" w:customStyle="1" w:styleId="spelle">
    <w:name w:val="spelle"/>
    <w:rsid w:val="00E5670F"/>
  </w:style>
  <w:style w:type="paragraph" w:customStyle="1" w:styleId="sdfootnote-western">
    <w:name w:val="sdfootnote-western"/>
    <w:basedOn w:val="Normal"/>
    <w:rsid w:val="00E567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gra3detindependiente1">
    <w:name w:val="Sangría 3 de t. independiente1"/>
    <w:basedOn w:val="Normal"/>
    <w:rsid w:val="00E5670F"/>
    <w:pPr>
      <w:overflowPunct w:val="0"/>
      <w:autoSpaceDE w:val="0"/>
      <w:autoSpaceDN w:val="0"/>
      <w:adjustRightInd w:val="0"/>
      <w:spacing w:after="0" w:line="360" w:lineRule="auto"/>
      <w:ind w:firstLine="709"/>
      <w:jc w:val="both"/>
      <w:textAlignment w:val="baseline"/>
    </w:pPr>
    <w:rPr>
      <w:rFonts w:ascii="Century Gothic" w:eastAsia="Times New Roman" w:hAnsi="Century Gothic" w:cs="Times New Roman"/>
      <w:szCs w:val="20"/>
      <w:lang w:val="es-ES_tradnl" w:eastAsia="es-ES"/>
    </w:rPr>
  </w:style>
  <w:style w:type="character" w:customStyle="1" w:styleId="Ttulo5Car">
    <w:name w:val="Título 5 Car"/>
    <w:basedOn w:val="Fuentedeprrafopredeter"/>
    <w:link w:val="Ttulo5"/>
    <w:rsid w:val="00F5222A"/>
    <w:rPr>
      <w:rFonts w:ascii="Cambria" w:eastAsia="MS Gothic" w:hAnsi="Cambria" w:cs="Times New Roman"/>
      <w:color w:val="243F60"/>
      <w:lang w:eastAsia="es-CO"/>
    </w:rPr>
  </w:style>
  <w:style w:type="character" w:customStyle="1" w:styleId="Ttulo6Car">
    <w:name w:val="Título 6 Car"/>
    <w:basedOn w:val="Fuentedeprrafopredeter"/>
    <w:link w:val="Ttulo6"/>
    <w:rsid w:val="00F5222A"/>
    <w:rPr>
      <w:rFonts w:ascii="Arial" w:eastAsia="Times New Roman" w:hAnsi="Arial" w:cs="Times New Roman"/>
      <w:b/>
      <w:bCs/>
      <w:color w:val="000000"/>
      <w:sz w:val="16"/>
      <w:szCs w:val="24"/>
      <w:lang w:eastAsia="es-ES"/>
    </w:rPr>
  </w:style>
  <w:style w:type="character" w:customStyle="1" w:styleId="Ttulo8Car">
    <w:name w:val="Título 8 Car"/>
    <w:basedOn w:val="Fuentedeprrafopredeter"/>
    <w:link w:val="Ttulo8"/>
    <w:rsid w:val="00F5222A"/>
    <w:rPr>
      <w:rFonts w:ascii="Calibri" w:eastAsia="Times New Roman" w:hAnsi="Calibri" w:cs="Times New Roman"/>
      <w:i/>
      <w:iCs/>
      <w:sz w:val="20"/>
      <w:szCs w:val="20"/>
      <w:lang w:eastAsia="zh-CN"/>
    </w:rPr>
  </w:style>
  <w:style w:type="paragraph" w:customStyle="1" w:styleId="Encabezado1">
    <w:name w:val="Encabezado1"/>
    <w:basedOn w:val="Normal"/>
    <w:next w:val="Textodecuerpo"/>
    <w:rsid w:val="00F5222A"/>
    <w:pPr>
      <w:widowControl w:val="0"/>
      <w:suppressAutoHyphens/>
      <w:spacing w:after="0" w:line="360" w:lineRule="auto"/>
      <w:jc w:val="center"/>
    </w:pPr>
    <w:rPr>
      <w:rFonts w:ascii="Arial" w:eastAsia="Times New Roman" w:hAnsi="Arial" w:cs="Arial"/>
      <w:b/>
      <w:bCs/>
      <w:sz w:val="20"/>
      <w:szCs w:val="20"/>
      <w:lang w:eastAsia="zh-CN"/>
    </w:rPr>
  </w:style>
  <w:style w:type="character" w:styleId="Nmerodepgina">
    <w:name w:val="page number"/>
    <w:rsid w:val="00F5222A"/>
  </w:style>
  <w:style w:type="paragraph" w:styleId="Epgrafe">
    <w:name w:val="caption"/>
    <w:basedOn w:val="Normal"/>
    <w:next w:val="Normal"/>
    <w:qFormat/>
    <w:rsid w:val="00F5222A"/>
    <w:pPr>
      <w:suppressAutoHyphens/>
      <w:overflowPunct w:val="0"/>
      <w:autoSpaceDE w:val="0"/>
      <w:autoSpaceDN w:val="0"/>
      <w:adjustRightInd w:val="0"/>
      <w:spacing w:after="0" w:line="240" w:lineRule="auto"/>
      <w:ind w:right="360"/>
      <w:jc w:val="center"/>
      <w:textAlignment w:val="baseline"/>
    </w:pPr>
    <w:rPr>
      <w:rFonts w:ascii="Arial" w:eastAsia="Times New Roman" w:hAnsi="Arial" w:cs="Times New Roman"/>
      <w:i/>
      <w:spacing w:val="-3"/>
      <w:sz w:val="20"/>
      <w:szCs w:val="20"/>
      <w:lang w:val="es-ES_tradnl" w:eastAsia="es-ES"/>
    </w:rPr>
  </w:style>
  <w:style w:type="paragraph" w:styleId="Textosinformato">
    <w:name w:val="Plain Text"/>
    <w:basedOn w:val="Normal"/>
    <w:link w:val="TextosinformatoCar"/>
    <w:uiPriority w:val="99"/>
    <w:rsid w:val="00F5222A"/>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F5222A"/>
    <w:rPr>
      <w:rFonts w:ascii="Courier New" w:eastAsia="Times New Roman" w:hAnsi="Courier New" w:cs="Times New Roman"/>
      <w:sz w:val="20"/>
      <w:szCs w:val="20"/>
      <w:lang w:eastAsia="es-ES"/>
    </w:rPr>
  </w:style>
  <w:style w:type="paragraph" w:customStyle="1" w:styleId="Cita1">
    <w:name w:val="Cita1"/>
    <w:aliases w:val="Nota al pie"/>
    <w:basedOn w:val="Normal"/>
    <w:next w:val="Normal"/>
    <w:link w:val="CitaCar"/>
    <w:qFormat/>
    <w:rsid w:val="00F5222A"/>
    <w:pPr>
      <w:overflowPunct w:val="0"/>
      <w:autoSpaceDE w:val="0"/>
      <w:autoSpaceDN w:val="0"/>
      <w:adjustRightInd w:val="0"/>
      <w:spacing w:after="0" w:line="240" w:lineRule="auto"/>
      <w:jc w:val="both"/>
      <w:textAlignment w:val="baseline"/>
    </w:pPr>
    <w:rPr>
      <w:rFonts w:ascii="Arial" w:eastAsia="Times New Roman" w:hAnsi="Arial" w:cs="Times New Roman"/>
      <w:iCs/>
      <w:color w:val="000000"/>
      <w:sz w:val="20"/>
      <w:szCs w:val="20"/>
      <w:lang w:val="es-ES_tradnl" w:eastAsia="en-US"/>
    </w:rPr>
  </w:style>
  <w:style w:type="character" w:customStyle="1" w:styleId="CitaCar">
    <w:name w:val="Cita Car"/>
    <w:aliases w:val="Nota al pie Car"/>
    <w:link w:val="Cita1"/>
    <w:rsid w:val="00F5222A"/>
    <w:rPr>
      <w:rFonts w:ascii="Arial" w:eastAsia="Times New Roman" w:hAnsi="Arial" w:cs="Times New Roman"/>
      <w:iCs/>
      <w:color w:val="000000"/>
      <w:sz w:val="20"/>
      <w:szCs w:val="20"/>
      <w:lang w:val="es-ES_tradnl"/>
    </w:rPr>
  </w:style>
  <w:style w:type="paragraph" w:customStyle="1" w:styleId="Cuadrculamedia22">
    <w:name w:val="Cuadrícula media 22"/>
    <w:qFormat/>
    <w:rsid w:val="00F5222A"/>
    <w:pPr>
      <w:spacing w:after="0" w:line="240" w:lineRule="auto"/>
    </w:pPr>
    <w:rPr>
      <w:rFonts w:ascii="Calibri" w:eastAsia="Calibri" w:hAnsi="Calibri" w:cs="Times New Roman"/>
      <w:lang w:val="es-ES"/>
    </w:rPr>
  </w:style>
  <w:style w:type="paragraph" w:styleId="Textodecuerpo1sangra2">
    <w:name w:val="Body Text First Indent 2"/>
    <w:basedOn w:val="Sangradetdecuerpo"/>
    <w:link w:val="Textodecuerpo1sangra2Car"/>
    <w:unhideWhenUsed/>
    <w:rsid w:val="00F5222A"/>
    <w:pPr>
      <w:spacing w:line="276" w:lineRule="auto"/>
      <w:ind w:firstLine="210"/>
    </w:pPr>
    <w:rPr>
      <w:rFonts w:ascii="Calibri" w:eastAsia="Calibri" w:hAnsi="Calibri"/>
      <w:sz w:val="20"/>
      <w:lang w:val="es-CO" w:eastAsia="en-US"/>
    </w:rPr>
  </w:style>
  <w:style w:type="character" w:customStyle="1" w:styleId="Textodecuerpo1sangra2Car">
    <w:name w:val="Texto de cuerpo 1ª sangría 2 Car"/>
    <w:basedOn w:val="SangradetdecuerpoCar3"/>
    <w:link w:val="Textodecuerpo1sangra2"/>
    <w:rsid w:val="00F5222A"/>
    <w:rPr>
      <w:rFonts w:ascii="Calibri" w:eastAsia="Calibri" w:hAnsi="Calibri" w:cs="Times New Roman"/>
      <w:sz w:val="20"/>
      <w:szCs w:val="20"/>
      <w:lang w:val="es-ES" w:eastAsia="es-ES"/>
    </w:rPr>
  </w:style>
  <w:style w:type="paragraph" w:customStyle="1" w:styleId="BodyText21">
    <w:name w:val="Body Text 21"/>
    <w:basedOn w:val="Normal"/>
    <w:link w:val="BodyText21Car"/>
    <w:uiPriority w:val="99"/>
    <w:rsid w:val="00F5222A"/>
    <w:pPr>
      <w:widowControl w:val="0"/>
      <w:autoSpaceDE w:val="0"/>
      <w:autoSpaceDN w:val="0"/>
      <w:spacing w:after="0" w:line="480" w:lineRule="auto"/>
      <w:jc w:val="both"/>
    </w:pPr>
    <w:rPr>
      <w:rFonts w:ascii="Arial" w:eastAsia="Times New Roman" w:hAnsi="Arial" w:cs="Arial"/>
      <w:sz w:val="24"/>
      <w:szCs w:val="24"/>
      <w:lang w:val="es-ES_tradnl" w:eastAsia="es-ES"/>
    </w:rPr>
  </w:style>
  <w:style w:type="paragraph" w:customStyle="1" w:styleId="brochsubsubtitle">
    <w:name w:val="brochsubsubtitle"/>
    <w:basedOn w:val="Normal"/>
    <w:rsid w:val="00F5222A"/>
    <w:pPr>
      <w:spacing w:before="100" w:beforeAutospacing="1" w:after="100" w:afterAutospacing="1" w:line="240" w:lineRule="auto"/>
    </w:pPr>
    <w:rPr>
      <w:rFonts w:ascii="Times New Roman" w:eastAsia="Times New Roman" w:hAnsi="Times New Roman" w:cs="Times New Roman"/>
      <w:b/>
      <w:bCs/>
      <w:sz w:val="20"/>
      <w:szCs w:val="20"/>
    </w:rPr>
  </w:style>
  <w:style w:type="character" w:customStyle="1" w:styleId="brochsubsubtitle1">
    <w:name w:val="brochsubsubtitle1"/>
    <w:rsid w:val="00F5222A"/>
    <w:rPr>
      <w:b/>
      <w:bCs/>
      <w:sz w:val="20"/>
      <w:szCs w:val="20"/>
    </w:rPr>
  </w:style>
  <w:style w:type="character" w:styleId="Enfasis">
    <w:name w:val="Emphasis"/>
    <w:qFormat/>
    <w:rsid w:val="00F5222A"/>
    <w:rPr>
      <w:i/>
      <w:iCs/>
    </w:rPr>
  </w:style>
  <w:style w:type="character" w:customStyle="1" w:styleId="brochsubtitles1">
    <w:name w:val="brochsubtitles1"/>
    <w:rsid w:val="00F5222A"/>
    <w:rPr>
      <w:b/>
      <w:bCs/>
      <w:caps w:val="0"/>
      <w:color w:val="7B3776"/>
      <w:sz w:val="21"/>
      <w:szCs w:val="21"/>
    </w:rPr>
  </w:style>
  <w:style w:type="character" w:customStyle="1" w:styleId="textonavy1">
    <w:name w:val="texto_navy1"/>
    <w:rsid w:val="00F5222A"/>
    <w:rPr>
      <w:color w:val="000080"/>
    </w:rPr>
  </w:style>
  <w:style w:type="character" w:styleId="Refdecomentario">
    <w:name w:val="annotation reference"/>
    <w:unhideWhenUsed/>
    <w:rsid w:val="00F5222A"/>
    <w:rPr>
      <w:sz w:val="16"/>
      <w:szCs w:val="16"/>
    </w:rPr>
  </w:style>
  <w:style w:type="paragraph" w:styleId="Lista2">
    <w:name w:val="List 2"/>
    <w:basedOn w:val="Normal"/>
    <w:unhideWhenUsed/>
    <w:rsid w:val="00F5222A"/>
    <w:pPr>
      <w:ind w:left="566" w:hanging="283"/>
      <w:contextualSpacing/>
    </w:pPr>
    <w:rPr>
      <w:rFonts w:ascii="Calibri" w:eastAsia="Calibri" w:hAnsi="Calibri" w:cs="Times New Roman"/>
      <w:lang w:eastAsia="en-US"/>
    </w:rPr>
  </w:style>
  <w:style w:type="character" w:customStyle="1" w:styleId="textored1">
    <w:name w:val="texto_red1"/>
    <w:rsid w:val="00F5222A"/>
    <w:rPr>
      <w:color w:val="FF0000"/>
    </w:rPr>
  </w:style>
  <w:style w:type="paragraph" w:styleId="Asuntodelcomentario">
    <w:name w:val="annotation subject"/>
    <w:basedOn w:val="Textocomentario"/>
    <w:next w:val="Textocomentario"/>
    <w:link w:val="AsuntodelcomentarioCar"/>
    <w:semiHidden/>
    <w:unhideWhenUsed/>
    <w:rsid w:val="00F5222A"/>
    <w:pPr>
      <w:autoSpaceDE/>
      <w:autoSpaceDN/>
      <w:spacing w:after="200" w:line="276" w:lineRule="auto"/>
    </w:pPr>
    <w:rPr>
      <w:rFonts w:ascii="Calibri" w:eastAsia="Calibri" w:hAnsi="Calibri"/>
      <w:b/>
      <w:bCs/>
      <w:lang w:val="es-CO" w:eastAsia="ar-SA"/>
    </w:rPr>
  </w:style>
  <w:style w:type="character" w:customStyle="1" w:styleId="AsuntodelcomentarioCar">
    <w:name w:val="Asunto del comentario Car"/>
    <w:basedOn w:val="TextocomentarioCar"/>
    <w:link w:val="Asuntodelcomentario"/>
    <w:semiHidden/>
    <w:rsid w:val="00F5222A"/>
    <w:rPr>
      <w:rFonts w:ascii="Calibri" w:eastAsia="Calibri" w:hAnsi="Calibri" w:cs="Times New Roman"/>
      <w:b/>
      <w:bCs/>
      <w:sz w:val="20"/>
      <w:szCs w:val="20"/>
      <w:lang w:val="es-ES_tradnl" w:eastAsia="ar-SA"/>
    </w:rPr>
  </w:style>
  <w:style w:type="paragraph" w:customStyle="1" w:styleId="Piedepagina">
    <w:name w:val="Pie de pagina"/>
    <w:basedOn w:val="Normal"/>
    <w:rsid w:val="00F522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Sangradetextonormal1">
    <w:name w:val="Sangría de texto normal1"/>
    <w:basedOn w:val="Normal"/>
    <w:rsid w:val="00F5222A"/>
    <w:pPr>
      <w:autoSpaceDE w:val="0"/>
      <w:autoSpaceDN w:val="0"/>
      <w:adjustRightInd w:val="0"/>
      <w:spacing w:after="120" w:line="240" w:lineRule="auto"/>
      <w:ind w:left="283"/>
    </w:pPr>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F5222A"/>
    <w:pPr>
      <w:suppressAutoHyphens/>
      <w:overflowPunct w:val="0"/>
      <w:autoSpaceDE w:val="0"/>
      <w:autoSpaceDN w:val="0"/>
      <w:adjustRightInd w:val="0"/>
      <w:spacing w:after="180" w:line="360" w:lineRule="auto"/>
      <w:jc w:val="both"/>
      <w:textAlignment w:val="baseline"/>
    </w:pPr>
    <w:rPr>
      <w:rFonts w:ascii="Arial" w:eastAsia="Times New Roman" w:hAnsi="Arial" w:cs="Times New Roman"/>
      <w:i/>
      <w:sz w:val="28"/>
      <w:szCs w:val="20"/>
      <w:lang w:val="es-ES_tradnl" w:eastAsia="es-ES"/>
    </w:rPr>
  </w:style>
  <w:style w:type="character" w:customStyle="1" w:styleId="Caracteresdenotaalpie">
    <w:name w:val="Caracteres de nota al pie"/>
    <w:rsid w:val="00F5222A"/>
    <w:rPr>
      <w:vertAlign w:val="superscript"/>
    </w:rPr>
  </w:style>
  <w:style w:type="paragraph" w:styleId="Sangra3detdecuerpo">
    <w:name w:val="Body Text Indent 3"/>
    <w:basedOn w:val="Normal"/>
    <w:link w:val="Sangra3detdecuerpoCar"/>
    <w:unhideWhenUsed/>
    <w:rsid w:val="00F5222A"/>
    <w:pPr>
      <w:spacing w:after="120" w:line="360" w:lineRule="auto"/>
      <w:ind w:left="283"/>
      <w:jc w:val="both"/>
    </w:pPr>
    <w:rPr>
      <w:rFonts w:ascii="Arial" w:eastAsia="Times New Roman" w:hAnsi="Arial" w:cs="Times New Roman"/>
      <w:sz w:val="16"/>
      <w:szCs w:val="16"/>
      <w:lang w:eastAsia="es-ES"/>
    </w:rPr>
  </w:style>
  <w:style w:type="character" w:customStyle="1" w:styleId="Sangra3detdecuerpoCar">
    <w:name w:val="Sangría 3 de t. de cuerpo Car"/>
    <w:basedOn w:val="Fuentedeprrafopredeter"/>
    <w:link w:val="Sangra3detdecuerpo"/>
    <w:rsid w:val="00F5222A"/>
    <w:rPr>
      <w:rFonts w:ascii="Arial" w:eastAsia="Times New Roman" w:hAnsi="Arial" w:cs="Times New Roman"/>
      <w:sz w:val="16"/>
      <w:szCs w:val="16"/>
      <w:lang w:eastAsia="es-ES"/>
    </w:rPr>
  </w:style>
  <w:style w:type="paragraph" w:customStyle="1" w:styleId="Textoindependiente24">
    <w:name w:val="Texto independiente 24"/>
    <w:basedOn w:val="Normal"/>
    <w:rsid w:val="00F5222A"/>
    <w:pPr>
      <w:suppressAutoHyphens/>
      <w:overflowPunct w:val="0"/>
      <w:autoSpaceDE w:val="0"/>
      <w:autoSpaceDN w:val="0"/>
      <w:adjustRightInd w:val="0"/>
      <w:spacing w:after="180" w:line="360" w:lineRule="auto"/>
      <w:ind w:right="851"/>
      <w:jc w:val="both"/>
      <w:textAlignment w:val="baseline"/>
    </w:pPr>
    <w:rPr>
      <w:rFonts w:ascii="Arial" w:eastAsia="Times New Roman" w:hAnsi="Arial" w:cs="Times New Roman"/>
      <w:sz w:val="28"/>
      <w:szCs w:val="20"/>
      <w:lang w:val="es-ES_tradnl"/>
    </w:rPr>
  </w:style>
  <w:style w:type="character" w:customStyle="1" w:styleId="WW8Num2z0">
    <w:name w:val="WW8Num2z0"/>
    <w:rsid w:val="00F5222A"/>
    <w:rPr>
      <w:rFonts w:ascii="Arial" w:hAnsi="Arial" w:cs="Arial"/>
    </w:rPr>
  </w:style>
  <w:style w:type="character" w:customStyle="1" w:styleId="Absatz-Standardschriftart">
    <w:name w:val="Absatz-Standardschriftart"/>
    <w:rsid w:val="00F5222A"/>
  </w:style>
  <w:style w:type="character" w:customStyle="1" w:styleId="WW-Absatz-Standardschriftart">
    <w:name w:val="WW-Absatz-Standardschriftart"/>
    <w:rsid w:val="00F5222A"/>
  </w:style>
  <w:style w:type="character" w:customStyle="1" w:styleId="WW-Absatz-Standardschriftart1">
    <w:name w:val="WW-Absatz-Standardschriftart1"/>
    <w:rsid w:val="00F5222A"/>
  </w:style>
  <w:style w:type="character" w:customStyle="1" w:styleId="WW-Absatz-Standardschriftart11">
    <w:name w:val="WW-Absatz-Standardschriftart11"/>
    <w:rsid w:val="00F5222A"/>
  </w:style>
  <w:style w:type="character" w:customStyle="1" w:styleId="WW8Num1z0">
    <w:name w:val="WW8Num1z0"/>
    <w:rsid w:val="00F5222A"/>
    <w:rPr>
      <w:rFonts w:ascii="Symbol" w:hAnsi="Symbol" w:cs="Symbol"/>
    </w:rPr>
  </w:style>
  <w:style w:type="character" w:customStyle="1" w:styleId="WW8Num1z2">
    <w:name w:val="WW8Num1z2"/>
    <w:rsid w:val="00F5222A"/>
    <w:rPr>
      <w:rFonts w:ascii="Courier New" w:hAnsi="Courier New" w:cs="Courier New"/>
    </w:rPr>
  </w:style>
  <w:style w:type="character" w:customStyle="1" w:styleId="WW8Num1z3">
    <w:name w:val="WW8Num1z3"/>
    <w:rsid w:val="00F5222A"/>
    <w:rPr>
      <w:rFonts w:ascii="Wingdings" w:hAnsi="Wingdings" w:cs="Wingdings"/>
    </w:rPr>
  </w:style>
  <w:style w:type="character" w:customStyle="1" w:styleId="WW8Num4z0">
    <w:name w:val="WW8Num4z0"/>
    <w:rsid w:val="00F5222A"/>
    <w:rPr>
      <w:rFonts w:ascii="Arial" w:eastAsia="Times New Roman" w:hAnsi="Arial" w:cs="Arial"/>
    </w:rPr>
  </w:style>
  <w:style w:type="character" w:customStyle="1" w:styleId="WW8Num4z1">
    <w:name w:val="WW8Num4z1"/>
    <w:rsid w:val="00F5222A"/>
    <w:rPr>
      <w:rFonts w:ascii="Courier New" w:hAnsi="Courier New" w:cs="Courier New"/>
    </w:rPr>
  </w:style>
  <w:style w:type="character" w:customStyle="1" w:styleId="WW8Num4z2">
    <w:name w:val="WW8Num4z2"/>
    <w:rsid w:val="00F5222A"/>
    <w:rPr>
      <w:rFonts w:ascii="Wingdings" w:hAnsi="Wingdings" w:cs="Wingdings"/>
    </w:rPr>
  </w:style>
  <w:style w:type="character" w:customStyle="1" w:styleId="WW8Num4z3">
    <w:name w:val="WW8Num4z3"/>
    <w:rsid w:val="00F5222A"/>
    <w:rPr>
      <w:rFonts w:ascii="Symbol" w:hAnsi="Symbol" w:cs="Symbol"/>
    </w:rPr>
  </w:style>
  <w:style w:type="character" w:customStyle="1" w:styleId="WW8Num9z0">
    <w:name w:val="WW8Num9z0"/>
    <w:rsid w:val="00F5222A"/>
    <w:rPr>
      <w:u w:val="none"/>
    </w:rPr>
  </w:style>
  <w:style w:type="character" w:customStyle="1" w:styleId="WW8Num10z0">
    <w:name w:val="WW8Num10z0"/>
    <w:rsid w:val="00F5222A"/>
    <w:rPr>
      <w:rFonts w:ascii="Arial" w:eastAsia="Times New Roman" w:hAnsi="Arial" w:cs="Arial"/>
    </w:rPr>
  </w:style>
  <w:style w:type="character" w:customStyle="1" w:styleId="WW8Num10z1">
    <w:name w:val="WW8Num10z1"/>
    <w:rsid w:val="00F5222A"/>
    <w:rPr>
      <w:rFonts w:ascii="Courier New" w:hAnsi="Courier New" w:cs="Courier New"/>
    </w:rPr>
  </w:style>
  <w:style w:type="character" w:customStyle="1" w:styleId="WW8Num10z2">
    <w:name w:val="WW8Num10z2"/>
    <w:rsid w:val="00F5222A"/>
    <w:rPr>
      <w:rFonts w:ascii="Wingdings" w:hAnsi="Wingdings" w:cs="Wingdings"/>
    </w:rPr>
  </w:style>
  <w:style w:type="character" w:customStyle="1" w:styleId="WW8Num10z3">
    <w:name w:val="WW8Num10z3"/>
    <w:rsid w:val="00F5222A"/>
    <w:rPr>
      <w:rFonts w:ascii="Symbol" w:hAnsi="Symbol" w:cs="Symbol"/>
    </w:rPr>
  </w:style>
  <w:style w:type="character" w:customStyle="1" w:styleId="WW8Num11z1">
    <w:name w:val="WW8Num11z1"/>
    <w:rsid w:val="00F5222A"/>
    <w:rPr>
      <w:b w:val="0"/>
    </w:rPr>
  </w:style>
  <w:style w:type="character" w:customStyle="1" w:styleId="WW8Num16z0">
    <w:name w:val="WW8Num16z0"/>
    <w:rsid w:val="00F5222A"/>
    <w:rPr>
      <w:rFonts w:ascii="Arial" w:hAnsi="Arial" w:cs="Arial"/>
      <w:b/>
    </w:rPr>
  </w:style>
  <w:style w:type="character" w:customStyle="1" w:styleId="WW8Num18z0">
    <w:name w:val="WW8Num18z0"/>
    <w:rsid w:val="00F5222A"/>
    <w:rPr>
      <w:rFonts w:ascii="Arial" w:eastAsia="Times New Roman" w:hAnsi="Arial" w:cs="Arial"/>
    </w:rPr>
  </w:style>
  <w:style w:type="character" w:customStyle="1" w:styleId="WW8Num18z1">
    <w:name w:val="WW8Num18z1"/>
    <w:rsid w:val="00F5222A"/>
    <w:rPr>
      <w:rFonts w:ascii="Courier New" w:hAnsi="Courier New" w:cs="Courier New"/>
    </w:rPr>
  </w:style>
  <w:style w:type="character" w:customStyle="1" w:styleId="WW8Num18z2">
    <w:name w:val="WW8Num18z2"/>
    <w:rsid w:val="00F5222A"/>
    <w:rPr>
      <w:rFonts w:ascii="Wingdings" w:hAnsi="Wingdings" w:cs="Wingdings"/>
    </w:rPr>
  </w:style>
  <w:style w:type="character" w:customStyle="1" w:styleId="WW8Num18z3">
    <w:name w:val="WW8Num18z3"/>
    <w:rsid w:val="00F5222A"/>
    <w:rPr>
      <w:rFonts w:ascii="Symbol" w:hAnsi="Symbol" w:cs="Symbol"/>
    </w:rPr>
  </w:style>
  <w:style w:type="character" w:customStyle="1" w:styleId="WW8Num19z0">
    <w:name w:val="WW8Num19z0"/>
    <w:rsid w:val="00F5222A"/>
    <w:rPr>
      <w:rFonts w:ascii="Arial" w:eastAsia="Times New Roman" w:hAnsi="Arial" w:cs="Arial"/>
    </w:rPr>
  </w:style>
  <w:style w:type="character" w:customStyle="1" w:styleId="WW8Num19z1">
    <w:name w:val="WW8Num19z1"/>
    <w:rsid w:val="00F5222A"/>
    <w:rPr>
      <w:rFonts w:ascii="Courier New" w:hAnsi="Courier New" w:cs="Courier New"/>
    </w:rPr>
  </w:style>
  <w:style w:type="character" w:customStyle="1" w:styleId="WW8Num19z2">
    <w:name w:val="WW8Num19z2"/>
    <w:rsid w:val="00F5222A"/>
    <w:rPr>
      <w:rFonts w:ascii="Wingdings" w:hAnsi="Wingdings" w:cs="Wingdings"/>
    </w:rPr>
  </w:style>
  <w:style w:type="character" w:customStyle="1" w:styleId="WW8Num19z3">
    <w:name w:val="WW8Num19z3"/>
    <w:rsid w:val="00F5222A"/>
    <w:rPr>
      <w:rFonts w:ascii="Symbol" w:hAnsi="Symbol" w:cs="Symbol"/>
    </w:rPr>
  </w:style>
  <w:style w:type="character" w:customStyle="1" w:styleId="WW8Num23z0">
    <w:name w:val="WW8Num23z0"/>
    <w:rsid w:val="00F5222A"/>
    <w:rPr>
      <w:rFonts w:ascii="Arial" w:eastAsia="Times New Roman" w:hAnsi="Arial" w:cs="Arial"/>
    </w:rPr>
  </w:style>
  <w:style w:type="character" w:customStyle="1" w:styleId="WW8Num23z1">
    <w:name w:val="WW8Num23z1"/>
    <w:rsid w:val="00F5222A"/>
    <w:rPr>
      <w:rFonts w:ascii="Courier New" w:hAnsi="Courier New" w:cs="Courier New"/>
    </w:rPr>
  </w:style>
  <w:style w:type="character" w:customStyle="1" w:styleId="WW8Num23z2">
    <w:name w:val="WW8Num23z2"/>
    <w:rsid w:val="00F5222A"/>
    <w:rPr>
      <w:rFonts w:ascii="Wingdings" w:hAnsi="Wingdings" w:cs="Wingdings"/>
    </w:rPr>
  </w:style>
  <w:style w:type="character" w:customStyle="1" w:styleId="WW8Num23z3">
    <w:name w:val="WW8Num23z3"/>
    <w:rsid w:val="00F5222A"/>
    <w:rPr>
      <w:rFonts w:ascii="Symbol" w:hAnsi="Symbol" w:cs="Symbol"/>
    </w:rPr>
  </w:style>
  <w:style w:type="character" w:customStyle="1" w:styleId="WW8Num25z0">
    <w:name w:val="WW8Num25z0"/>
    <w:rsid w:val="00F5222A"/>
    <w:rPr>
      <w:rFonts w:ascii="Arial" w:eastAsia="Times New Roman" w:hAnsi="Arial" w:cs="Arial"/>
    </w:rPr>
  </w:style>
  <w:style w:type="character" w:customStyle="1" w:styleId="WW8Num25z1">
    <w:name w:val="WW8Num25z1"/>
    <w:rsid w:val="00F5222A"/>
    <w:rPr>
      <w:rFonts w:ascii="Courier New" w:hAnsi="Courier New" w:cs="Courier New"/>
    </w:rPr>
  </w:style>
  <w:style w:type="character" w:customStyle="1" w:styleId="WW8Num25z2">
    <w:name w:val="WW8Num25z2"/>
    <w:rsid w:val="00F5222A"/>
    <w:rPr>
      <w:rFonts w:ascii="Wingdings" w:hAnsi="Wingdings" w:cs="Wingdings"/>
    </w:rPr>
  </w:style>
  <w:style w:type="character" w:customStyle="1" w:styleId="WW8Num25z3">
    <w:name w:val="WW8Num25z3"/>
    <w:rsid w:val="00F5222A"/>
    <w:rPr>
      <w:rFonts w:ascii="Symbol" w:hAnsi="Symbol" w:cs="Symbol"/>
    </w:rPr>
  </w:style>
  <w:style w:type="character" w:customStyle="1" w:styleId="Fuentedeprrafopredeter1">
    <w:name w:val="Fuente de párrafo predeter.1"/>
    <w:rsid w:val="00F5222A"/>
  </w:style>
  <w:style w:type="character" w:customStyle="1" w:styleId="SangradetdecuerpoCar">
    <w:name w:val="Sangría de t. de cuerpo Car"/>
    <w:rsid w:val="00F5222A"/>
    <w:rPr>
      <w:rFonts w:ascii="Times New Roman" w:eastAsia="Times New Roman" w:hAnsi="Times New Roman" w:cs="Times New Roman"/>
      <w:sz w:val="20"/>
      <w:szCs w:val="20"/>
    </w:rPr>
  </w:style>
  <w:style w:type="character" w:customStyle="1" w:styleId="TextodecuerpoCar">
    <w:name w:val="Texto de cuerpo Car"/>
    <w:rsid w:val="00F5222A"/>
    <w:rPr>
      <w:rFonts w:ascii="Times New Roman" w:eastAsia="Times New Roman" w:hAnsi="Times New Roman" w:cs="Times New Roman"/>
      <w:sz w:val="20"/>
      <w:szCs w:val="20"/>
    </w:rPr>
  </w:style>
  <w:style w:type="character" w:customStyle="1" w:styleId="Sangra2detdecuerpoCar">
    <w:name w:val="Sangría 2 de t. de cuerpo Car"/>
    <w:rsid w:val="00F5222A"/>
    <w:rPr>
      <w:rFonts w:ascii="Times New Roman" w:eastAsia="Times New Roman" w:hAnsi="Times New Roman" w:cs="Times New Roman"/>
      <w:sz w:val="20"/>
      <w:szCs w:val="20"/>
    </w:rPr>
  </w:style>
  <w:style w:type="character" w:customStyle="1" w:styleId="Textodecuerpo2Car">
    <w:name w:val="Texto de cuerpo 2 Car"/>
    <w:rsid w:val="00F5222A"/>
    <w:rPr>
      <w:rFonts w:ascii="Calibri" w:eastAsia="Calibri" w:hAnsi="Calibri" w:cs="Times New Roman"/>
      <w:sz w:val="22"/>
      <w:szCs w:val="22"/>
      <w:lang w:val="es-CO"/>
    </w:rPr>
  </w:style>
  <w:style w:type="character" w:customStyle="1" w:styleId="Refdecomentario1">
    <w:name w:val="Ref. de comentario1"/>
    <w:rsid w:val="00F5222A"/>
    <w:rPr>
      <w:sz w:val="16"/>
      <w:szCs w:val="16"/>
    </w:rPr>
  </w:style>
  <w:style w:type="character" w:customStyle="1" w:styleId="FontStyle78">
    <w:name w:val="Font Style78"/>
    <w:rsid w:val="00F5222A"/>
    <w:rPr>
      <w:rFonts w:ascii="Arial" w:hAnsi="Arial" w:cs="Arial"/>
      <w:color w:val="000000"/>
      <w:sz w:val="22"/>
      <w:szCs w:val="22"/>
    </w:rPr>
  </w:style>
  <w:style w:type="character" w:customStyle="1" w:styleId="FontStyle42">
    <w:name w:val="Font Style42"/>
    <w:rsid w:val="00F5222A"/>
    <w:rPr>
      <w:rFonts w:ascii="Verdana" w:hAnsi="Verdana" w:cs="Verdana"/>
      <w:color w:val="000000"/>
      <w:sz w:val="14"/>
      <w:szCs w:val="14"/>
    </w:rPr>
  </w:style>
  <w:style w:type="character" w:customStyle="1" w:styleId="FontStyle43">
    <w:name w:val="Font Style43"/>
    <w:rsid w:val="00F5222A"/>
    <w:rPr>
      <w:rFonts w:ascii="Verdana" w:hAnsi="Verdana" w:cs="Verdana"/>
      <w:i/>
      <w:iCs/>
      <w:color w:val="000000"/>
      <w:sz w:val="14"/>
      <w:szCs w:val="14"/>
    </w:rPr>
  </w:style>
  <w:style w:type="character" w:customStyle="1" w:styleId="FontStyle46">
    <w:name w:val="Font Style46"/>
    <w:rsid w:val="00F5222A"/>
    <w:rPr>
      <w:rFonts w:ascii="Verdana" w:hAnsi="Verdana" w:cs="Verdana"/>
      <w:i/>
      <w:iCs/>
      <w:color w:val="000000"/>
      <w:sz w:val="20"/>
      <w:szCs w:val="20"/>
    </w:rPr>
  </w:style>
  <w:style w:type="character" w:customStyle="1" w:styleId="FontStyle51">
    <w:name w:val="Font Style51"/>
    <w:rsid w:val="00F5222A"/>
    <w:rPr>
      <w:rFonts w:ascii="Verdana" w:hAnsi="Verdana" w:cs="Verdana"/>
      <w:color w:val="000000"/>
      <w:sz w:val="20"/>
      <w:szCs w:val="20"/>
    </w:rPr>
  </w:style>
  <w:style w:type="character" w:customStyle="1" w:styleId="FontStyle64">
    <w:name w:val="Font Style64"/>
    <w:rsid w:val="00F5222A"/>
    <w:rPr>
      <w:rFonts w:ascii="Verdana" w:hAnsi="Verdana" w:cs="Verdana"/>
      <w:color w:val="000000"/>
      <w:sz w:val="18"/>
      <w:szCs w:val="18"/>
    </w:rPr>
  </w:style>
  <w:style w:type="character" w:customStyle="1" w:styleId="FontStyle66">
    <w:name w:val="Font Style66"/>
    <w:rsid w:val="00F5222A"/>
    <w:rPr>
      <w:rFonts w:ascii="Verdana" w:hAnsi="Verdana" w:cs="Verdana"/>
      <w:i/>
      <w:iCs/>
      <w:color w:val="000000"/>
      <w:sz w:val="14"/>
      <w:szCs w:val="14"/>
    </w:rPr>
  </w:style>
  <w:style w:type="character" w:customStyle="1" w:styleId="FontStyle67">
    <w:name w:val="Font Style67"/>
    <w:rsid w:val="00F5222A"/>
    <w:rPr>
      <w:rFonts w:ascii="Verdana" w:hAnsi="Verdana" w:cs="Verdana"/>
      <w:color w:val="000000"/>
      <w:sz w:val="14"/>
      <w:szCs w:val="14"/>
    </w:rPr>
  </w:style>
  <w:style w:type="character" w:customStyle="1" w:styleId="Caracteresdenotafinal">
    <w:name w:val="Caracteres de nota final"/>
    <w:rsid w:val="00F5222A"/>
    <w:rPr>
      <w:vertAlign w:val="superscript"/>
    </w:rPr>
  </w:style>
  <w:style w:type="character" w:customStyle="1" w:styleId="WW-Caracteresdenotafinal">
    <w:name w:val="WW-Caracteres de nota final"/>
    <w:rsid w:val="00F5222A"/>
  </w:style>
  <w:style w:type="character" w:styleId="Refdenotaalfinal">
    <w:name w:val="endnote reference"/>
    <w:rsid w:val="00F5222A"/>
    <w:rPr>
      <w:vertAlign w:val="superscript"/>
    </w:rPr>
  </w:style>
  <w:style w:type="character" w:customStyle="1" w:styleId="Smbolosdenumeracin">
    <w:name w:val="Símbolos de numeración"/>
    <w:rsid w:val="00F5222A"/>
  </w:style>
  <w:style w:type="paragraph" w:customStyle="1" w:styleId="ndice">
    <w:name w:val="Índice"/>
    <w:basedOn w:val="Normal"/>
    <w:rsid w:val="00F5222A"/>
    <w:pPr>
      <w:widowControl w:val="0"/>
      <w:suppressLineNumbers/>
      <w:suppressAutoHyphens/>
      <w:spacing w:after="0" w:line="360" w:lineRule="auto"/>
      <w:jc w:val="both"/>
    </w:pPr>
    <w:rPr>
      <w:rFonts w:ascii="Arial" w:eastAsia="Times New Roman" w:hAnsi="Arial" w:cs="Mangal"/>
      <w:sz w:val="24"/>
      <w:szCs w:val="24"/>
      <w:lang w:val="es-ES_tradnl" w:eastAsia="zh-CN"/>
    </w:rPr>
  </w:style>
  <w:style w:type="paragraph" w:customStyle="1" w:styleId="Textosinformato1">
    <w:name w:val="Texto sin formato1"/>
    <w:basedOn w:val="Normal"/>
    <w:rsid w:val="00F5222A"/>
    <w:pPr>
      <w:widowControl w:val="0"/>
      <w:suppressAutoHyphens/>
      <w:spacing w:after="0" w:line="240" w:lineRule="auto"/>
    </w:pPr>
    <w:rPr>
      <w:rFonts w:ascii="Courier New" w:eastAsia="Times New Roman" w:hAnsi="Courier New" w:cs="Courier New"/>
      <w:sz w:val="20"/>
      <w:szCs w:val="20"/>
      <w:lang w:val="en-US" w:eastAsia="zh-CN"/>
    </w:rPr>
  </w:style>
  <w:style w:type="paragraph" w:customStyle="1" w:styleId="Cuadrculamediana21">
    <w:name w:val="Cuadrícula mediana 21"/>
    <w:qFormat/>
    <w:rsid w:val="00F5222A"/>
    <w:pPr>
      <w:widowControl w:val="0"/>
      <w:suppressAutoHyphens/>
      <w:spacing w:after="0" w:line="240" w:lineRule="auto"/>
      <w:jc w:val="both"/>
    </w:pPr>
    <w:rPr>
      <w:rFonts w:ascii="Arial" w:eastAsia="Times New Roman" w:hAnsi="Arial" w:cs="Arial"/>
      <w:sz w:val="24"/>
      <w:szCs w:val="24"/>
      <w:lang w:eastAsia="zh-CN"/>
    </w:rPr>
  </w:style>
  <w:style w:type="paragraph" w:customStyle="1" w:styleId="Epgrafe1">
    <w:name w:val="Epígrafe1"/>
    <w:basedOn w:val="Normal"/>
    <w:next w:val="Normal"/>
    <w:rsid w:val="00F5222A"/>
    <w:pPr>
      <w:widowControl w:val="0"/>
      <w:suppressAutoHyphens/>
      <w:overflowPunct w:val="0"/>
      <w:autoSpaceDE w:val="0"/>
      <w:spacing w:after="0" w:line="240" w:lineRule="auto"/>
      <w:ind w:right="360"/>
      <w:jc w:val="center"/>
      <w:textAlignment w:val="baseline"/>
    </w:pPr>
    <w:rPr>
      <w:rFonts w:ascii="Arial" w:eastAsia="Times New Roman" w:hAnsi="Arial" w:cs="Arial"/>
      <w:i/>
      <w:spacing w:val="-3"/>
      <w:sz w:val="20"/>
      <w:szCs w:val="20"/>
      <w:lang w:val="es-ES_tradnl" w:eastAsia="zh-CN"/>
    </w:rPr>
  </w:style>
  <w:style w:type="character" w:customStyle="1" w:styleId="TextodegloboCar1">
    <w:name w:val="Texto de globo Car1"/>
    <w:rsid w:val="00F5222A"/>
    <w:rPr>
      <w:rFonts w:ascii="Tahoma" w:eastAsia="Times New Roman" w:hAnsi="Tahoma" w:cs="Times New Roman"/>
      <w:sz w:val="16"/>
      <w:szCs w:val="16"/>
      <w:lang w:eastAsia="zh-CN"/>
    </w:rPr>
  </w:style>
  <w:style w:type="paragraph" w:customStyle="1" w:styleId="Cuadrculamedia21">
    <w:name w:val="Cuadrícula media 21"/>
    <w:rsid w:val="00F5222A"/>
    <w:pPr>
      <w:widowControl w:val="0"/>
      <w:suppressAutoHyphens/>
      <w:spacing w:after="0" w:line="240" w:lineRule="auto"/>
    </w:pPr>
    <w:rPr>
      <w:rFonts w:ascii="Calibri" w:eastAsia="Calibri" w:hAnsi="Calibri" w:cs="Calibri"/>
      <w:lang w:val="es-ES" w:eastAsia="zh-CN"/>
    </w:rPr>
  </w:style>
  <w:style w:type="paragraph" w:customStyle="1" w:styleId="Textocomentario1">
    <w:name w:val="Texto comentario1"/>
    <w:basedOn w:val="Normal"/>
    <w:rsid w:val="00F5222A"/>
    <w:pPr>
      <w:widowControl w:val="0"/>
      <w:suppressAutoHyphens/>
      <w:spacing w:after="0" w:line="240" w:lineRule="auto"/>
    </w:pPr>
    <w:rPr>
      <w:rFonts w:ascii="Times New Roman" w:eastAsia="Times New Roman" w:hAnsi="Times New Roman" w:cs="Times New Roman"/>
      <w:sz w:val="20"/>
      <w:szCs w:val="20"/>
      <w:lang w:val="en-US" w:eastAsia="zh-CN"/>
    </w:rPr>
  </w:style>
  <w:style w:type="paragraph" w:customStyle="1" w:styleId="Lista21">
    <w:name w:val="Lista 21"/>
    <w:basedOn w:val="Normal"/>
    <w:rsid w:val="00F5222A"/>
    <w:pPr>
      <w:widowControl w:val="0"/>
      <w:suppressAutoHyphens/>
      <w:ind w:left="566" w:hanging="283"/>
    </w:pPr>
    <w:rPr>
      <w:rFonts w:ascii="Calibri" w:eastAsia="Calibri" w:hAnsi="Calibri" w:cs="Calibri"/>
      <w:lang w:eastAsia="zh-CN"/>
    </w:rPr>
  </w:style>
  <w:style w:type="paragraph" w:customStyle="1" w:styleId="Sangra2detindependiente1">
    <w:name w:val="Sangría 2 de t. independiente1"/>
    <w:basedOn w:val="Normal"/>
    <w:rsid w:val="00F5222A"/>
    <w:pPr>
      <w:widowControl w:val="0"/>
      <w:suppressAutoHyphens/>
      <w:spacing w:after="0" w:line="360" w:lineRule="auto"/>
      <w:ind w:firstLine="708"/>
      <w:jc w:val="both"/>
    </w:pPr>
    <w:rPr>
      <w:rFonts w:ascii="Century Gothic" w:eastAsia="Times New Roman" w:hAnsi="Century Gothic" w:cs="Century Gothic"/>
      <w:bCs/>
      <w:szCs w:val="24"/>
      <w:lang w:val="es-ES" w:eastAsia="zh-CN"/>
    </w:rPr>
  </w:style>
  <w:style w:type="paragraph" w:customStyle="1" w:styleId="Style5">
    <w:name w:val="Style5"/>
    <w:basedOn w:val="Normal"/>
    <w:rsid w:val="00F5222A"/>
    <w:pPr>
      <w:widowControl w:val="0"/>
      <w:suppressAutoHyphens/>
      <w:autoSpaceDE w:val="0"/>
      <w:spacing w:after="0" w:line="240" w:lineRule="auto"/>
      <w:jc w:val="both"/>
    </w:pPr>
    <w:rPr>
      <w:rFonts w:ascii="Arial" w:eastAsia="Times New Roman" w:hAnsi="Arial" w:cs="Arial"/>
      <w:sz w:val="24"/>
      <w:szCs w:val="24"/>
      <w:lang w:eastAsia="zh-CN"/>
    </w:rPr>
  </w:style>
  <w:style w:type="paragraph" w:customStyle="1" w:styleId="Style41">
    <w:name w:val="Style41"/>
    <w:basedOn w:val="Normal"/>
    <w:rsid w:val="00F5222A"/>
    <w:pPr>
      <w:widowControl w:val="0"/>
      <w:suppressAutoHyphens/>
      <w:autoSpaceDE w:val="0"/>
      <w:spacing w:after="0" w:line="414" w:lineRule="exact"/>
      <w:ind w:firstLine="1411"/>
      <w:jc w:val="both"/>
    </w:pPr>
    <w:rPr>
      <w:rFonts w:ascii="Arial" w:eastAsia="Times New Roman" w:hAnsi="Arial" w:cs="Arial"/>
      <w:sz w:val="24"/>
      <w:szCs w:val="24"/>
      <w:lang w:eastAsia="zh-CN"/>
    </w:rPr>
  </w:style>
  <w:style w:type="paragraph" w:customStyle="1" w:styleId="Style44">
    <w:name w:val="Style44"/>
    <w:basedOn w:val="Normal"/>
    <w:rsid w:val="00F5222A"/>
    <w:pPr>
      <w:widowControl w:val="0"/>
      <w:suppressAutoHyphens/>
      <w:autoSpaceDE w:val="0"/>
      <w:spacing w:after="0" w:line="414" w:lineRule="exact"/>
      <w:ind w:firstLine="720"/>
      <w:jc w:val="both"/>
    </w:pPr>
    <w:rPr>
      <w:rFonts w:ascii="Arial" w:eastAsia="Times New Roman" w:hAnsi="Arial" w:cs="Arial"/>
      <w:sz w:val="24"/>
      <w:szCs w:val="24"/>
      <w:lang w:eastAsia="zh-CN"/>
    </w:rPr>
  </w:style>
  <w:style w:type="paragraph" w:customStyle="1" w:styleId="Style9">
    <w:name w:val="Style9"/>
    <w:basedOn w:val="Normal"/>
    <w:rsid w:val="00F5222A"/>
    <w:pPr>
      <w:widowControl w:val="0"/>
      <w:suppressAutoHyphens/>
      <w:autoSpaceDE w:val="0"/>
      <w:spacing w:after="0" w:line="242" w:lineRule="exact"/>
      <w:jc w:val="both"/>
    </w:pPr>
    <w:rPr>
      <w:rFonts w:ascii="Verdana" w:eastAsia="Times New Roman" w:hAnsi="Verdana" w:cs="Verdana"/>
      <w:sz w:val="24"/>
      <w:szCs w:val="24"/>
      <w:lang w:eastAsia="zh-CN"/>
    </w:rPr>
  </w:style>
  <w:style w:type="paragraph" w:customStyle="1" w:styleId="Style20">
    <w:name w:val="Style20"/>
    <w:basedOn w:val="Normal"/>
    <w:rsid w:val="00F5222A"/>
    <w:pPr>
      <w:widowControl w:val="0"/>
      <w:suppressAutoHyphens/>
      <w:autoSpaceDE w:val="0"/>
      <w:spacing w:after="0" w:line="195" w:lineRule="exact"/>
      <w:jc w:val="both"/>
    </w:pPr>
    <w:rPr>
      <w:rFonts w:ascii="Verdana" w:eastAsia="Times New Roman" w:hAnsi="Verdana" w:cs="Verdana"/>
      <w:sz w:val="24"/>
      <w:szCs w:val="24"/>
      <w:lang w:eastAsia="zh-CN"/>
    </w:rPr>
  </w:style>
  <w:style w:type="paragraph" w:customStyle="1" w:styleId="Style25">
    <w:name w:val="Style25"/>
    <w:basedOn w:val="Normal"/>
    <w:rsid w:val="00F5222A"/>
    <w:pPr>
      <w:widowControl w:val="0"/>
      <w:suppressAutoHyphens/>
      <w:autoSpaceDE w:val="0"/>
      <w:spacing w:after="0" w:line="194" w:lineRule="exact"/>
      <w:jc w:val="both"/>
    </w:pPr>
    <w:rPr>
      <w:rFonts w:ascii="Verdana" w:eastAsia="Times New Roman" w:hAnsi="Verdana" w:cs="Verdana"/>
      <w:sz w:val="24"/>
      <w:szCs w:val="24"/>
      <w:lang w:eastAsia="zh-CN"/>
    </w:rPr>
  </w:style>
  <w:style w:type="paragraph" w:customStyle="1" w:styleId="Style27">
    <w:name w:val="Style27"/>
    <w:basedOn w:val="Normal"/>
    <w:rsid w:val="00F5222A"/>
    <w:pPr>
      <w:widowControl w:val="0"/>
      <w:suppressAutoHyphens/>
      <w:autoSpaceDE w:val="0"/>
      <w:spacing w:after="0" w:line="197" w:lineRule="exact"/>
      <w:jc w:val="both"/>
    </w:pPr>
    <w:rPr>
      <w:rFonts w:ascii="Verdana" w:eastAsia="Times New Roman" w:hAnsi="Verdana" w:cs="Verdana"/>
      <w:sz w:val="24"/>
      <w:szCs w:val="24"/>
      <w:lang w:eastAsia="zh-CN"/>
    </w:rPr>
  </w:style>
  <w:style w:type="paragraph" w:customStyle="1" w:styleId="Style21">
    <w:name w:val="Style21"/>
    <w:basedOn w:val="Normal"/>
    <w:rsid w:val="00F5222A"/>
    <w:pPr>
      <w:widowControl w:val="0"/>
      <w:suppressAutoHyphens/>
      <w:autoSpaceDE w:val="0"/>
      <w:spacing w:after="0" w:line="243" w:lineRule="exact"/>
      <w:jc w:val="both"/>
    </w:pPr>
    <w:rPr>
      <w:rFonts w:ascii="Verdana" w:eastAsia="Times New Roman" w:hAnsi="Verdana" w:cs="Verdana"/>
      <w:sz w:val="24"/>
      <w:szCs w:val="24"/>
      <w:lang w:eastAsia="zh-CN"/>
    </w:rPr>
  </w:style>
  <w:style w:type="paragraph" w:customStyle="1" w:styleId="Style22">
    <w:name w:val="Style22"/>
    <w:basedOn w:val="Normal"/>
    <w:rsid w:val="00F5222A"/>
    <w:pPr>
      <w:widowControl w:val="0"/>
      <w:suppressAutoHyphens/>
      <w:autoSpaceDE w:val="0"/>
      <w:spacing w:after="0" w:line="194" w:lineRule="exact"/>
      <w:jc w:val="both"/>
    </w:pPr>
    <w:rPr>
      <w:rFonts w:ascii="Verdana" w:eastAsia="Times New Roman" w:hAnsi="Verdana" w:cs="Verdana"/>
      <w:sz w:val="24"/>
      <w:szCs w:val="24"/>
      <w:lang w:eastAsia="zh-CN"/>
    </w:rPr>
  </w:style>
  <w:style w:type="paragraph" w:customStyle="1" w:styleId="Style49">
    <w:name w:val="Style49"/>
    <w:basedOn w:val="Normal"/>
    <w:rsid w:val="00F5222A"/>
    <w:pPr>
      <w:widowControl w:val="0"/>
      <w:suppressAutoHyphens/>
      <w:autoSpaceDE w:val="0"/>
      <w:spacing w:after="0" w:line="192" w:lineRule="exact"/>
      <w:jc w:val="both"/>
    </w:pPr>
    <w:rPr>
      <w:rFonts w:ascii="Verdana" w:eastAsia="Times New Roman" w:hAnsi="Verdana" w:cs="Verdana"/>
      <w:sz w:val="24"/>
      <w:szCs w:val="24"/>
      <w:lang w:eastAsia="zh-CN"/>
    </w:rPr>
  </w:style>
  <w:style w:type="paragraph" w:customStyle="1" w:styleId="FR1">
    <w:name w:val="FR1"/>
    <w:rsid w:val="00F5222A"/>
    <w:pPr>
      <w:widowControl w:val="0"/>
      <w:suppressAutoHyphens/>
      <w:spacing w:after="0" w:line="480" w:lineRule="auto"/>
      <w:jc w:val="both"/>
    </w:pPr>
    <w:rPr>
      <w:rFonts w:ascii="Arial" w:eastAsia="Times New Roman" w:hAnsi="Arial" w:cs="Arial"/>
      <w:b/>
      <w:bCs/>
      <w:sz w:val="24"/>
      <w:szCs w:val="24"/>
      <w:lang w:val="es-ES_tradnl" w:eastAsia="zh-CN"/>
    </w:rPr>
  </w:style>
  <w:style w:type="paragraph" w:customStyle="1" w:styleId="Textosin">
    <w:name w:val="Texto sin"/>
    <w:basedOn w:val="Normal"/>
    <w:rsid w:val="00F5222A"/>
    <w:pPr>
      <w:widowControl w:val="0"/>
      <w:suppressAutoHyphens/>
      <w:spacing w:after="0" w:line="240" w:lineRule="auto"/>
    </w:pPr>
    <w:rPr>
      <w:rFonts w:ascii="Courier New" w:eastAsia="Times New Roman" w:hAnsi="Courier New" w:cs="Courier New"/>
      <w:sz w:val="20"/>
      <w:szCs w:val="20"/>
      <w:lang w:val="en-US" w:eastAsia="zh-CN"/>
    </w:rPr>
  </w:style>
  <w:style w:type="paragraph" w:customStyle="1" w:styleId="Textodebloque1">
    <w:name w:val="Texto de bloque1"/>
    <w:basedOn w:val="Normal"/>
    <w:rsid w:val="00F5222A"/>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eastAsia="zh-CN"/>
    </w:rPr>
  </w:style>
  <w:style w:type="paragraph" w:customStyle="1" w:styleId="TEXTO">
    <w:name w:val="TEXTO"/>
    <w:rsid w:val="00F5222A"/>
    <w:pPr>
      <w:widowControl w:val="0"/>
      <w:suppressAutoHyphens/>
      <w:spacing w:after="0" w:line="240" w:lineRule="auto"/>
      <w:jc w:val="both"/>
    </w:pPr>
    <w:rPr>
      <w:rFonts w:ascii="Ehrhardt MT" w:eastAsia="Times New Roman" w:hAnsi="Ehrhardt MT" w:cs="Ehrhardt MT"/>
      <w:color w:val="000000"/>
      <w:sz w:val="24"/>
      <w:szCs w:val="20"/>
      <w:lang w:val="en-US" w:eastAsia="zh-CN"/>
    </w:rPr>
  </w:style>
  <w:style w:type="paragraph" w:customStyle="1" w:styleId="Contenidodelatabla">
    <w:name w:val="Contenido de la tabla"/>
    <w:basedOn w:val="Normal"/>
    <w:rsid w:val="00F5222A"/>
    <w:pPr>
      <w:widowControl w:val="0"/>
      <w:suppressLineNumbers/>
      <w:suppressAutoHyphens/>
      <w:spacing w:after="0" w:line="360" w:lineRule="auto"/>
      <w:jc w:val="both"/>
    </w:pPr>
    <w:rPr>
      <w:rFonts w:ascii="Arial" w:eastAsia="Times New Roman" w:hAnsi="Arial" w:cs="Arial"/>
      <w:sz w:val="24"/>
      <w:szCs w:val="24"/>
      <w:lang w:val="es-ES_tradnl" w:eastAsia="zh-CN"/>
    </w:rPr>
  </w:style>
  <w:style w:type="paragraph" w:customStyle="1" w:styleId="Encabezadodelatabla">
    <w:name w:val="Encabezado de la tabla"/>
    <w:basedOn w:val="Contenidodelatabla"/>
    <w:rsid w:val="00F5222A"/>
    <w:pPr>
      <w:jc w:val="center"/>
    </w:pPr>
    <w:rPr>
      <w:b/>
      <w:bCs/>
    </w:rPr>
  </w:style>
  <w:style w:type="paragraph" w:customStyle="1" w:styleId="Contenidodelmarco">
    <w:name w:val="Contenido del marco"/>
    <w:basedOn w:val="Textodecuerpo"/>
    <w:rsid w:val="00F5222A"/>
    <w:pPr>
      <w:widowControl w:val="0"/>
      <w:suppressAutoHyphens/>
      <w:spacing w:line="240" w:lineRule="auto"/>
    </w:pPr>
    <w:rPr>
      <w:rFonts w:ascii="Times New Roman" w:eastAsia="Times New Roman" w:hAnsi="Times New Roman" w:cs="Times New Roman"/>
      <w:sz w:val="20"/>
      <w:szCs w:val="20"/>
      <w:lang w:eastAsia="zh-CN"/>
    </w:rPr>
  </w:style>
  <w:style w:type="paragraph" w:customStyle="1" w:styleId="CITA">
    <w:name w:val="CITA"/>
    <w:basedOn w:val="Normal"/>
    <w:rsid w:val="00F5222A"/>
    <w:pPr>
      <w:spacing w:after="0" w:line="240" w:lineRule="auto"/>
      <w:ind w:left="567" w:right="567"/>
      <w:jc w:val="both"/>
    </w:pPr>
    <w:rPr>
      <w:rFonts w:ascii="Arial" w:eastAsia="Times New Roman" w:hAnsi="Arial" w:cs="Arial"/>
      <w:i/>
      <w:szCs w:val="24"/>
      <w:lang w:val="es-ES" w:eastAsia="es-ES"/>
    </w:rPr>
  </w:style>
  <w:style w:type="paragraph" w:customStyle="1" w:styleId="BodyText31">
    <w:name w:val="Body Text 31"/>
    <w:basedOn w:val="Normal"/>
    <w:rsid w:val="00F5222A"/>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val="es-ES" w:eastAsia="es-ES"/>
    </w:rPr>
  </w:style>
  <w:style w:type="paragraph" w:customStyle="1" w:styleId="Textodecuerpo21">
    <w:name w:val="Texto de cuerpo 21"/>
    <w:basedOn w:val="Normal"/>
    <w:rsid w:val="00F5222A"/>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BlockText1">
    <w:name w:val="Block Text1"/>
    <w:basedOn w:val="Normal"/>
    <w:rsid w:val="00F5222A"/>
    <w:pPr>
      <w:overflowPunct w:val="0"/>
      <w:autoSpaceDE w:val="0"/>
      <w:autoSpaceDN w:val="0"/>
      <w:adjustRightInd w:val="0"/>
      <w:spacing w:after="0" w:line="240" w:lineRule="auto"/>
      <w:ind w:left="720" w:firstLine="706"/>
      <w:jc w:val="both"/>
      <w:textAlignment w:val="baseline"/>
    </w:pPr>
    <w:rPr>
      <w:rFonts w:ascii="Times New Roman" w:eastAsia="Times New Roman" w:hAnsi="Times New Roman" w:cs="Times New Roman"/>
      <w:i/>
      <w:sz w:val="24"/>
      <w:szCs w:val="20"/>
      <w:lang w:val="es-ES" w:eastAsia="es-ES"/>
    </w:rPr>
  </w:style>
  <w:style w:type="paragraph" w:styleId="Listaconvietas2">
    <w:name w:val="List Bullet 2"/>
    <w:basedOn w:val="Normal"/>
    <w:unhideWhenUsed/>
    <w:rsid w:val="00F5222A"/>
    <w:pPr>
      <w:numPr>
        <w:numId w:val="2"/>
      </w:numPr>
      <w:contextualSpacing/>
    </w:pPr>
    <w:rPr>
      <w:rFonts w:ascii="Calibri" w:eastAsia="Calibri" w:hAnsi="Calibri" w:cs="Times New Roman"/>
      <w:lang w:eastAsia="en-US"/>
    </w:rPr>
  </w:style>
  <w:style w:type="paragraph" w:customStyle="1" w:styleId="Textodecuerpo31">
    <w:name w:val="Texto de cuerpo 31"/>
    <w:basedOn w:val="Normal"/>
    <w:rsid w:val="00F5222A"/>
    <w:pPr>
      <w:overflowPunct w:val="0"/>
      <w:autoSpaceDE w:val="0"/>
      <w:autoSpaceDN w:val="0"/>
      <w:adjustRightInd w:val="0"/>
      <w:spacing w:after="0" w:line="240" w:lineRule="auto"/>
      <w:jc w:val="both"/>
      <w:textAlignment w:val="baseline"/>
    </w:pPr>
    <w:rPr>
      <w:rFonts w:ascii="Arial" w:eastAsia="Times New Roman" w:hAnsi="Arial" w:cs="Times New Roman"/>
      <w:color w:val="000000"/>
      <w:sz w:val="24"/>
      <w:szCs w:val="20"/>
      <w:lang w:val="es-ES_tradnl" w:eastAsia="es-ES"/>
    </w:rPr>
  </w:style>
  <w:style w:type="paragraph" w:customStyle="1" w:styleId="Style6">
    <w:name w:val="Style6"/>
    <w:basedOn w:val="Normal"/>
    <w:rsid w:val="00F5222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7">
    <w:name w:val="Style7"/>
    <w:basedOn w:val="Normal"/>
    <w:rsid w:val="00F5222A"/>
    <w:pPr>
      <w:widowControl w:val="0"/>
      <w:autoSpaceDE w:val="0"/>
      <w:autoSpaceDN w:val="0"/>
      <w:adjustRightInd w:val="0"/>
      <w:spacing w:after="0" w:line="269" w:lineRule="exact"/>
    </w:pPr>
    <w:rPr>
      <w:rFonts w:ascii="Arial" w:eastAsia="Times New Roman" w:hAnsi="Arial" w:cs="Arial"/>
      <w:sz w:val="24"/>
      <w:szCs w:val="24"/>
    </w:rPr>
  </w:style>
  <w:style w:type="paragraph" w:customStyle="1" w:styleId="Style8">
    <w:name w:val="Style8"/>
    <w:basedOn w:val="Normal"/>
    <w:rsid w:val="00F5222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rsid w:val="00F5222A"/>
    <w:rPr>
      <w:rFonts w:ascii="Arial" w:hAnsi="Arial" w:cs="Arial"/>
      <w:b/>
      <w:bCs/>
      <w:color w:val="000000"/>
      <w:sz w:val="20"/>
      <w:szCs w:val="20"/>
    </w:rPr>
  </w:style>
  <w:style w:type="character" w:customStyle="1" w:styleId="FontStyle14">
    <w:name w:val="Font Style14"/>
    <w:rsid w:val="00F5222A"/>
    <w:rPr>
      <w:rFonts w:ascii="Arial" w:hAnsi="Arial" w:cs="Arial"/>
      <w:color w:val="000000"/>
      <w:sz w:val="24"/>
      <w:szCs w:val="24"/>
    </w:rPr>
  </w:style>
  <w:style w:type="character" w:customStyle="1" w:styleId="FontStyle15">
    <w:name w:val="Font Style15"/>
    <w:rsid w:val="00F5222A"/>
    <w:rPr>
      <w:rFonts w:ascii="Arial" w:hAnsi="Arial" w:cs="Arial"/>
      <w:color w:val="000000"/>
      <w:sz w:val="12"/>
      <w:szCs w:val="12"/>
    </w:rPr>
  </w:style>
  <w:style w:type="character" w:customStyle="1" w:styleId="FontStyle16">
    <w:name w:val="Font Style16"/>
    <w:rsid w:val="00F5222A"/>
    <w:rPr>
      <w:rFonts w:ascii="Arial" w:hAnsi="Arial" w:cs="Arial"/>
      <w:b/>
      <w:bCs/>
      <w:color w:val="000000"/>
      <w:sz w:val="24"/>
      <w:szCs w:val="24"/>
    </w:rPr>
  </w:style>
  <w:style w:type="paragraph" w:customStyle="1" w:styleId="Style10">
    <w:name w:val="Style10"/>
    <w:basedOn w:val="Normal"/>
    <w:rsid w:val="00F5222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Normal"/>
    <w:autoRedefine/>
    <w:rsid w:val="00F5222A"/>
    <w:pPr>
      <w:widowControl w:val="0"/>
      <w:spacing w:after="0" w:line="360" w:lineRule="auto"/>
      <w:ind w:firstLine="720"/>
      <w:jc w:val="both"/>
    </w:pPr>
    <w:rPr>
      <w:rFonts w:ascii="Arial" w:eastAsia="Times New Roman" w:hAnsi="Arial" w:cs="Times New Roman"/>
      <w:sz w:val="24"/>
      <w:szCs w:val="20"/>
      <w:lang w:val="es-ES" w:eastAsia="en-US"/>
    </w:rPr>
  </w:style>
  <w:style w:type="paragraph" w:customStyle="1" w:styleId="Textodebloque2">
    <w:name w:val="Texto de bloque2"/>
    <w:basedOn w:val="Normal"/>
    <w:rsid w:val="00F5222A"/>
    <w:pPr>
      <w:overflowPunct w:val="0"/>
      <w:autoSpaceDE w:val="0"/>
      <w:autoSpaceDN w:val="0"/>
      <w:adjustRightInd w:val="0"/>
      <w:spacing w:after="0" w:line="240" w:lineRule="auto"/>
      <w:ind w:left="567" w:right="618"/>
      <w:jc w:val="both"/>
      <w:textAlignment w:val="baseline"/>
    </w:pPr>
    <w:rPr>
      <w:rFonts w:ascii="Arial" w:eastAsia="Times New Roman" w:hAnsi="Arial" w:cs="Times New Roman"/>
      <w:i/>
      <w:sz w:val="20"/>
      <w:szCs w:val="20"/>
      <w:lang w:val="es-ES_tradnl" w:eastAsia="es-ES"/>
    </w:rPr>
  </w:style>
  <w:style w:type="character" w:customStyle="1" w:styleId="apple-style-span">
    <w:name w:val="apple-style-span"/>
    <w:rsid w:val="00F5222A"/>
  </w:style>
  <w:style w:type="paragraph" w:customStyle="1" w:styleId="Sombreadovistoso-nfasis11">
    <w:name w:val="Sombreado vistoso - Énfasis 11"/>
    <w:hidden/>
    <w:rsid w:val="00F5222A"/>
    <w:pPr>
      <w:spacing w:after="0" w:line="240" w:lineRule="auto"/>
    </w:pPr>
    <w:rPr>
      <w:rFonts w:ascii="Calibri" w:eastAsia="Calibri" w:hAnsi="Calibri" w:cs="Times New Roman"/>
    </w:rPr>
  </w:style>
  <w:style w:type="paragraph" w:customStyle="1" w:styleId="Listavistosa-nfasis11">
    <w:name w:val="Lista vistosa - Énfasis 11"/>
    <w:basedOn w:val="Normal"/>
    <w:qFormat/>
    <w:rsid w:val="00F5222A"/>
    <w:pPr>
      <w:ind w:left="720"/>
      <w:contextualSpacing/>
    </w:pPr>
    <w:rPr>
      <w:rFonts w:ascii="Calibri" w:eastAsia="Calibri" w:hAnsi="Calibri" w:cs="Times New Roman"/>
      <w:lang w:eastAsia="en-US"/>
    </w:rPr>
  </w:style>
  <w:style w:type="paragraph" w:customStyle="1" w:styleId="Textodecuerpo22">
    <w:name w:val="Texto de cuerpo 22"/>
    <w:basedOn w:val="Normal"/>
    <w:rsid w:val="00F5222A"/>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Textodebloque3">
    <w:name w:val="Texto de bloque3"/>
    <w:basedOn w:val="Normal"/>
    <w:rsid w:val="00F5222A"/>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eastAsia="zh-CN"/>
    </w:rPr>
  </w:style>
  <w:style w:type="character" w:customStyle="1" w:styleId="eacep1">
    <w:name w:val="eacep1"/>
    <w:rsid w:val="00F5222A"/>
    <w:rPr>
      <w:color w:val="000000"/>
    </w:rPr>
  </w:style>
  <w:style w:type="paragraph" w:customStyle="1" w:styleId="Nueve-">
    <w:name w:val="Nueve-"/>
    <w:rsid w:val="00F5222A"/>
    <w:pPr>
      <w:widowControl w:val="0"/>
      <w:autoSpaceDE w:val="0"/>
      <w:autoSpaceDN w:val="0"/>
      <w:adjustRightInd w:val="0"/>
      <w:spacing w:before="216" w:after="216" w:line="240" w:lineRule="auto"/>
      <w:ind w:firstLine="432"/>
      <w:jc w:val="both"/>
    </w:pPr>
    <w:rPr>
      <w:rFonts w:ascii="Arial" w:eastAsia="Times New Roman" w:hAnsi="Arial" w:cs="Times New Roman"/>
      <w:sz w:val="24"/>
      <w:szCs w:val="24"/>
      <w:lang w:val="es-ES" w:eastAsia="es-ES"/>
    </w:rPr>
  </w:style>
  <w:style w:type="character" w:customStyle="1" w:styleId="Sangra2detdecuerpoCar1">
    <w:name w:val="Sangría 2 de t. de cuerpo Car1"/>
    <w:rsid w:val="00F5222A"/>
    <w:rPr>
      <w:rFonts w:ascii="Calibri" w:eastAsia="Calibri" w:hAnsi="Calibri" w:cs="Times New Roman"/>
      <w:sz w:val="20"/>
      <w:szCs w:val="20"/>
    </w:rPr>
  </w:style>
  <w:style w:type="character" w:customStyle="1" w:styleId="SangradetdecuerpoCar1">
    <w:name w:val="Sangría de t. de cuerpo Car1"/>
    <w:rsid w:val="00F5222A"/>
    <w:rPr>
      <w:rFonts w:ascii="Calibri" w:eastAsia="Calibri" w:hAnsi="Calibri" w:cs="Times New Roman"/>
      <w:sz w:val="20"/>
      <w:szCs w:val="20"/>
    </w:rPr>
  </w:style>
  <w:style w:type="character" w:customStyle="1" w:styleId="TextodecuerpoCar1">
    <w:name w:val="Texto de cuerpo Car1"/>
    <w:rsid w:val="00F5222A"/>
    <w:rPr>
      <w:rFonts w:ascii="Calibri" w:eastAsia="Calibri" w:hAnsi="Calibri" w:cs="Times New Roman"/>
      <w:sz w:val="20"/>
      <w:szCs w:val="20"/>
    </w:rPr>
  </w:style>
  <w:style w:type="character" w:customStyle="1" w:styleId="Textodecuerpo2Car1">
    <w:name w:val="Texto de cuerpo 2 Car1"/>
    <w:rsid w:val="00F5222A"/>
    <w:rPr>
      <w:rFonts w:ascii="Calibri" w:eastAsia="Calibri" w:hAnsi="Calibri" w:cs="Times New Roman"/>
      <w:sz w:val="20"/>
      <w:szCs w:val="20"/>
    </w:rPr>
  </w:style>
  <w:style w:type="character" w:customStyle="1" w:styleId="textonavy">
    <w:name w:val="texto_navy"/>
    <w:basedOn w:val="Fuentedeprrafopredeter"/>
    <w:rsid w:val="00F5222A"/>
  </w:style>
  <w:style w:type="paragraph" w:styleId="TDC1">
    <w:name w:val="toc 1"/>
    <w:basedOn w:val="Normal"/>
    <w:next w:val="Normal"/>
    <w:autoRedefine/>
    <w:unhideWhenUsed/>
    <w:rsid w:val="00F5222A"/>
    <w:pPr>
      <w:spacing w:before="120" w:after="0"/>
    </w:pPr>
    <w:rPr>
      <w:rFonts w:ascii="Calibri" w:eastAsia="MS Mincho" w:hAnsi="Calibri" w:cs="Times New Roman"/>
      <w:b/>
      <w:sz w:val="24"/>
      <w:szCs w:val="24"/>
    </w:rPr>
  </w:style>
  <w:style w:type="paragraph" w:styleId="TDC2">
    <w:name w:val="toc 2"/>
    <w:basedOn w:val="Normal"/>
    <w:next w:val="Normal"/>
    <w:autoRedefine/>
    <w:unhideWhenUsed/>
    <w:rsid w:val="00F5222A"/>
    <w:pPr>
      <w:spacing w:after="0"/>
      <w:ind w:left="220"/>
    </w:pPr>
    <w:rPr>
      <w:rFonts w:ascii="Calibri" w:eastAsia="MS Mincho" w:hAnsi="Calibri" w:cs="Times New Roman"/>
      <w:b/>
    </w:rPr>
  </w:style>
  <w:style w:type="paragraph" w:styleId="TDC3">
    <w:name w:val="toc 3"/>
    <w:basedOn w:val="Normal"/>
    <w:next w:val="Normal"/>
    <w:autoRedefine/>
    <w:unhideWhenUsed/>
    <w:rsid w:val="00F5222A"/>
    <w:pPr>
      <w:spacing w:after="0"/>
      <w:ind w:left="440"/>
    </w:pPr>
    <w:rPr>
      <w:rFonts w:ascii="Calibri" w:eastAsia="MS Mincho" w:hAnsi="Calibri" w:cs="Times New Roman"/>
    </w:rPr>
  </w:style>
  <w:style w:type="paragraph" w:styleId="TDC4">
    <w:name w:val="toc 4"/>
    <w:basedOn w:val="Normal"/>
    <w:next w:val="Normal"/>
    <w:autoRedefine/>
    <w:unhideWhenUsed/>
    <w:rsid w:val="00F5222A"/>
    <w:pPr>
      <w:spacing w:after="0"/>
      <w:ind w:left="660"/>
    </w:pPr>
    <w:rPr>
      <w:rFonts w:ascii="Calibri" w:eastAsia="MS Mincho" w:hAnsi="Calibri" w:cs="Times New Roman"/>
      <w:sz w:val="20"/>
      <w:szCs w:val="20"/>
    </w:rPr>
  </w:style>
  <w:style w:type="paragraph" w:styleId="TDC5">
    <w:name w:val="toc 5"/>
    <w:basedOn w:val="Normal"/>
    <w:next w:val="Normal"/>
    <w:autoRedefine/>
    <w:unhideWhenUsed/>
    <w:rsid w:val="00F5222A"/>
    <w:pPr>
      <w:spacing w:after="0"/>
      <w:ind w:left="880"/>
    </w:pPr>
    <w:rPr>
      <w:rFonts w:ascii="Calibri" w:eastAsia="MS Mincho" w:hAnsi="Calibri" w:cs="Times New Roman"/>
      <w:sz w:val="20"/>
      <w:szCs w:val="20"/>
    </w:rPr>
  </w:style>
  <w:style w:type="paragraph" w:styleId="TDC6">
    <w:name w:val="toc 6"/>
    <w:basedOn w:val="Normal"/>
    <w:next w:val="Normal"/>
    <w:autoRedefine/>
    <w:unhideWhenUsed/>
    <w:rsid w:val="00F5222A"/>
    <w:pPr>
      <w:spacing w:after="0"/>
      <w:ind w:left="1100"/>
    </w:pPr>
    <w:rPr>
      <w:rFonts w:ascii="Calibri" w:eastAsia="MS Mincho" w:hAnsi="Calibri" w:cs="Times New Roman"/>
      <w:sz w:val="20"/>
      <w:szCs w:val="20"/>
    </w:rPr>
  </w:style>
  <w:style w:type="paragraph" w:styleId="TDC7">
    <w:name w:val="toc 7"/>
    <w:basedOn w:val="Normal"/>
    <w:next w:val="Normal"/>
    <w:autoRedefine/>
    <w:unhideWhenUsed/>
    <w:rsid w:val="00F5222A"/>
    <w:pPr>
      <w:spacing w:after="0"/>
      <w:ind w:left="1320"/>
    </w:pPr>
    <w:rPr>
      <w:rFonts w:ascii="Calibri" w:eastAsia="MS Mincho" w:hAnsi="Calibri" w:cs="Times New Roman"/>
      <w:sz w:val="20"/>
      <w:szCs w:val="20"/>
    </w:rPr>
  </w:style>
  <w:style w:type="paragraph" w:styleId="TDC8">
    <w:name w:val="toc 8"/>
    <w:basedOn w:val="Normal"/>
    <w:next w:val="Normal"/>
    <w:autoRedefine/>
    <w:unhideWhenUsed/>
    <w:rsid w:val="00F5222A"/>
    <w:pPr>
      <w:spacing w:after="0"/>
      <w:ind w:left="1540"/>
    </w:pPr>
    <w:rPr>
      <w:rFonts w:ascii="Calibri" w:eastAsia="MS Mincho" w:hAnsi="Calibri" w:cs="Times New Roman"/>
      <w:sz w:val="20"/>
      <w:szCs w:val="20"/>
    </w:rPr>
  </w:style>
  <w:style w:type="paragraph" w:styleId="TDC9">
    <w:name w:val="toc 9"/>
    <w:basedOn w:val="Normal"/>
    <w:next w:val="Normal"/>
    <w:autoRedefine/>
    <w:unhideWhenUsed/>
    <w:rsid w:val="00F5222A"/>
    <w:pPr>
      <w:spacing w:after="0"/>
      <w:ind w:left="1760"/>
    </w:pPr>
    <w:rPr>
      <w:rFonts w:ascii="Calibri" w:eastAsia="MS Mincho" w:hAnsi="Calibri" w:cs="Times New Roman"/>
      <w:sz w:val="20"/>
      <w:szCs w:val="20"/>
    </w:rPr>
  </w:style>
  <w:style w:type="paragraph" w:styleId="Tabladeilustraciones">
    <w:name w:val="table of figures"/>
    <w:basedOn w:val="Normal"/>
    <w:next w:val="Normal"/>
    <w:unhideWhenUsed/>
    <w:rsid w:val="00F5222A"/>
    <w:pPr>
      <w:ind w:left="440" w:hanging="440"/>
    </w:pPr>
    <w:rPr>
      <w:rFonts w:ascii="Calibri" w:eastAsia="MS Mincho" w:hAnsi="Calibri" w:cs="Times New Roman"/>
    </w:rPr>
  </w:style>
  <w:style w:type="paragraph" w:customStyle="1" w:styleId="BodyText25">
    <w:name w:val="Body Text 25"/>
    <w:basedOn w:val="Normal"/>
    <w:rsid w:val="00F5222A"/>
    <w:pPr>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paragraph" w:customStyle="1" w:styleId="BlockText2">
    <w:name w:val="Block Text2"/>
    <w:basedOn w:val="Normal"/>
    <w:rsid w:val="00F5222A"/>
    <w:pPr>
      <w:overflowPunct w:val="0"/>
      <w:autoSpaceDE w:val="0"/>
      <w:autoSpaceDN w:val="0"/>
      <w:adjustRightInd w:val="0"/>
      <w:spacing w:after="0" w:line="240" w:lineRule="auto"/>
      <w:ind w:left="426" w:right="283"/>
      <w:jc w:val="both"/>
      <w:textAlignment w:val="baseline"/>
    </w:pPr>
    <w:rPr>
      <w:rFonts w:ascii="Arial" w:eastAsia="Times New Roman" w:hAnsi="Arial" w:cs="Times New Roman"/>
      <w:i/>
      <w:szCs w:val="20"/>
      <w:lang w:val="es-ES" w:eastAsia="es-ES"/>
    </w:rPr>
  </w:style>
  <w:style w:type="paragraph" w:customStyle="1" w:styleId="BodyText23">
    <w:name w:val="Body Text 23"/>
    <w:basedOn w:val="Normal"/>
    <w:rsid w:val="00F5222A"/>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val="es-ES" w:eastAsia="es-ES"/>
    </w:rPr>
  </w:style>
  <w:style w:type="paragraph" w:customStyle="1" w:styleId="Sangradetindependiente">
    <w:name w:val="Sangría de t. independiente"/>
    <w:basedOn w:val="Normal"/>
    <w:rsid w:val="00F5222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val="es-ES" w:eastAsia="es-ES"/>
    </w:rPr>
  </w:style>
  <w:style w:type="paragraph" w:customStyle="1" w:styleId="BodyText26">
    <w:name w:val="Body Text 26"/>
    <w:basedOn w:val="Normal"/>
    <w:rsid w:val="00F5222A"/>
    <w:pPr>
      <w:overflowPunct w:val="0"/>
      <w:autoSpaceDE w:val="0"/>
      <w:autoSpaceDN w:val="0"/>
      <w:adjustRightInd w:val="0"/>
      <w:spacing w:after="0" w:line="240" w:lineRule="auto"/>
      <w:ind w:left="1207" w:hanging="498"/>
      <w:jc w:val="both"/>
      <w:textAlignment w:val="baseline"/>
    </w:pPr>
    <w:rPr>
      <w:rFonts w:ascii="Century Gothic" w:eastAsia="Times New Roman" w:hAnsi="Century Gothic" w:cs="Times New Roman"/>
      <w:szCs w:val="20"/>
      <w:lang w:val="es-ES" w:eastAsia="es-ES"/>
    </w:rPr>
  </w:style>
  <w:style w:type="paragraph" w:customStyle="1" w:styleId="transcripcin">
    <w:name w:val="transcripción"/>
    <w:basedOn w:val="Normal"/>
    <w:rsid w:val="00F5222A"/>
    <w:pPr>
      <w:overflowPunct w:val="0"/>
      <w:autoSpaceDE w:val="0"/>
      <w:autoSpaceDN w:val="0"/>
      <w:adjustRightInd w:val="0"/>
      <w:spacing w:after="0" w:line="480" w:lineRule="auto"/>
      <w:ind w:left="1134" w:right="1134"/>
      <w:jc w:val="both"/>
      <w:textAlignment w:val="baseline"/>
    </w:pPr>
    <w:rPr>
      <w:rFonts w:ascii="Arial" w:eastAsia="Times New Roman" w:hAnsi="Arial" w:cs="Times New Roman"/>
      <w:i/>
      <w:sz w:val="24"/>
      <w:szCs w:val="20"/>
      <w:lang w:val="es-ES_tradnl" w:eastAsia="es-ES"/>
    </w:rPr>
  </w:style>
  <w:style w:type="paragraph" w:customStyle="1" w:styleId="Sangra2detdecuerpo1">
    <w:name w:val="Sangría 2 de t. de cuerpo1"/>
    <w:basedOn w:val="Normal"/>
    <w:rsid w:val="00F5222A"/>
    <w:pPr>
      <w:overflowPunct w:val="0"/>
      <w:autoSpaceDE w:val="0"/>
      <w:autoSpaceDN w:val="0"/>
      <w:adjustRightInd w:val="0"/>
      <w:spacing w:after="0" w:line="360" w:lineRule="auto"/>
      <w:ind w:firstLine="709"/>
      <w:jc w:val="both"/>
    </w:pPr>
    <w:rPr>
      <w:rFonts w:ascii="Century Gothic" w:eastAsia="Times New Roman" w:hAnsi="Century Gothic" w:cs="Times New Roman"/>
      <w:szCs w:val="20"/>
      <w:lang w:val="es-ES"/>
    </w:rPr>
  </w:style>
  <w:style w:type="paragraph" w:customStyle="1" w:styleId="refdenotaalfinal1">
    <w:name w:val="refdenotaalfinal1"/>
    <w:basedOn w:val="Normal"/>
    <w:rsid w:val="00F52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0">
    <w:name w:val="cita"/>
    <w:basedOn w:val="Textodecuerpo2"/>
    <w:link w:val="citaChar"/>
    <w:qFormat/>
    <w:rsid w:val="00F5222A"/>
    <w:pPr>
      <w:widowControl w:val="0"/>
      <w:autoSpaceDE w:val="0"/>
      <w:autoSpaceDN w:val="0"/>
      <w:spacing w:after="0" w:line="240" w:lineRule="auto"/>
      <w:ind w:left="851" w:right="618"/>
      <w:jc w:val="both"/>
    </w:pPr>
    <w:rPr>
      <w:rFonts w:ascii="Times New Roman" w:eastAsia="SimSun" w:hAnsi="Times New Roman" w:cs="Times New Roman"/>
      <w:sz w:val="26"/>
      <w:szCs w:val="20"/>
      <w:lang w:val="es-ES_tradnl" w:eastAsia="en-US"/>
    </w:rPr>
  </w:style>
  <w:style w:type="character" w:customStyle="1" w:styleId="citaChar">
    <w:name w:val="cita Char"/>
    <w:link w:val="cita0"/>
    <w:locked/>
    <w:rsid w:val="00F5222A"/>
    <w:rPr>
      <w:rFonts w:ascii="Times New Roman" w:eastAsia="SimSun" w:hAnsi="Times New Roman" w:cs="Times New Roman"/>
      <w:sz w:val="26"/>
      <w:szCs w:val="20"/>
      <w:lang w:val="es-ES_tradnl"/>
    </w:rPr>
  </w:style>
  <w:style w:type="character" w:styleId="Hipervnculovisitado">
    <w:name w:val="FollowedHyperlink"/>
    <w:rsid w:val="00F5222A"/>
    <w:rPr>
      <w:rFonts w:cs="Times New Roman"/>
      <w:color w:val="800080"/>
      <w:u w:val="single"/>
    </w:rPr>
  </w:style>
  <w:style w:type="character" w:customStyle="1" w:styleId="EncabezadoCar1">
    <w:name w:val="Encabezado Car1"/>
    <w:rsid w:val="00F5222A"/>
    <w:rPr>
      <w:rFonts w:ascii="Arial" w:eastAsia="Times New Roman" w:hAnsi="Arial" w:cs="Arial"/>
      <w:sz w:val="20"/>
      <w:szCs w:val="20"/>
      <w:lang w:eastAsia="zh-CN"/>
    </w:rPr>
  </w:style>
  <w:style w:type="character" w:customStyle="1" w:styleId="PiedepginaCar1">
    <w:name w:val="Pie de página Car1"/>
    <w:rsid w:val="00F5222A"/>
    <w:rPr>
      <w:rFonts w:ascii="Arial" w:eastAsia="Times New Roman" w:hAnsi="Arial" w:cs="Arial"/>
      <w:sz w:val="20"/>
      <w:szCs w:val="20"/>
      <w:lang w:eastAsia="zh-CN"/>
    </w:rPr>
  </w:style>
  <w:style w:type="paragraph" w:customStyle="1" w:styleId="CUERPOTEXTO">
    <w:name w:val="CUERPO TEXTO"/>
    <w:rsid w:val="00F5222A"/>
    <w:pPr>
      <w:widowControl w:val="0"/>
      <w:tabs>
        <w:tab w:val="center" w:pos="510"/>
        <w:tab w:val="left" w:pos="1134"/>
      </w:tabs>
      <w:spacing w:before="40" w:after="40"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H3">
    <w:name w:val="H3"/>
    <w:basedOn w:val="Normal"/>
    <w:next w:val="Normal"/>
    <w:rsid w:val="00F5222A"/>
    <w:pPr>
      <w:keepNext/>
      <w:autoSpaceDE w:val="0"/>
      <w:autoSpaceDN w:val="0"/>
      <w:spacing w:before="100" w:after="100" w:line="240" w:lineRule="auto"/>
    </w:pPr>
    <w:rPr>
      <w:rFonts w:ascii="Times New Roman" w:eastAsia="Times New Roman" w:hAnsi="Times New Roman" w:cs="Times New Roman"/>
      <w:b/>
      <w:bCs/>
      <w:sz w:val="28"/>
      <w:szCs w:val="28"/>
      <w:lang w:eastAsia="es-ES"/>
    </w:rPr>
  </w:style>
  <w:style w:type="paragraph" w:customStyle="1" w:styleId="Textode">
    <w:name w:val="Texto de"/>
    <w:basedOn w:val="Normal"/>
    <w:rsid w:val="00F5222A"/>
    <w:pPr>
      <w:autoSpaceDN w:val="0"/>
      <w:spacing w:after="0" w:line="480" w:lineRule="auto"/>
      <w:ind w:right="-1"/>
      <w:jc w:val="both"/>
    </w:pPr>
    <w:rPr>
      <w:rFonts w:ascii="Arial" w:eastAsia="Times New Roman" w:hAnsi="Arial" w:cs="Times New Roman"/>
      <w:bCs/>
      <w:sz w:val="24"/>
      <w:szCs w:val="24"/>
      <w:lang w:eastAsia="es-ES"/>
    </w:rPr>
  </w:style>
  <w:style w:type="paragraph" w:customStyle="1" w:styleId="Encabe">
    <w:name w:val="Encabe"/>
    <w:basedOn w:val="Normal"/>
    <w:rsid w:val="00F5222A"/>
    <w:pPr>
      <w:tabs>
        <w:tab w:val="center" w:pos="4252"/>
        <w:tab w:val="right" w:pos="8504"/>
      </w:tabs>
      <w:overflowPunct w:val="0"/>
      <w:autoSpaceDE w:val="0"/>
      <w:autoSpaceDN w:val="0"/>
      <w:adjustRightInd w:val="0"/>
      <w:spacing w:after="0" w:line="360" w:lineRule="auto"/>
      <w:jc w:val="both"/>
    </w:pPr>
    <w:rPr>
      <w:rFonts w:ascii="Arial" w:eastAsia="Times New Roman" w:hAnsi="Arial" w:cs="Times New Roman"/>
      <w:sz w:val="24"/>
      <w:szCs w:val="20"/>
      <w:lang w:val="es-ES_tradnl" w:eastAsia="es-ES"/>
    </w:rPr>
  </w:style>
  <w:style w:type="character" w:customStyle="1" w:styleId="Nmerodep">
    <w:name w:val="NÏmero de p"/>
    <w:rsid w:val="00F5222A"/>
  </w:style>
  <w:style w:type="character" w:customStyle="1" w:styleId="Refdenotaalpie3">
    <w:name w:val="Ref. de nota al pie3"/>
    <w:rsid w:val="00F5222A"/>
    <w:rPr>
      <w:vertAlign w:val="superscript"/>
    </w:rPr>
  </w:style>
  <w:style w:type="paragraph" w:customStyle="1" w:styleId="CM3">
    <w:name w:val="CM3"/>
    <w:basedOn w:val="Default"/>
    <w:next w:val="Default"/>
    <w:rsid w:val="00F5222A"/>
    <w:pPr>
      <w:spacing w:line="268" w:lineRule="atLeast"/>
    </w:pPr>
    <w:rPr>
      <w:rFonts w:ascii="Arial" w:eastAsia="Calibri" w:hAnsi="Arial" w:cs="Arial"/>
      <w:color w:val="auto"/>
    </w:rPr>
  </w:style>
  <w:style w:type="paragraph" w:customStyle="1" w:styleId="CM9">
    <w:name w:val="CM9"/>
    <w:basedOn w:val="Default"/>
    <w:next w:val="Default"/>
    <w:rsid w:val="00F5222A"/>
    <w:rPr>
      <w:rFonts w:ascii="Arial" w:eastAsia="Calibri" w:hAnsi="Arial" w:cs="Arial"/>
      <w:color w:val="auto"/>
    </w:rPr>
  </w:style>
  <w:style w:type="paragraph" w:customStyle="1" w:styleId="CM11">
    <w:name w:val="CM11"/>
    <w:basedOn w:val="Default"/>
    <w:next w:val="Default"/>
    <w:rsid w:val="00F5222A"/>
    <w:rPr>
      <w:rFonts w:ascii="Arial" w:eastAsia="Calibri" w:hAnsi="Arial" w:cs="Arial"/>
      <w:color w:val="auto"/>
    </w:rPr>
  </w:style>
  <w:style w:type="paragraph" w:customStyle="1" w:styleId="CM7">
    <w:name w:val="CM7"/>
    <w:basedOn w:val="Default"/>
    <w:next w:val="Default"/>
    <w:rsid w:val="00F5222A"/>
    <w:rPr>
      <w:rFonts w:ascii="Arial" w:eastAsia="Calibri" w:hAnsi="Arial" w:cs="Arial"/>
      <w:color w:val="auto"/>
    </w:rPr>
  </w:style>
  <w:style w:type="paragraph" w:customStyle="1" w:styleId="CM8">
    <w:name w:val="CM8"/>
    <w:basedOn w:val="Default"/>
    <w:next w:val="Default"/>
    <w:rsid w:val="00F5222A"/>
    <w:rPr>
      <w:rFonts w:ascii="Arial" w:eastAsia="Calibri" w:hAnsi="Arial" w:cs="Arial"/>
      <w:color w:val="auto"/>
    </w:rPr>
  </w:style>
  <w:style w:type="paragraph" w:customStyle="1" w:styleId="CM12">
    <w:name w:val="CM12"/>
    <w:basedOn w:val="Default"/>
    <w:next w:val="Default"/>
    <w:rsid w:val="00F5222A"/>
    <w:rPr>
      <w:rFonts w:ascii="Arial" w:eastAsia="Calibri" w:hAnsi="Arial" w:cs="Arial"/>
      <w:color w:val="auto"/>
    </w:rPr>
  </w:style>
  <w:style w:type="paragraph" w:customStyle="1" w:styleId="CM13">
    <w:name w:val="CM13"/>
    <w:basedOn w:val="Default"/>
    <w:next w:val="Default"/>
    <w:rsid w:val="00F5222A"/>
    <w:rPr>
      <w:rFonts w:ascii="Arial" w:eastAsia="Calibri" w:hAnsi="Arial" w:cs="Arial"/>
      <w:color w:val="auto"/>
    </w:rPr>
  </w:style>
  <w:style w:type="paragraph" w:customStyle="1" w:styleId="CM4">
    <w:name w:val="CM4"/>
    <w:basedOn w:val="Default"/>
    <w:next w:val="Default"/>
    <w:rsid w:val="00F5222A"/>
    <w:rPr>
      <w:rFonts w:ascii="Arial" w:eastAsia="Calibri" w:hAnsi="Arial" w:cs="Arial"/>
      <w:color w:val="auto"/>
    </w:rPr>
  </w:style>
  <w:style w:type="paragraph" w:customStyle="1" w:styleId="CM5">
    <w:name w:val="CM5"/>
    <w:basedOn w:val="Default"/>
    <w:next w:val="Default"/>
    <w:rsid w:val="00F5222A"/>
    <w:pPr>
      <w:spacing w:line="271" w:lineRule="atLeast"/>
    </w:pPr>
    <w:rPr>
      <w:rFonts w:ascii="Arial" w:eastAsia="Calibri" w:hAnsi="Arial" w:cs="Arial"/>
      <w:color w:val="auto"/>
    </w:rPr>
  </w:style>
  <w:style w:type="character" w:customStyle="1" w:styleId="BodyText21Car">
    <w:name w:val="Body Text 21 Car"/>
    <w:link w:val="BodyText21"/>
    <w:rsid w:val="00BB61FB"/>
    <w:rPr>
      <w:rFonts w:ascii="Arial" w:eastAsia="Times New Roman" w:hAnsi="Arial" w:cs="Arial"/>
      <w:sz w:val="24"/>
      <w:szCs w:val="24"/>
      <w:lang w:val="es-ES_tradnl" w:eastAsia="es-ES"/>
    </w:rPr>
  </w:style>
  <w:style w:type="paragraph" w:customStyle="1" w:styleId="a0">
    <w:basedOn w:val="Normal"/>
    <w:next w:val="Ttulo"/>
    <w:link w:val="TtuloCar"/>
    <w:qFormat/>
    <w:rsid w:val="00C2649B"/>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s-ES_tradnl" w:eastAsia="es-ES"/>
    </w:rPr>
  </w:style>
  <w:style w:type="character" w:customStyle="1" w:styleId="TtuloCar">
    <w:name w:val="Título Car"/>
    <w:link w:val="a0"/>
    <w:rsid w:val="00C2649B"/>
    <w:rPr>
      <w:rFonts w:ascii="Courier New" w:eastAsia="Times New Roman" w:hAnsi="Courier New" w:cs="Courier New"/>
      <w:sz w:val="20"/>
      <w:szCs w:val="20"/>
      <w:lang w:val="es-ES_tradnl" w:eastAsia="es-ES"/>
    </w:rPr>
  </w:style>
  <w:style w:type="paragraph" w:customStyle="1" w:styleId="centrado">
    <w:name w:val="centrado"/>
    <w:basedOn w:val="Normal"/>
    <w:rsid w:val="00CC2CA3"/>
    <w:pPr>
      <w:spacing w:before="100" w:beforeAutospacing="1" w:after="100" w:afterAutospacing="1" w:line="240" w:lineRule="auto"/>
      <w:jc w:val="center"/>
    </w:pPr>
    <w:rPr>
      <w:rFonts w:ascii="Arial" w:eastAsia="Times New Roman" w:hAnsi="Arial" w:cs="Arial"/>
      <w:sz w:val="18"/>
      <w:szCs w:val="18"/>
    </w:rPr>
  </w:style>
  <w:style w:type="paragraph" w:customStyle="1" w:styleId="a1">
    <w:basedOn w:val="Normal"/>
    <w:next w:val="Ttulo"/>
    <w:uiPriority w:val="99"/>
    <w:qFormat/>
    <w:rsid w:val="008A1539"/>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s-ES_tradnl" w:eastAsia="es-ES"/>
    </w:rPr>
  </w:style>
  <w:style w:type="paragraph" w:styleId="Listaconvietas">
    <w:name w:val="List Bullet"/>
    <w:basedOn w:val="Normal"/>
    <w:uiPriority w:val="99"/>
    <w:semiHidden/>
    <w:unhideWhenUsed/>
    <w:rsid w:val="00903C2B"/>
    <w:pPr>
      <w:numPr>
        <w:numId w:val="5"/>
      </w:numPr>
      <w:contextualSpacing/>
    </w:pPr>
  </w:style>
  <w:style w:type="paragraph" w:customStyle="1" w:styleId="Estilo">
    <w:name w:val="Estilo"/>
    <w:uiPriority w:val="99"/>
    <w:rsid w:val="00903C2B"/>
    <w:pPr>
      <w:keepNext/>
      <w:overflowPunct w:val="0"/>
      <w:autoSpaceDE w:val="0"/>
      <w:autoSpaceDN w:val="0"/>
      <w:adjustRightInd w:val="0"/>
      <w:spacing w:after="0" w:line="240" w:lineRule="auto"/>
      <w:jc w:val="center"/>
    </w:pPr>
    <w:rPr>
      <w:rFonts w:ascii="Arial" w:eastAsia="Times New Roman" w:hAnsi="Arial" w:cs="Arial"/>
      <w:b/>
      <w:bCs/>
      <w:sz w:val="28"/>
      <w:szCs w:val="28"/>
      <w:lang w:val="en-US" w:eastAsia="es-ES"/>
    </w:rPr>
  </w:style>
  <w:style w:type="paragraph" w:styleId="Saludo">
    <w:name w:val="Salutation"/>
    <w:basedOn w:val="Normal"/>
    <w:next w:val="Normal"/>
    <w:link w:val="SaludoCar"/>
    <w:rsid w:val="00903C2B"/>
    <w:pPr>
      <w:autoSpaceDE w:val="0"/>
      <w:autoSpaceDN w:val="0"/>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rsid w:val="00903C2B"/>
    <w:rPr>
      <w:rFonts w:ascii="Times New Roman" w:eastAsia="Times New Roman" w:hAnsi="Times New Roman" w:cs="Times New Roman"/>
      <w:sz w:val="20"/>
      <w:szCs w:val="20"/>
      <w:lang w:val="es-ES" w:eastAsia="es-ES"/>
    </w:rPr>
  </w:style>
  <w:style w:type="paragraph" w:customStyle="1" w:styleId="Textodebloque4">
    <w:name w:val="Texto de bloque4"/>
    <w:basedOn w:val="Normal"/>
    <w:rsid w:val="00D64F6A"/>
    <w:pPr>
      <w:overflowPunct w:val="0"/>
      <w:autoSpaceDE w:val="0"/>
      <w:autoSpaceDN w:val="0"/>
      <w:adjustRightInd w:val="0"/>
      <w:spacing w:after="0" w:line="240" w:lineRule="auto"/>
      <w:ind w:left="720" w:firstLine="706"/>
      <w:jc w:val="both"/>
    </w:pPr>
    <w:rPr>
      <w:rFonts w:ascii="Times New Roman" w:eastAsia="Times New Roman" w:hAnsi="Times New Roman" w:cs="Times New Roman"/>
      <w:i/>
      <w:sz w:val="24"/>
      <w:szCs w:val="20"/>
      <w:lang w:val="es-ES_tradnl" w:eastAsia="es-ES"/>
    </w:rPr>
  </w:style>
  <w:style w:type="character" w:customStyle="1" w:styleId="Textodecuerpo3Car1">
    <w:name w:val="Texto de cuerpo 3 Car1"/>
    <w:uiPriority w:val="99"/>
    <w:semiHidden/>
    <w:rsid w:val="00A1392B"/>
    <w:rPr>
      <w:rFonts w:ascii="Arial" w:eastAsia="Times New Roman" w:hAnsi="Arial" w:cs="Times New Roman"/>
      <w:sz w:val="16"/>
      <w:szCs w:val="16"/>
      <w:lang w:val="es-CO"/>
    </w:rPr>
  </w:style>
  <w:style w:type="character" w:customStyle="1" w:styleId="TextocomentarioCar1">
    <w:name w:val="Texto comentario Car1"/>
    <w:uiPriority w:val="99"/>
    <w:semiHidden/>
    <w:rsid w:val="00A1392B"/>
    <w:rPr>
      <w:rFonts w:ascii="Arial" w:eastAsia="Times New Roman" w:hAnsi="Arial" w:cs="Times New Roman"/>
      <w:lang w:val="es-CO"/>
    </w:rPr>
  </w:style>
  <w:style w:type="character" w:customStyle="1" w:styleId="AsuntodelcomentarioCar1">
    <w:name w:val="Asunto del comentario Car1"/>
    <w:uiPriority w:val="99"/>
    <w:semiHidden/>
    <w:rsid w:val="00A1392B"/>
    <w:rPr>
      <w:rFonts w:ascii="Arial" w:eastAsia="Times New Roman" w:hAnsi="Arial" w:cs="Times New Roman"/>
      <w:b/>
      <w:bCs/>
      <w:sz w:val="20"/>
      <w:szCs w:val="20"/>
      <w:lang w:val="es-CO"/>
    </w:rPr>
  </w:style>
  <w:style w:type="paragraph" w:customStyle="1" w:styleId="a2">
    <w:basedOn w:val="Normal"/>
    <w:next w:val="Epgrafe"/>
    <w:qFormat/>
    <w:rsid w:val="00A1392B"/>
    <w:pPr>
      <w:widowControl w:val="0"/>
      <w:suppressLineNumbers/>
      <w:suppressAutoHyphens/>
      <w:spacing w:before="120" w:after="120" w:line="360" w:lineRule="auto"/>
      <w:jc w:val="both"/>
    </w:pPr>
    <w:rPr>
      <w:rFonts w:ascii="Arial" w:eastAsia="Times New Roman" w:hAnsi="Arial" w:cs="Mangal"/>
      <w:i/>
      <w:iCs/>
      <w:sz w:val="24"/>
      <w:szCs w:val="24"/>
      <w:lang w:val="es-ES_tradnl" w:eastAsia="zh-CN"/>
    </w:rPr>
  </w:style>
  <w:style w:type="paragraph" w:customStyle="1" w:styleId="Sangra2detindependiente2">
    <w:name w:val="Sangría 2 de t. independiente2"/>
    <w:basedOn w:val="Normal"/>
    <w:rsid w:val="00A1392B"/>
    <w:pPr>
      <w:overflowPunct w:val="0"/>
      <w:autoSpaceDE w:val="0"/>
      <w:autoSpaceDN w:val="0"/>
      <w:adjustRightInd w:val="0"/>
      <w:spacing w:after="0" w:line="360" w:lineRule="auto"/>
      <w:ind w:firstLine="709"/>
      <w:jc w:val="both"/>
    </w:pPr>
    <w:rPr>
      <w:rFonts w:ascii="Century Gothic" w:eastAsia="Times New Roman" w:hAnsi="Century Gothic" w:cs="Times New Roman"/>
      <w:szCs w:val="20"/>
      <w:lang w:val="es-ES"/>
    </w:rPr>
  </w:style>
  <w:style w:type="character" w:customStyle="1" w:styleId="Sangra3detdecuerpoCar1">
    <w:name w:val="Sangría 3 de t. de cuerpo Car1"/>
    <w:uiPriority w:val="99"/>
    <w:semiHidden/>
    <w:rsid w:val="00A1392B"/>
    <w:rPr>
      <w:rFonts w:ascii="Arial" w:eastAsia="Times New Roman" w:hAnsi="Arial" w:cs="Times New Roman"/>
      <w:sz w:val="16"/>
      <w:szCs w:val="16"/>
      <w:lang w:val="es-CO"/>
    </w:rPr>
  </w:style>
  <w:style w:type="paragraph" w:customStyle="1" w:styleId="Textoindependiente25">
    <w:name w:val="Texto independiente 25"/>
    <w:basedOn w:val="Normal"/>
    <w:rsid w:val="00A1392B"/>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Textodebloque5">
    <w:name w:val="Texto de bloque5"/>
    <w:basedOn w:val="Normal"/>
    <w:rsid w:val="00A1392B"/>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val="es-ES_tradnl" w:eastAsia="zh-CN"/>
    </w:rPr>
  </w:style>
  <w:style w:type="character" w:customStyle="1" w:styleId="TextodecuerpoCar2">
    <w:name w:val="Texto de cuerpo Car2"/>
    <w:rsid w:val="00A1392B"/>
    <w:rPr>
      <w:rFonts w:ascii="Calibri" w:eastAsia="Calibri" w:hAnsi="Calibri" w:cs="Times New Roman"/>
      <w:sz w:val="20"/>
      <w:szCs w:val="20"/>
      <w:lang w:val="x-none" w:eastAsia="x-none"/>
    </w:rPr>
  </w:style>
  <w:style w:type="paragraph" w:customStyle="1" w:styleId="Sombreadomedio1-nfasis11">
    <w:name w:val="Sombreado medio 1 - Énfasis 11"/>
    <w:uiPriority w:val="1"/>
    <w:qFormat/>
    <w:rsid w:val="00A1392B"/>
    <w:pPr>
      <w:spacing w:after="0" w:line="240" w:lineRule="auto"/>
    </w:pPr>
    <w:rPr>
      <w:rFonts w:ascii="Calibri" w:eastAsia="Calibri" w:hAnsi="Calibri" w:cs="Times New Roman"/>
    </w:rPr>
  </w:style>
  <w:style w:type="character" w:customStyle="1" w:styleId="Sangra2detdecuerpoCar2">
    <w:name w:val="Sangría 2 de t. de cuerpo Car2"/>
    <w:rsid w:val="00A1392B"/>
    <w:rPr>
      <w:rFonts w:ascii="Calibri" w:eastAsia="Calibri" w:hAnsi="Calibri" w:cs="Times New Roman"/>
      <w:sz w:val="20"/>
      <w:szCs w:val="20"/>
      <w:lang w:val="x-none" w:eastAsia="x-none"/>
    </w:rPr>
  </w:style>
  <w:style w:type="character" w:customStyle="1" w:styleId="SangradetdecuerpoCar2">
    <w:name w:val="Sangría de t. de cuerpo Car2"/>
    <w:rsid w:val="00A1392B"/>
    <w:rPr>
      <w:rFonts w:ascii="Calibri" w:eastAsia="Calibri" w:hAnsi="Calibri" w:cs="Times New Roman"/>
      <w:sz w:val="20"/>
      <w:szCs w:val="20"/>
      <w:lang w:val="x-none" w:eastAsia="x-none"/>
    </w:rPr>
  </w:style>
  <w:style w:type="character" w:customStyle="1" w:styleId="Textodecuerpo1sangra2Car1">
    <w:name w:val="Texto de cuerpo 1ª sangría 2 Car1"/>
    <w:uiPriority w:val="99"/>
    <w:semiHidden/>
    <w:rsid w:val="00A1392B"/>
    <w:rPr>
      <w:rFonts w:ascii="Arial" w:eastAsia="Times New Roman" w:hAnsi="Arial" w:cs="Times New Roman"/>
      <w:sz w:val="24"/>
      <w:szCs w:val="24"/>
      <w:lang w:val="es-CO"/>
    </w:rPr>
  </w:style>
  <w:style w:type="character" w:customStyle="1" w:styleId="Textodecuerpo2Car2">
    <w:name w:val="Texto de cuerpo 2 Car2"/>
    <w:rsid w:val="00A1392B"/>
    <w:rPr>
      <w:rFonts w:ascii="Calibri" w:eastAsia="Calibri" w:hAnsi="Calibri" w:cs="Times New Roman"/>
      <w:sz w:val="20"/>
      <w:szCs w:val="20"/>
      <w:lang w:val="x-none" w:eastAsia="x-none"/>
    </w:rPr>
  </w:style>
  <w:style w:type="character" w:customStyle="1" w:styleId="Refdenotaalpie7">
    <w:name w:val="Ref. de nota al pie7"/>
    <w:rsid w:val="00A1392B"/>
    <w:rPr>
      <w:vertAlign w:val="superscript"/>
    </w:rPr>
  </w:style>
  <w:style w:type="paragraph" w:customStyle="1" w:styleId="Textoindependiente250">
    <w:name w:val="Texto independiente 25"/>
    <w:basedOn w:val="Normal"/>
    <w:rsid w:val="00A1392B"/>
    <w:pPr>
      <w:widowControl w:val="0"/>
      <w:suppressAutoHyphens/>
      <w:overflowPunct w:val="0"/>
      <w:autoSpaceDE w:val="0"/>
      <w:spacing w:after="0" w:line="240" w:lineRule="auto"/>
      <w:jc w:val="both"/>
      <w:textAlignment w:val="baseline"/>
    </w:pPr>
    <w:rPr>
      <w:rFonts w:ascii="Arial" w:eastAsia="Times New Roman" w:hAnsi="Arial" w:cs="Arial"/>
      <w:b/>
      <w:sz w:val="24"/>
      <w:szCs w:val="20"/>
      <w:lang w:val="es-ES" w:eastAsia="zh-CN"/>
    </w:rPr>
  </w:style>
  <w:style w:type="paragraph" w:customStyle="1" w:styleId="Textodebloque50">
    <w:name w:val="Texto de bloque5"/>
    <w:basedOn w:val="Normal"/>
    <w:rsid w:val="00A1392B"/>
    <w:pPr>
      <w:widowControl w:val="0"/>
      <w:tabs>
        <w:tab w:val="left" w:pos="2160"/>
        <w:tab w:val="left" w:pos="4464"/>
        <w:tab w:val="left" w:pos="5328"/>
      </w:tabs>
      <w:suppressAutoHyphens/>
      <w:overflowPunct w:val="0"/>
      <w:autoSpaceDE w:val="0"/>
      <w:spacing w:after="0" w:line="240" w:lineRule="auto"/>
      <w:ind w:left="720" w:right="432"/>
      <w:jc w:val="both"/>
      <w:textAlignment w:val="baseline"/>
    </w:pPr>
    <w:rPr>
      <w:rFonts w:ascii="Arial" w:eastAsia="Times New Roman" w:hAnsi="Arial" w:cs="Arial"/>
      <w:i/>
      <w:spacing w:val="-3"/>
      <w:szCs w:val="20"/>
      <w:lang w:val="es-ES_tradnl" w:eastAsia="zh-CN"/>
    </w:rPr>
  </w:style>
  <w:style w:type="paragraph" w:customStyle="1" w:styleId="NoSpacing1">
    <w:name w:val="No Spacing1"/>
    <w:rsid w:val="00A1392B"/>
    <w:pPr>
      <w:spacing w:after="0" w:line="240" w:lineRule="auto"/>
    </w:pPr>
    <w:rPr>
      <w:rFonts w:ascii="Calibri" w:eastAsia="Times New Roman" w:hAnsi="Calibri" w:cs="Times New Roman"/>
      <w:lang w:bidi="es-ES_tradnl"/>
    </w:rPr>
  </w:style>
  <w:style w:type="paragraph" w:customStyle="1" w:styleId="Textoindependiente33">
    <w:name w:val="Texto independiente 33"/>
    <w:basedOn w:val="Normal"/>
    <w:rsid w:val="00A1392B"/>
    <w:pPr>
      <w:tabs>
        <w:tab w:val="left" w:pos="851"/>
      </w:tabs>
      <w:spacing w:after="0" w:line="360" w:lineRule="auto"/>
      <w:jc w:val="both"/>
    </w:pPr>
    <w:rPr>
      <w:rFonts w:ascii="Arial" w:eastAsia="Times New Roman" w:hAnsi="Arial" w:cs="Times New Roman"/>
      <w:sz w:val="24"/>
      <w:szCs w:val="20"/>
      <w:lang w:val="es-ES" w:eastAsia="es-ES"/>
    </w:rPr>
  </w:style>
  <w:style w:type="paragraph" w:customStyle="1" w:styleId="BodyText32">
    <w:name w:val="Body Text 32"/>
    <w:basedOn w:val="Normal"/>
    <w:rsid w:val="00A1392B"/>
    <w:pPr>
      <w:overflowPunct w:val="0"/>
      <w:autoSpaceDE w:val="0"/>
      <w:autoSpaceDN w:val="0"/>
      <w:adjustRightInd w:val="0"/>
      <w:spacing w:after="0" w:line="480" w:lineRule="auto"/>
      <w:jc w:val="both"/>
    </w:pPr>
    <w:rPr>
      <w:rFonts w:ascii="Arial" w:eastAsia="Times New Roman" w:hAnsi="Arial" w:cs="Times New Roman"/>
      <w:sz w:val="24"/>
      <w:szCs w:val="20"/>
      <w:lang w:val="es-ES" w:eastAsia="es-ES"/>
    </w:rPr>
  </w:style>
  <w:style w:type="paragraph" w:customStyle="1" w:styleId="a">
    <w:basedOn w:val="Normal"/>
    <w:next w:val="Ttulo"/>
    <w:link w:val="TtuloCar1"/>
    <w:qFormat/>
    <w:rsid w:val="00523764"/>
    <w:pPr>
      <w:widowControl w:val="0"/>
      <w:autoSpaceDE w:val="0"/>
      <w:autoSpaceDN w:val="0"/>
      <w:spacing w:after="0" w:line="240" w:lineRule="auto"/>
    </w:pPr>
    <w:rPr>
      <w:rFonts w:ascii="Arial" w:eastAsia="Times New Roman" w:hAnsi="Arial" w:cs="Arial"/>
      <w:b/>
      <w:b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1088">
      <w:bodyDiv w:val="1"/>
      <w:marLeft w:val="0"/>
      <w:marRight w:val="0"/>
      <w:marTop w:val="0"/>
      <w:marBottom w:val="0"/>
      <w:divBdr>
        <w:top w:val="none" w:sz="0" w:space="0" w:color="auto"/>
        <w:left w:val="none" w:sz="0" w:space="0" w:color="auto"/>
        <w:bottom w:val="none" w:sz="0" w:space="0" w:color="auto"/>
        <w:right w:val="none" w:sz="0" w:space="0" w:color="auto"/>
      </w:divBdr>
    </w:div>
    <w:div w:id="619066539">
      <w:bodyDiv w:val="1"/>
      <w:marLeft w:val="0"/>
      <w:marRight w:val="0"/>
      <w:marTop w:val="0"/>
      <w:marBottom w:val="0"/>
      <w:divBdr>
        <w:top w:val="none" w:sz="0" w:space="0" w:color="auto"/>
        <w:left w:val="none" w:sz="0" w:space="0" w:color="auto"/>
        <w:bottom w:val="none" w:sz="0" w:space="0" w:color="auto"/>
        <w:right w:val="none" w:sz="0" w:space="0" w:color="auto"/>
      </w:divBdr>
    </w:div>
    <w:div w:id="674919055">
      <w:bodyDiv w:val="1"/>
      <w:marLeft w:val="0"/>
      <w:marRight w:val="0"/>
      <w:marTop w:val="0"/>
      <w:marBottom w:val="0"/>
      <w:divBdr>
        <w:top w:val="none" w:sz="0" w:space="0" w:color="auto"/>
        <w:left w:val="none" w:sz="0" w:space="0" w:color="auto"/>
        <w:bottom w:val="none" w:sz="0" w:space="0" w:color="auto"/>
        <w:right w:val="none" w:sz="0" w:space="0" w:color="auto"/>
      </w:divBdr>
    </w:div>
    <w:div w:id="689993358">
      <w:bodyDiv w:val="1"/>
      <w:marLeft w:val="0"/>
      <w:marRight w:val="0"/>
      <w:marTop w:val="0"/>
      <w:marBottom w:val="0"/>
      <w:divBdr>
        <w:top w:val="none" w:sz="0" w:space="0" w:color="auto"/>
        <w:left w:val="none" w:sz="0" w:space="0" w:color="auto"/>
        <w:bottom w:val="none" w:sz="0" w:space="0" w:color="auto"/>
        <w:right w:val="none" w:sz="0" w:space="0" w:color="auto"/>
      </w:divBdr>
    </w:div>
    <w:div w:id="991102369">
      <w:bodyDiv w:val="1"/>
      <w:marLeft w:val="0"/>
      <w:marRight w:val="0"/>
      <w:marTop w:val="0"/>
      <w:marBottom w:val="0"/>
      <w:divBdr>
        <w:top w:val="none" w:sz="0" w:space="0" w:color="auto"/>
        <w:left w:val="none" w:sz="0" w:space="0" w:color="auto"/>
        <w:bottom w:val="none" w:sz="0" w:space="0" w:color="auto"/>
        <w:right w:val="none" w:sz="0" w:space="0" w:color="auto"/>
      </w:divBdr>
    </w:div>
    <w:div w:id="1429811790">
      <w:bodyDiv w:val="1"/>
      <w:marLeft w:val="0"/>
      <w:marRight w:val="0"/>
      <w:marTop w:val="0"/>
      <w:marBottom w:val="0"/>
      <w:divBdr>
        <w:top w:val="none" w:sz="0" w:space="0" w:color="auto"/>
        <w:left w:val="none" w:sz="0" w:space="0" w:color="auto"/>
        <w:bottom w:val="none" w:sz="0" w:space="0" w:color="auto"/>
        <w:right w:val="none" w:sz="0" w:space="0" w:color="auto"/>
      </w:divBdr>
    </w:div>
    <w:div w:id="1784768093">
      <w:bodyDiv w:val="1"/>
      <w:marLeft w:val="0"/>
      <w:marRight w:val="0"/>
      <w:marTop w:val="0"/>
      <w:marBottom w:val="0"/>
      <w:divBdr>
        <w:top w:val="none" w:sz="0" w:space="0" w:color="auto"/>
        <w:left w:val="none" w:sz="0" w:space="0" w:color="auto"/>
        <w:bottom w:val="none" w:sz="0" w:space="0" w:color="auto"/>
        <w:right w:val="none" w:sz="0" w:space="0" w:color="auto"/>
      </w:divBdr>
    </w:div>
    <w:div w:id="20159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oticieroficial.com/secCodigos.php/CODIGO%20DE%20PROCEDIMIENTO%20CIVIL.htm" TargetMode="External"/><Relationship Id="rId12" Type="http://schemas.openxmlformats.org/officeDocument/2006/relationships/hyperlink" Target="http://www.noticieroficial.com/codigos/CONSTITUCION_POLITICA.htm" TargetMode="External"/><Relationship Id="rId13" Type="http://schemas.openxmlformats.org/officeDocument/2006/relationships/hyperlink" Target="http://www.noticieroficial.com/codigos/CONSTITUCION_POLITICA.htm" TargetMode="External"/><Relationship Id="rId14" Type="http://schemas.openxmlformats.org/officeDocument/2006/relationships/hyperlink" Target="http://www.noticieroficial.com/codigos/CONSTITUCION_POLITICA.ht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s.wikipedia.org/wiki/Archivo:EscudoColombia_Presidencia.jpg" TargetMode="External"/><Relationship Id="rId10"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refworld.org/cgi-bin/texis/vtx/rwmain/opendocpdf.pdf?reldoc=y&amp;docid=478b26ea2" TargetMode="External"/><Relationship Id="rId4" Type="http://schemas.openxmlformats.org/officeDocument/2006/relationships/hyperlink" Target="http://www.noticieroficial.com/secCodigos.php/CODIGO%20DE%20PROCEDIMIENTO%20CIVIL.htm" TargetMode="External"/><Relationship Id="rId1" Type="http://schemas.openxmlformats.org/officeDocument/2006/relationships/hyperlink" Target="http://www.acj.org.co/o/sist_info/?p=productsMore&amp;iProduct=1279" TargetMode="External"/><Relationship Id="rId2" Type="http://schemas.openxmlformats.org/officeDocument/2006/relationships/hyperlink" Target="http://www.refworld.org/cgi-bin/texis/vtx/rwmain/opendocpdf.pdf?reldoc=y&amp;docid=478b26e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0F5C-A96D-E04C-88D9-880DDFC7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56929</Words>
  <Characters>313113</Characters>
  <Application>Microsoft Macintosh Word</Application>
  <DocSecurity>0</DocSecurity>
  <Lines>2609</Lines>
  <Paragraphs>738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taqmag03</dc:creator>
  <cp:lastModifiedBy>Ana Elsa Agudelo</cp:lastModifiedBy>
  <cp:revision>2</cp:revision>
  <cp:lastPrinted>2015-03-06T13:27:00Z</cp:lastPrinted>
  <dcterms:created xsi:type="dcterms:W3CDTF">2016-04-17T18:40:00Z</dcterms:created>
  <dcterms:modified xsi:type="dcterms:W3CDTF">2016-04-17T18:40:00Z</dcterms:modified>
</cp:coreProperties>
</file>